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2520" w:firstLineChars="700"/>
        <w:rPr>
          <w:rFonts w:hAnsi="宋体" w:cs="宋体"/>
          <w:bCs/>
          <w:sz w:val="36"/>
          <w:szCs w:val="36"/>
        </w:rPr>
      </w:pPr>
      <w:r>
        <w:rPr>
          <w:rFonts w:hint="eastAsia" w:hAnsi="宋体" w:cs="宋体"/>
          <w:bCs/>
          <w:sz w:val="36"/>
          <w:szCs w:val="36"/>
          <w:lang w:eastAsia="zh-CN"/>
        </w:rPr>
        <w:t>铁路通信全网仿真实验管理系统</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w:t>
      </w:r>
      <w:r>
        <w:rPr>
          <w:rFonts w:hint="eastAsia" w:hAnsi="宋体" w:cs="宋体"/>
          <w:bCs/>
          <w:sz w:val="30"/>
          <w:szCs w:val="30"/>
          <w:lang w:val="en-US" w:eastAsia="zh-CN"/>
        </w:rPr>
        <w:t>ZY</w:t>
      </w:r>
      <w:r>
        <w:rPr>
          <w:rFonts w:hint="eastAsia" w:hAnsi="宋体" w:cs="宋体"/>
          <w:bCs/>
          <w:sz w:val="30"/>
          <w:szCs w:val="30"/>
        </w:rPr>
        <w:t>-20200</w:t>
      </w:r>
      <w:r>
        <w:rPr>
          <w:rFonts w:hint="eastAsia" w:hAnsi="宋体" w:cs="宋体"/>
          <w:bCs/>
          <w:sz w:val="30"/>
          <w:szCs w:val="30"/>
          <w:lang w:val="en-US" w:eastAsia="zh-CN"/>
        </w:rPr>
        <w:t>20</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2020</w:t>
      </w:r>
      <w:r>
        <w:rPr>
          <w:rFonts w:hint="eastAsia" w:hAnsi="宋体" w:cs="宋体"/>
          <w:bCs/>
          <w:sz w:val="30"/>
          <w:szCs w:val="30"/>
          <w:lang w:val="zh-CN"/>
        </w:rPr>
        <w:t>年</w:t>
      </w:r>
      <w:r>
        <w:rPr>
          <w:rFonts w:hint="eastAsia" w:hAnsi="宋体" w:cs="宋体"/>
          <w:bCs/>
          <w:sz w:val="30"/>
          <w:szCs w:val="30"/>
        </w:rPr>
        <w:t>11</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31</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33</w:t>
      </w:r>
    </w:p>
    <w:p>
      <w:pPr>
        <w:pStyle w:val="2"/>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ind w:firstLine="720" w:firstLineChars="300"/>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eastAsia="zh-CN"/>
        </w:rPr>
        <w:t>铁道通信全网仿真实验管理系统</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8"/>
        <w:snapToGrid w:val="0"/>
        <w:spacing w:line="360" w:lineRule="auto"/>
        <w:ind w:firstLine="441" w:firstLineChars="183"/>
        <w:rPr>
          <w:rFonts w:hint="default" w:ascii="宋体" w:hAnsi="宋体" w:eastAsia="宋体" w:cs="宋体"/>
          <w:b w:val="0"/>
          <w:bCs/>
          <w:sz w:val="24"/>
          <w:szCs w:val="24"/>
          <w:lang w:val="en-US" w:eastAsia="zh-CN"/>
        </w:rPr>
      </w:pPr>
      <w:r>
        <w:rPr>
          <w:rFonts w:hint="eastAsia" w:ascii="宋体" w:hAnsi="宋体" w:cs="宋体"/>
          <w:b/>
          <w:sz w:val="24"/>
          <w:szCs w:val="24"/>
        </w:rPr>
        <w:t>一、招标编号：</w:t>
      </w:r>
      <w:r>
        <w:rPr>
          <w:rFonts w:hint="eastAsia" w:ascii="宋体" w:hAnsi="宋体" w:cs="宋体"/>
          <w:b w:val="0"/>
          <w:bCs/>
          <w:sz w:val="24"/>
          <w:szCs w:val="24"/>
          <w:lang w:val="en-US" w:eastAsia="zh-CN"/>
        </w:rPr>
        <w:t>TZY</w:t>
      </w:r>
      <w:r>
        <w:rPr>
          <w:rFonts w:hint="eastAsia" w:hAnsi="宋体" w:cs="宋体"/>
          <w:b w:val="0"/>
          <w:bCs/>
          <w:sz w:val="24"/>
          <w:szCs w:val="24"/>
        </w:rPr>
        <w:t>-2020</w:t>
      </w:r>
      <w:r>
        <w:rPr>
          <w:rFonts w:hint="eastAsia" w:hAnsi="宋体" w:cs="宋体"/>
          <w:b w:val="0"/>
          <w:bCs/>
          <w:sz w:val="24"/>
          <w:szCs w:val="24"/>
          <w:lang w:val="en-US" w:eastAsia="zh-CN"/>
        </w:rPr>
        <w:t>020</w:t>
      </w:r>
    </w:p>
    <w:p>
      <w:pPr>
        <w:pStyle w:val="8"/>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二、招标项目：</w:t>
      </w:r>
      <w:r>
        <w:rPr>
          <w:rFonts w:hint="eastAsia" w:hAnsi="宋体" w:cs="宋体"/>
          <w:bCs/>
          <w:sz w:val="24"/>
          <w:szCs w:val="24"/>
          <w:u w:val="single"/>
          <w:lang w:eastAsia="zh-CN"/>
        </w:rPr>
        <w:t>铁道通信全网仿真实验管理系统</w:t>
      </w:r>
      <w:r>
        <w:rPr>
          <w:rFonts w:hint="eastAsia" w:hAnsi="宋体" w:cs="宋体"/>
          <w:b w:val="0"/>
          <w:bCs/>
          <w:sz w:val="24"/>
          <w:szCs w:val="24"/>
        </w:rPr>
        <w:t>采购</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snapToGrid w:val="0"/>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投标人应为在中华人民共和国境内注册取得营业执照和税务登记证的独立法人；具有良好的商业信誉和健全的财务会计制度；具有履行合同所必需的设备和专业技术能力；有依法缴纳税收和社会保障资金的良好记录；企业法人营业执照已通过本年度年审；且所投产品在其经营范围内。</w:t>
      </w:r>
    </w:p>
    <w:p>
      <w:pPr>
        <w:snapToGrid w:val="0"/>
        <w:spacing w:line="360" w:lineRule="auto"/>
        <w:ind w:firstLine="480" w:firstLineChars="200"/>
        <w:rPr>
          <w:rFonts w:hAnsi="宋体" w:cs="宋体"/>
          <w:sz w:val="24"/>
          <w:szCs w:val="24"/>
        </w:rPr>
      </w:pPr>
      <w:r>
        <w:rPr>
          <w:rFonts w:hint="eastAsia" w:hAnsi="宋体" w:cs="宋体"/>
          <w:sz w:val="24"/>
          <w:szCs w:val="24"/>
        </w:rPr>
        <w:t>2、投标人不是制造商的，应提供制造商针对本项目的授权。</w:t>
      </w:r>
    </w:p>
    <w:p>
      <w:pPr>
        <w:snapToGrid w:val="0"/>
        <w:spacing w:line="360" w:lineRule="auto"/>
        <w:ind w:firstLine="480" w:firstLineChars="200"/>
        <w:rPr>
          <w:rFonts w:hAnsi="宋体" w:cs="宋体"/>
          <w:b/>
          <w:bCs/>
          <w:sz w:val="24"/>
          <w:szCs w:val="24"/>
        </w:rPr>
      </w:pPr>
      <w:r>
        <w:rPr>
          <w:rFonts w:hint="eastAsia" w:hAnsi="宋体" w:cs="宋体"/>
          <w:sz w:val="24"/>
          <w:szCs w:val="24"/>
        </w:rPr>
        <w:t>3、具有良好的商业信誉和健全的财务会计制度，参加政府采购活动前三年内未被列入“信用中国”网站(www.creditchina.gov.cn )失信被执行人、重大税收违法案件当事人、政府采购严重违法失信行为记录名单和“中国政府采购”网站（www.ccgp.gov.cn）政府采购严重违法失信行为记录名单（以递交文件截止当日查询结果为准）。</w:t>
      </w:r>
    </w:p>
    <w:p>
      <w:pPr>
        <w:snapToGrid w:val="0"/>
        <w:spacing w:line="360" w:lineRule="auto"/>
        <w:ind w:firstLine="480" w:firstLineChars="200"/>
        <w:rPr>
          <w:rFonts w:hAnsi="宋体" w:cs="宋体"/>
          <w:sz w:val="24"/>
          <w:szCs w:val="24"/>
        </w:rPr>
      </w:pPr>
      <w:r>
        <w:rPr>
          <w:rFonts w:hint="eastAsia" w:hAnsi="宋体" w:cs="宋体"/>
          <w:sz w:val="24"/>
          <w:szCs w:val="24"/>
        </w:rPr>
        <w:t>4、投标人应遵守有关的国家法律、法令、条例和有关招标制度。一旦参加投标，则应承担相关法律责任。</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2020年</w:t>
      </w:r>
      <w:r>
        <w:rPr>
          <w:rFonts w:hint="eastAsia" w:hAnsi="宋体" w:cs="宋体"/>
          <w:bCs/>
          <w:sz w:val="24"/>
          <w:szCs w:val="24"/>
          <w:lang w:val="en-US" w:eastAsia="zh-CN"/>
        </w:rPr>
        <w:t>11</w:t>
      </w:r>
      <w:r>
        <w:rPr>
          <w:rFonts w:hint="eastAsia" w:hAnsi="宋体" w:cs="宋体"/>
          <w:bCs/>
          <w:sz w:val="24"/>
          <w:szCs w:val="24"/>
        </w:rPr>
        <w:t>月</w:t>
      </w:r>
      <w:r>
        <w:rPr>
          <w:rFonts w:hint="eastAsia" w:hAnsi="宋体" w:cs="宋体"/>
          <w:bCs/>
          <w:sz w:val="24"/>
          <w:szCs w:val="24"/>
          <w:lang w:val="en-US" w:eastAsia="zh-CN"/>
        </w:rPr>
        <w:t>16</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ascii="宋体" w:hAnsi="宋体" w:cs="宋体"/>
          <w:sz w:val="24"/>
          <w:szCs w:val="24"/>
        </w:rPr>
        <w:t>。</w:t>
      </w:r>
    </w:p>
    <w:p>
      <w:pPr>
        <w:pStyle w:val="54"/>
        <w:snapToGrid w:val="0"/>
        <w:ind w:firstLine="479" w:firstLineChars="199"/>
        <w:rPr>
          <w:rFonts w:hAnsi="宋体" w:cs="宋体"/>
          <w:b/>
          <w:sz w:val="24"/>
          <w:szCs w:val="24"/>
        </w:rPr>
      </w:pPr>
      <w:r>
        <w:rPr>
          <w:rFonts w:hint="eastAsia" w:hAnsi="宋体" w:cs="宋体"/>
          <w:b/>
          <w:sz w:val="24"/>
          <w:szCs w:val="24"/>
        </w:rPr>
        <w:t>八、联系方式</w:t>
      </w:r>
    </w:p>
    <w:p>
      <w:pPr>
        <w:pStyle w:val="54"/>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4"/>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4"/>
        <w:snapToGrid w:val="0"/>
        <w:ind w:firstLine="919" w:firstLineChars="383"/>
        <w:rPr>
          <w:rFonts w:hAnsi="宋体" w:cs="宋体"/>
          <w:sz w:val="24"/>
        </w:rPr>
      </w:pPr>
      <w:r>
        <w:rPr>
          <w:rFonts w:hint="eastAsia" w:hAnsi="宋体" w:cs="宋体"/>
          <w:sz w:val="24"/>
        </w:rPr>
        <w:t>联系人：陈老师   漆老师</w:t>
      </w:r>
    </w:p>
    <w:p>
      <w:pPr>
        <w:pStyle w:val="54"/>
        <w:snapToGrid w:val="0"/>
        <w:ind w:firstLine="919" w:firstLineChars="383"/>
        <w:rPr>
          <w:rFonts w:hint="eastAsia" w:hAnsi="宋体" w:cs="宋体"/>
          <w:sz w:val="24"/>
        </w:rPr>
      </w:pPr>
      <w:r>
        <w:rPr>
          <w:rFonts w:hint="eastAsia" w:hAnsi="宋体" w:cs="宋体"/>
          <w:sz w:val="24"/>
        </w:rPr>
        <w:t>联系电话：028-68939924</w:t>
      </w:r>
    </w:p>
    <w:p>
      <w:pPr>
        <w:pStyle w:val="54"/>
        <w:snapToGrid w:val="0"/>
        <w:ind w:firstLine="919" w:firstLineChars="383"/>
        <w:rPr>
          <w:rFonts w:hAnsi="宋体" w:cs="宋体"/>
          <w:sz w:val="24"/>
        </w:rPr>
      </w:pPr>
      <w:r>
        <w:rPr>
          <w:rFonts w:hint="eastAsia" w:hAnsi="宋体" w:cs="宋体"/>
          <w:sz w:val="24"/>
        </w:rPr>
        <w:t xml:space="preserve">          028-68939926</w:t>
      </w:r>
    </w:p>
    <w:p>
      <w:pPr>
        <w:pStyle w:val="54"/>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5" w:name="_Toc213396945"/>
      <w:bookmarkStart w:id="6" w:name="_Toc213397009"/>
      <w:bookmarkStart w:id="7" w:name="_Toc213396759"/>
      <w:bookmarkStart w:id="8" w:name="_Toc358883242"/>
      <w:bookmarkStart w:id="9" w:name="_Toc213496267"/>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3"/>
        <w:snapToGrid w:val="0"/>
        <w:spacing w:before="0" w:after="0" w:line="360" w:lineRule="auto"/>
        <w:jc w:val="center"/>
        <w:rPr>
          <w:rFonts w:ascii="宋体" w:hAnsi="宋体" w:eastAsia="宋体" w:cs="宋体"/>
          <w:sz w:val="30"/>
          <w:szCs w:val="30"/>
        </w:rPr>
      </w:pPr>
      <w:bookmarkStart w:id="11" w:name="_Toc217446032"/>
      <w:bookmarkStart w:id="12" w:name="_Toc213396946"/>
      <w:bookmarkStart w:id="13" w:name="_Toc213396760"/>
      <w:bookmarkStart w:id="14" w:name="_Toc213496268"/>
      <w:bookmarkStart w:id="15" w:name="_Toc213397010"/>
      <w:bookmarkStart w:id="16" w:name="_Toc18972703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6"/>
              <w:snapToGrid w:val="0"/>
              <w:spacing w:line="360" w:lineRule="auto"/>
              <w:jc w:val="center"/>
              <w:rPr>
                <w:lang w:val="zh-CN"/>
              </w:rPr>
            </w:pPr>
            <w:r>
              <w:rPr>
                <w:rFonts w:hint="eastAsia"/>
                <w:lang w:val="zh-CN"/>
              </w:rPr>
              <w:t xml:space="preserve">序号 </w:t>
            </w:r>
          </w:p>
        </w:tc>
        <w:tc>
          <w:tcPr>
            <w:tcW w:w="1916" w:type="dxa"/>
            <w:vAlign w:val="center"/>
          </w:tcPr>
          <w:p>
            <w:pPr>
              <w:pStyle w:val="56"/>
              <w:snapToGrid w:val="0"/>
              <w:spacing w:line="360" w:lineRule="auto"/>
              <w:jc w:val="center"/>
              <w:rPr>
                <w:lang w:val="zh-CN"/>
              </w:rPr>
            </w:pPr>
            <w:r>
              <w:rPr>
                <w:rFonts w:hint="eastAsia"/>
                <w:lang w:val="zh-CN"/>
              </w:rPr>
              <w:t xml:space="preserve">应知事项 </w:t>
            </w:r>
          </w:p>
        </w:tc>
        <w:tc>
          <w:tcPr>
            <w:tcW w:w="6819" w:type="dxa"/>
            <w:vAlign w:val="center"/>
          </w:tcPr>
          <w:p>
            <w:pPr>
              <w:pStyle w:val="56"/>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6"/>
              <w:snapToGrid w:val="0"/>
              <w:spacing w:line="360" w:lineRule="auto"/>
              <w:jc w:val="center"/>
            </w:pPr>
            <w:r>
              <w:rPr>
                <w:rFonts w:hint="eastAsia"/>
              </w:rPr>
              <w:t>1</w:t>
            </w:r>
          </w:p>
        </w:tc>
        <w:tc>
          <w:tcPr>
            <w:tcW w:w="1916" w:type="dxa"/>
            <w:vAlign w:val="center"/>
          </w:tcPr>
          <w:p>
            <w:pPr>
              <w:pStyle w:val="56"/>
              <w:snapToGrid w:val="0"/>
              <w:spacing w:line="360" w:lineRule="auto"/>
              <w:jc w:val="center"/>
              <w:rPr>
                <w:lang w:val="zh-CN"/>
              </w:rPr>
            </w:pPr>
            <w:r>
              <w:rPr>
                <w:rFonts w:hint="eastAsia"/>
                <w:lang w:val="zh-CN"/>
              </w:rPr>
              <w:t>采购人</w:t>
            </w:r>
          </w:p>
        </w:tc>
        <w:tc>
          <w:tcPr>
            <w:tcW w:w="6819" w:type="dxa"/>
            <w:vAlign w:val="center"/>
          </w:tcPr>
          <w:p>
            <w:pPr>
              <w:pStyle w:val="54"/>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6"/>
              <w:snapToGrid w:val="0"/>
              <w:spacing w:line="360" w:lineRule="auto"/>
              <w:ind w:firstLine="240" w:firstLineChars="100"/>
              <w:rPr>
                <w:lang w:val="zh-CN"/>
              </w:rPr>
            </w:pPr>
            <w:r>
              <w:rPr>
                <w:rFonts w:hint="eastAsia"/>
                <w:lang w:val="zh-CN"/>
              </w:rPr>
              <w:t>地    址：</w:t>
            </w:r>
            <w:r>
              <w:rPr>
                <w:rFonts w:hint="eastAsia"/>
              </w:rPr>
              <w:t>四川成都郫县安德镇彭温路399号</w:t>
            </w:r>
          </w:p>
          <w:p>
            <w:pPr>
              <w:pStyle w:val="56"/>
              <w:snapToGrid w:val="0"/>
              <w:spacing w:line="360" w:lineRule="auto"/>
              <w:ind w:firstLine="240" w:firstLineChars="100"/>
              <w:rPr>
                <w:lang w:val="zh-CN"/>
              </w:rPr>
            </w:pPr>
            <w:r>
              <w:rPr>
                <w:rFonts w:hint="eastAsia"/>
                <w:lang w:val="zh-CN"/>
              </w:rPr>
              <w:t>联 系 人：</w:t>
            </w:r>
            <w:r>
              <w:rPr>
                <w:rFonts w:hint="eastAsia"/>
              </w:rPr>
              <w:t>陈老师</w:t>
            </w:r>
          </w:p>
          <w:p>
            <w:pPr>
              <w:pStyle w:val="56"/>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2</w:t>
            </w:r>
          </w:p>
        </w:tc>
        <w:tc>
          <w:tcPr>
            <w:tcW w:w="1916" w:type="dxa"/>
            <w:vAlign w:val="center"/>
          </w:tcPr>
          <w:p>
            <w:pPr>
              <w:pStyle w:val="56"/>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6"/>
              <w:snapToGrid w:val="0"/>
              <w:spacing w:line="360" w:lineRule="auto"/>
              <w:ind w:firstLine="120" w:firstLineChars="50"/>
              <w:rPr>
                <w:lang w:val="zh-CN"/>
              </w:rPr>
            </w:pPr>
            <w:r>
              <w:rPr>
                <w:rFonts w:hint="eastAsia"/>
                <w:bCs/>
              </w:rPr>
              <w:t>铁路通信全网仿真实验管理系统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6"/>
              <w:snapToGrid w:val="0"/>
              <w:spacing w:line="360" w:lineRule="auto"/>
              <w:jc w:val="center"/>
            </w:pPr>
            <w:r>
              <w:rPr>
                <w:rFonts w:hint="eastAsia"/>
              </w:rPr>
              <w:t>3</w:t>
            </w:r>
          </w:p>
        </w:tc>
        <w:tc>
          <w:tcPr>
            <w:tcW w:w="1916" w:type="dxa"/>
            <w:vAlign w:val="center"/>
          </w:tcPr>
          <w:p>
            <w:pPr>
              <w:pStyle w:val="56"/>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6"/>
              <w:snapToGrid w:val="0"/>
              <w:spacing w:line="360" w:lineRule="auto"/>
              <w:ind w:firstLine="240" w:firstLineChars="100"/>
            </w:pPr>
            <w:r>
              <w:rPr>
                <w:rFonts w:hint="eastAsia"/>
              </w:rPr>
              <w:t>TZY-2020020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4</w:t>
            </w:r>
          </w:p>
        </w:tc>
        <w:tc>
          <w:tcPr>
            <w:tcW w:w="1916" w:type="dxa"/>
            <w:vAlign w:val="center"/>
          </w:tcPr>
          <w:p>
            <w:pPr>
              <w:pStyle w:val="56"/>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6"/>
              <w:snapToGrid w:val="0"/>
              <w:spacing w:line="360" w:lineRule="auto"/>
              <w:ind w:firstLine="240" w:firstLineChars="100"/>
              <w:rPr>
                <w:lang w:val="zh-CN"/>
              </w:rPr>
            </w:pPr>
            <w:r>
              <w:rPr>
                <w:rFonts w:hint="eastAsia"/>
                <w:lang w:val="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5</w:t>
            </w:r>
          </w:p>
        </w:tc>
        <w:tc>
          <w:tcPr>
            <w:tcW w:w="1916" w:type="dxa"/>
            <w:vAlign w:val="center"/>
          </w:tcPr>
          <w:p>
            <w:pPr>
              <w:pStyle w:val="56"/>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6"/>
              <w:snapToGrid w:val="0"/>
              <w:spacing w:line="360" w:lineRule="auto"/>
              <w:ind w:firstLine="240" w:firstLineChars="100"/>
              <w:rPr>
                <w:lang w:val="zh-CN"/>
              </w:rPr>
            </w:pPr>
            <w:r>
              <w:rPr>
                <w:rFonts w:hint="eastAsia"/>
              </w:rPr>
              <w:t>37.5</w:t>
            </w:r>
            <w: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6"/>
              <w:snapToGrid w:val="0"/>
              <w:spacing w:line="360" w:lineRule="auto"/>
              <w:jc w:val="center"/>
            </w:pPr>
            <w:r>
              <w:rPr>
                <w:rFonts w:hint="eastAsia"/>
              </w:rPr>
              <w:t>6</w:t>
            </w:r>
          </w:p>
        </w:tc>
        <w:tc>
          <w:tcPr>
            <w:tcW w:w="1916" w:type="dxa"/>
            <w:vAlign w:val="center"/>
          </w:tcPr>
          <w:p>
            <w:pPr>
              <w:pStyle w:val="56"/>
              <w:snapToGrid w:val="0"/>
              <w:spacing w:line="360" w:lineRule="auto"/>
              <w:jc w:val="center"/>
              <w:rPr>
                <w:lang w:val="zh-CN"/>
              </w:rPr>
            </w:pPr>
            <w:r>
              <w:rPr>
                <w:rFonts w:hint="eastAsia"/>
                <w:lang w:val="zh-CN"/>
              </w:rPr>
              <w:t>构成招标文件的其他文件</w:t>
            </w:r>
          </w:p>
        </w:tc>
        <w:tc>
          <w:tcPr>
            <w:tcW w:w="6819" w:type="dxa"/>
            <w:vAlign w:val="center"/>
          </w:tcPr>
          <w:p>
            <w:pPr>
              <w:pStyle w:val="56"/>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7</w:t>
            </w:r>
          </w:p>
        </w:tc>
        <w:tc>
          <w:tcPr>
            <w:tcW w:w="1916" w:type="dxa"/>
            <w:vAlign w:val="center"/>
          </w:tcPr>
          <w:p>
            <w:pPr>
              <w:pStyle w:val="56"/>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6"/>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8</w:t>
            </w:r>
          </w:p>
        </w:tc>
        <w:tc>
          <w:tcPr>
            <w:tcW w:w="1916" w:type="dxa"/>
            <w:vAlign w:val="center"/>
          </w:tcPr>
          <w:p>
            <w:pPr>
              <w:pStyle w:val="56"/>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6"/>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rPr>
                <w:lang w:val="zh-CN"/>
              </w:rPr>
            </w:pPr>
            <w:r>
              <w:rPr>
                <w:rFonts w:hint="eastAsia"/>
                <w:lang w:val="zh-CN"/>
              </w:rPr>
              <w:t>a.时间和地点详见 “投标邀请”;</w:t>
            </w:r>
          </w:p>
          <w:p>
            <w:pPr>
              <w:pStyle w:val="56"/>
              <w:snapToGrid w:val="0"/>
              <w:spacing w:line="360" w:lineRule="auto"/>
              <w:rPr>
                <w:lang w:val="zh-CN"/>
              </w:rPr>
            </w:pPr>
            <w:r>
              <w:rPr>
                <w:rFonts w:hint="eastAsia"/>
                <w:lang w:val="zh-CN"/>
              </w:rPr>
              <w:t>b.采购人在招标文件规定的时间和地点组织开标，投标人代表人执有效身份证参加。</w:t>
            </w:r>
          </w:p>
          <w:p>
            <w:pPr>
              <w:pStyle w:val="56"/>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rPr>
                <w:highlight w:val="yellow"/>
                <w:lang w:val="zh-CN"/>
              </w:rPr>
            </w:pPr>
            <w:r>
              <w:rPr>
                <w:rFonts w:hint="eastAsia"/>
                <w:lang w:val="zh-CN"/>
              </w:rPr>
              <w:t>时间：</w:t>
            </w:r>
            <w:r>
              <w:rPr>
                <w:rFonts w:hint="eastAsia"/>
              </w:rPr>
              <w:t>2020</w:t>
            </w:r>
            <w:r>
              <w:rPr>
                <w:rFonts w:hint="eastAsia"/>
                <w:lang w:val="zh-CN"/>
              </w:rPr>
              <w:t>年</w:t>
            </w:r>
            <w:r>
              <w:rPr>
                <w:rFonts w:hint="eastAsia"/>
                <w:lang w:val="en-US" w:eastAsia="zh-CN"/>
              </w:rPr>
              <w:t>11</w:t>
            </w:r>
            <w:r>
              <w:rPr>
                <w:rFonts w:hint="eastAsia"/>
              </w:rPr>
              <w:t>月</w:t>
            </w:r>
            <w:r>
              <w:rPr>
                <w:rFonts w:hint="eastAsia"/>
                <w:lang w:val="en-US" w:eastAsia="zh-CN"/>
              </w:rPr>
              <w:t>16</w:t>
            </w:r>
            <w:r>
              <w:rPr>
                <w:rFonts w:hint="eastAsia"/>
                <w:lang w:val="zh-CN"/>
              </w:rPr>
              <w:t>日</w:t>
            </w:r>
            <w:r>
              <w:rPr>
                <w:rFonts w:hint="eastAsia"/>
                <w:lang w:val="en-US" w:eastAsia="zh-CN"/>
              </w:rPr>
              <w:t>10:00</w:t>
            </w:r>
            <w:r>
              <w:rPr>
                <w:rFonts w:hint="eastAsia"/>
                <w:lang w:val="zh-CN"/>
              </w:rPr>
              <w:t>（北京时间）</w:t>
            </w:r>
          </w:p>
          <w:p>
            <w:pPr>
              <w:pStyle w:val="56"/>
              <w:snapToGrid w:val="0"/>
              <w:spacing w:line="360" w:lineRule="auto"/>
              <w:ind w:firstLine="240" w:firstLineChars="100"/>
            </w:pPr>
            <w:r>
              <w:rPr>
                <w:rFonts w:hint="eastAsia"/>
                <w:lang w:val="zh-CN"/>
              </w:rPr>
              <w:t>地点：</w:t>
            </w:r>
            <w:r>
              <w:rPr>
                <w:rFonts w:hint="eastAsia"/>
              </w:rPr>
              <w:t>四川成都郫县安德镇彭温路399号</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7" w:name="_Toc89075875"/>
      <w:bookmarkStart w:id="18" w:name="_Toc183682346"/>
      <w:bookmarkStart w:id="19" w:name="_Toc183582209"/>
      <w:bookmarkStart w:id="20" w:name="_Toc217446038"/>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4"/>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183682351"/>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4"/>
        <w:snapToGrid w:val="0"/>
        <w:spacing w:before="0" w:after="0" w:line="360" w:lineRule="auto"/>
        <w:ind w:firstLine="161" w:firstLineChars="67"/>
        <w:rPr>
          <w:rFonts w:hAnsi="宋体" w:cs="宋体"/>
          <w:sz w:val="24"/>
          <w:szCs w:val="24"/>
        </w:rPr>
      </w:pPr>
      <w:bookmarkStart w:id="33" w:name="_Toc183682352"/>
      <w:bookmarkStart w:id="34" w:name="_Toc217446043"/>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8" w:name="_Toc183682354"/>
      <w:bookmarkStart w:id="39" w:name="_Toc183582217"/>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9" w:name="_Toc183582226"/>
      <w:bookmarkStart w:id="50" w:name="_Toc183682363"/>
      <w:bookmarkStart w:id="51" w:name="_Toc77400781"/>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582231"/>
      <w:bookmarkStart w:id="61" w:name="_Toc217446056"/>
      <w:bookmarkStart w:id="62" w:name="_Toc77400782"/>
      <w:bookmarkStart w:id="63" w:name="_Toc183682368"/>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3"/>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3"/>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3"/>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3"/>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97204985"/>
      <w:bookmarkStart w:id="88" w:name="_Toc263768864"/>
      <w:bookmarkStart w:id="89" w:name="_Toc256175382"/>
      <w:bookmarkStart w:id="90" w:name="_Toc263753600"/>
      <w:bookmarkStart w:id="91" w:name="_Toc237145385"/>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3"/>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6"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
          <w:sz w:val="32"/>
          <w:szCs w:val="32"/>
        </w:rPr>
      </w:pPr>
      <w:r>
        <w:rPr>
          <w:rFonts w:hAnsi="宋体" w:cs="宋体"/>
        </w:rP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2"/>
        <w:snapToGrid w:val="0"/>
        <w:spacing w:before="0" w:after="283" w:afterLines="60" w:line="360" w:lineRule="auto"/>
        <w:rPr>
          <w:rFonts w:hAnsi="宋体" w:cs="宋体"/>
          <w:sz w:val="21"/>
          <w:szCs w:val="21"/>
        </w:rPr>
      </w:pPr>
    </w:p>
    <w:p>
      <w:pPr>
        <w:pStyle w:val="2"/>
        <w:numPr>
          <w:ilvl w:val="0"/>
          <w:numId w:val="4"/>
        </w:numPr>
        <w:snapToGrid w:val="0"/>
        <w:spacing w:before="0" w:after="283" w:afterLines="60" w:line="360" w:lineRule="auto"/>
        <w:jc w:val="center"/>
        <w:rPr>
          <w:rFonts w:hint="eastAsia" w:hAnsi="宋体"/>
          <w:sz w:val="32"/>
          <w:szCs w:val="32"/>
        </w:rPr>
      </w:pPr>
      <w:r>
        <w:rPr>
          <w:rFonts w:hAnsi="宋体"/>
          <w:sz w:val="32"/>
          <w:szCs w:val="32"/>
        </w:rPr>
        <w:t xml:space="preserve"> </w:t>
      </w:r>
      <w:r>
        <w:rPr>
          <w:rFonts w:hint="eastAsia" w:hAnsi="宋体"/>
          <w:sz w:val="32"/>
          <w:szCs w:val="32"/>
        </w:rPr>
        <w:t>招标项目技术、商务及其他要求</w:t>
      </w:r>
    </w:p>
    <w:tbl>
      <w:tblPr>
        <w:tblStyle w:val="19"/>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668" w:type="dxa"/>
            <w:vAlign w:val="center"/>
          </w:tcPr>
          <w:p>
            <w:pPr>
              <w:spacing w:line="360" w:lineRule="exact"/>
              <w:jc w:val="center"/>
              <w:rPr>
                <w:rFonts w:hAnsi="宋体"/>
                <w:color w:val="000000"/>
                <w:sz w:val="24"/>
                <w:szCs w:val="24"/>
              </w:rPr>
            </w:pPr>
            <w:r>
              <w:rPr>
                <w:rFonts w:hint="eastAsia" w:hAnsi="宋体"/>
                <w:color w:val="000000"/>
                <w:sz w:val="24"/>
                <w:szCs w:val="24"/>
              </w:rPr>
              <w:t>项目名称</w:t>
            </w:r>
          </w:p>
        </w:tc>
        <w:tc>
          <w:tcPr>
            <w:tcW w:w="7647" w:type="dxa"/>
            <w:vAlign w:val="center"/>
          </w:tcPr>
          <w:p>
            <w:pPr>
              <w:spacing w:line="360" w:lineRule="auto"/>
              <w:jc w:val="center"/>
              <w:rPr>
                <w:rFonts w:hAnsi="宋体"/>
                <w:color w:val="000000"/>
                <w:sz w:val="24"/>
                <w:szCs w:val="24"/>
              </w:rPr>
            </w:pPr>
            <w:bookmarkStart w:id="106" w:name="_GoBack"/>
            <w:bookmarkEnd w:id="106"/>
            <w:r>
              <w:rPr>
                <w:rFonts w:hint="eastAsia" w:hAnsi="宋体"/>
                <w:color w:val="000000"/>
                <w:sz w:val="24"/>
                <w:szCs w:val="24"/>
              </w:rPr>
              <w:t>铁路</w:t>
            </w:r>
            <w:r>
              <w:rPr>
                <w:rFonts w:hAnsi="宋体"/>
                <w:color w:val="000000"/>
                <w:sz w:val="24"/>
                <w:szCs w:val="24"/>
              </w:rPr>
              <w:t>通信全网仿真实</w:t>
            </w:r>
            <w:r>
              <w:rPr>
                <w:rFonts w:hint="eastAsia" w:hAnsi="宋体"/>
                <w:color w:val="000000"/>
                <w:sz w:val="24"/>
                <w:szCs w:val="24"/>
                <w:lang w:eastAsia="zh-CN"/>
              </w:rPr>
              <w:t>验管理</w:t>
            </w:r>
            <w:r>
              <w:rPr>
                <w:rFonts w:hAnsi="宋体"/>
                <w:color w:val="000000"/>
                <w:sz w:val="24"/>
                <w:szCs w:val="24"/>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668" w:type="dxa"/>
            <w:vAlign w:val="center"/>
          </w:tcPr>
          <w:p>
            <w:pPr>
              <w:spacing w:line="360" w:lineRule="exact"/>
              <w:jc w:val="center"/>
              <w:rPr>
                <w:rFonts w:hAnsi="宋体"/>
                <w:color w:val="000000"/>
                <w:sz w:val="24"/>
                <w:szCs w:val="24"/>
              </w:rPr>
            </w:pPr>
            <w:r>
              <w:rPr>
                <w:rFonts w:hint="eastAsia" w:hAnsi="宋体"/>
                <w:color w:val="000000"/>
                <w:sz w:val="24"/>
                <w:szCs w:val="24"/>
              </w:rPr>
              <w:t>详细技术参数</w:t>
            </w:r>
          </w:p>
          <w:p>
            <w:pPr>
              <w:spacing w:line="360" w:lineRule="exact"/>
              <w:jc w:val="center"/>
              <w:rPr>
                <w:rFonts w:hAnsi="宋体"/>
                <w:color w:val="000000"/>
                <w:sz w:val="24"/>
                <w:szCs w:val="24"/>
              </w:rPr>
            </w:pPr>
            <w:r>
              <w:rPr>
                <w:rFonts w:hint="eastAsia" w:hAnsi="宋体"/>
                <w:color w:val="000000"/>
                <w:sz w:val="24"/>
                <w:szCs w:val="24"/>
              </w:rPr>
              <w:t>（包括：规格、型号、数量、技术要求和售后服务要求等）</w:t>
            </w:r>
          </w:p>
        </w:tc>
        <w:tc>
          <w:tcPr>
            <w:tcW w:w="7647" w:type="dxa"/>
          </w:tcPr>
          <w:p>
            <w:pPr>
              <w:spacing w:line="360" w:lineRule="auto"/>
              <w:rPr>
                <w:rFonts w:hAnsi="宋体"/>
                <w:b/>
                <w:color w:val="000000"/>
                <w:sz w:val="24"/>
                <w:szCs w:val="24"/>
              </w:rPr>
            </w:pPr>
            <w:r>
              <w:rPr>
                <w:rFonts w:hint="eastAsia" w:hAnsi="宋体"/>
                <w:b/>
                <w:color w:val="000000"/>
                <w:sz w:val="24"/>
                <w:szCs w:val="24"/>
              </w:rPr>
              <w:t>一</w:t>
            </w:r>
            <w:r>
              <w:rPr>
                <w:rFonts w:hAnsi="宋体"/>
                <w:b/>
                <w:color w:val="000000"/>
                <w:sz w:val="24"/>
                <w:szCs w:val="24"/>
              </w:rPr>
              <w:t>、铁路通信全网仿真实</w:t>
            </w:r>
            <w:r>
              <w:rPr>
                <w:rFonts w:hint="eastAsia" w:hAnsi="宋体"/>
                <w:b/>
                <w:color w:val="000000"/>
                <w:sz w:val="24"/>
                <w:szCs w:val="24"/>
                <w:lang w:eastAsia="zh-CN"/>
              </w:rPr>
              <w:t>验</w:t>
            </w:r>
            <w:r>
              <w:rPr>
                <w:rFonts w:hAnsi="宋体"/>
                <w:b/>
                <w:color w:val="000000"/>
                <w:sz w:val="24"/>
                <w:szCs w:val="24"/>
              </w:rPr>
              <w:t>管理系统（</w:t>
            </w:r>
            <w:r>
              <w:rPr>
                <w:rFonts w:hint="eastAsia" w:hAnsi="宋体"/>
                <w:b/>
                <w:color w:val="000000"/>
                <w:sz w:val="24"/>
                <w:szCs w:val="24"/>
              </w:rPr>
              <w:t>1套</w:t>
            </w:r>
            <w:r>
              <w:rPr>
                <w:rFonts w:hAnsi="宋体"/>
                <w:b/>
                <w:color w:val="000000"/>
                <w:sz w:val="24"/>
                <w:szCs w:val="24"/>
              </w:rPr>
              <w:t>）</w:t>
            </w:r>
          </w:p>
          <w:p>
            <w:pPr>
              <w:snapToGrid w:val="0"/>
              <w:spacing w:line="360" w:lineRule="auto"/>
              <w:ind w:left="480" w:hanging="480" w:hangingChars="200"/>
              <w:rPr>
                <w:rFonts w:hAnsi="宋体" w:cs="Arial"/>
                <w:sz w:val="24"/>
                <w:szCs w:val="24"/>
              </w:rPr>
            </w:pPr>
            <w:r>
              <w:rPr>
                <w:rFonts w:hint="eastAsia" w:hAnsi="宋体" w:cs="Arial"/>
                <w:sz w:val="24"/>
                <w:szCs w:val="24"/>
              </w:rPr>
              <w:t>1.铁路</w:t>
            </w:r>
            <w:r>
              <w:rPr>
                <w:rFonts w:hAnsi="宋体" w:cs="Arial"/>
                <w:sz w:val="24"/>
                <w:szCs w:val="24"/>
              </w:rPr>
              <w:t>通信全网仿真实训系统采用</w:t>
            </w:r>
            <w:r>
              <w:rPr>
                <w:rFonts w:hint="eastAsia" w:hAnsi="宋体" w:cs="Arial"/>
                <w:sz w:val="24"/>
                <w:szCs w:val="24"/>
              </w:rPr>
              <w:t>云端在线版</w:t>
            </w:r>
            <w:r>
              <w:rPr>
                <w:rFonts w:hAnsi="宋体" w:cs="Arial"/>
                <w:sz w:val="24"/>
                <w:szCs w:val="24"/>
              </w:rPr>
              <w:t>网络架构，</w:t>
            </w:r>
            <w:r>
              <w:rPr>
                <w:rFonts w:hint="eastAsia" w:hAnsi="宋体" w:cs="Arial"/>
                <w:sz w:val="24"/>
                <w:szCs w:val="24"/>
              </w:rPr>
              <w:t>管理系统产品包含系统安装、系统调试、教学资源、考试系统、管理中心模块，提供软件界面截图。</w:t>
            </w:r>
          </w:p>
          <w:p>
            <w:pPr>
              <w:snapToGrid w:val="0"/>
              <w:spacing w:line="360" w:lineRule="auto"/>
              <w:ind w:left="480" w:hanging="480" w:hangingChars="200"/>
              <w:rPr>
                <w:rFonts w:hAnsi="宋体"/>
                <w:sz w:val="24"/>
                <w:szCs w:val="24"/>
              </w:rPr>
            </w:pPr>
            <w:r>
              <w:rPr>
                <w:rFonts w:hint="eastAsia" w:hAnsi="宋体"/>
                <w:sz w:val="24"/>
                <w:szCs w:val="24"/>
              </w:rPr>
              <w:t>2.管理端支持教师自动导入、导出学生帐；手动添加、删除学生账号，对学生账号、密码进行管理。每个学生都有自己的独立索引数据，学生通过账号和密码登录到实训端进行操作，学生之间数据互不冲突；</w:t>
            </w:r>
          </w:p>
          <w:p>
            <w:pPr>
              <w:snapToGrid w:val="0"/>
              <w:spacing w:line="360" w:lineRule="auto"/>
              <w:ind w:left="480" w:hanging="480" w:hangingChars="200"/>
              <w:rPr>
                <w:rFonts w:hAnsi="宋体"/>
                <w:sz w:val="24"/>
                <w:szCs w:val="24"/>
              </w:rPr>
            </w:pPr>
            <w:r>
              <w:rPr>
                <w:rFonts w:hint="eastAsia" w:hAnsi="宋体"/>
                <w:sz w:val="24"/>
                <w:szCs w:val="24"/>
              </w:rPr>
              <w:t>3.系统支持对单个设备类型进行相关实训，也支持对多个设备进行互联互通组网实训，可以完整地仿真一个铁路通信系统建设的整个过程，实现铁路通信全网的互联与验证，有利于用户很直观地掌握各种铁路通信设备在通信全网中的连接方式、作用及功能。</w:t>
            </w:r>
          </w:p>
          <w:p>
            <w:pPr>
              <w:snapToGrid w:val="0"/>
              <w:spacing w:line="360" w:lineRule="auto"/>
              <w:ind w:left="480" w:hanging="480" w:hangingChars="200"/>
              <w:rPr>
                <w:rFonts w:hAnsi="宋体"/>
                <w:sz w:val="24"/>
                <w:szCs w:val="24"/>
              </w:rPr>
            </w:pPr>
            <w:r>
              <w:rPr>
                <w:rFonts w:hint="eastAsia" w:hAnsi="宋体"/>
                <w:sz w:val="24"/>
                <w:szCs w:val="24"/>
              </w:rPr>
              <w:t>4.云端在线版架构版本在联网情况下进行实训，服务器在云端存储实训数据。</w:t>
            </w:r>
          </w:p>
          <w:p>
            <w:pPr>
              <w:snapToGrid w:val="0"/>
              <w:spacing w:line="360" w:lineRule="auto"/>
              <w:ind w:left="480" w:hanging="480" w:hangingChars="200"/>
              <w:rPr>
                <w:rFonts w:hAnsi="宋体"/>
                <w:sz w:val="24"/>
                <w:szCs w:val="24"/>
              </w:rPr>
            </w:pPr>
            <w:r>
              <w:rPr>
                <w:rFonts w:hint="eastAsia" w:hAnsi="宋体"/>
                <w:sz w:val="24"/>
                <w:szCs w:val="24"/>
              </w:rPr>
              <w:t>5.管理端支持教师控制学生的账号登录状态，选择部分学生下线或者全部下线；</w:t>
            </w:r>
          </w:p>
          <w:p>
            <w:pPr>
              <w:snapToGrid w:val="0"/>
              <w:spacing w:line="360" w:lineRule="auto"/>
              <w:ind w:left="480" w:hanging="480" w:hangingChars="200"/>
              <w:rPr>
                <w:rFonts w:hAnsi="宋体"/>
                <w:sz w:val="24"/>
                <w:szCs w:val="24"/>
              </w:rPr>
            </w:pPr>
            <w:r>
              <w:rPr>
                <w:rFonts w:hint="eastAsia" w:hAnsi="宋体"/>
                <w:sz w:val="24"/>
                <w:szCs w:val="24"/>
              </w:rPr>
              <w:t>6.管理端记录学生账号内的所有实训数据，教师可以登录学生账号查看学生做的数据结果，可以一键清空所有实训数据。</w:t>
            </w:r>
          </w:p>
          <w:p>
            <w:pPr>
              <w:snapToGrid w:val="0"/>
              <w:spacing w:line="360" w:lineRule="auto"/>
              <w:ind w:left="480" w:hanging="480" w:hangingChars="200"/>
              <w:rPr>
                <w:rFonts w:hAnsi="宋体"/>
                <w:sz w:val="24"/>
                <w:szCs w:val="24"/>
              </w:rPr>
            </w:pPr>
            <w:r>
              <w:rPr>
                <w:rFonts w:hint="eastAsia" w:hAnsi="宋体"/>
                <w:sz w:val="24"/>
                <w:szCs w:val="24"/>
              </w:rPr>
              <w:t>7.提供以下账号数据管理功能：</w:t>
            </w:r>
          </w:p>
          <w:p>
            <w:pPr>
              <w:snapToGrid w:val="0"/>
              <w:spacing w:line="360" w:lineRule="auto"/>
              <w:ind w:firstLine="480" w:firstLineChars="200"/>
              <w:rPr>
                <w:rFonts w:hAnsi="宋体"/>
                <w:sz w:val="24"/>
                <w:szCs w:val="24"/>
              </w:rPr>
            </w:pPr>
            <w:r>
              <w:rPr>
                <w:rFonts w:hint="eastAsia"/>
                <w:sz w:val="24"/>
                <w:szCs w:val="24"/>
              </w:rPr>
              <w:t>7</w:t>
            </w:r>
            <w:r>
              <w:rPr>
                <w:sz w:val="24"/>
                <w:szCs w:val="24"/>
              </w:rPr>
              <w:t>.1</w:t>
            </w:r>
            <w:r>
              <w:rPr>
                <w:rFonts w:hint="eastAsia"/>
                <w:sz w:val="24"/>
                <w:szCs w:val="24"/>
              </w:rPr>
              <w:t>批</w:t>
            </w:r>
            <w:r>
              <w:rPr>
                <w:rFonts w:hint="eastAsia" w:hAnsi="宋体"/>
                <w:sz w:val="24"/>
                <w:szCs w:val="24"/>
              </w:rPr>
              <w:t>量导入用户：通过表格批量导入用户。</w:t>
            </w:r>
          </w:p>
          <w:p>
            <w:pPr>
              <w:snapToGrid w:val="0"/>
              <w:spacing w:line="360" w:lineRule="auto"/>
              <w:ind w:firstLine="480" w:firstLineChars="200"/>
              <w:rPr>
                <w:sz w:val="24"/>
                <w:szCs w:val="24"/>
              </w:rPr>
            </w:pPr>
            <w:r>
              <w:rPr>
                <w:sz w:val="24"/>
                <w:szCs w:val="24"/>
              </w:rPr>
              <w:t>7</w:t>
            </w:r>
            <w:r>
              <w:rPr>
                <w:rFonts w:hint="eastAsia"/>
                <w:sz w:val="24"/>
                <w:szCs w:val="24"/>
              </w:rPr>
              <w:t>.</w:t>
            </w:r>
            <w:r>
              <w:rPr>
                <w:sz w:val="24"/>
                <w:szCs w:val="24"/>
              </w:rPr>
              <w:t>2</w:t>
            </w:r>
            <w:r>
              <w:rPr>
                <w:rFonts w:hint="eastAsia"/>
                <w:sz w:val="24"/>
                <w:szCs w:val="24"/>
              </w:rPr>
              <w:t>批量保存用户：能够批量保存用户信息表格。</w:t>
            </w:r>
          </w:p>
          <w:p>
            <w:pPr>
              <w:snapToGrid w:val="0"/>
              <w:spacing w:line="360" w:lineRule="auto"/>
              <w:ind w:firstLine="480" w:firstLineChars="200"/>
              <w:rPr>
                <w:sz w:val="24"/>
                <w:szCs w:val="24"/>
              </w:rPr>
            </w:pPr>
            <w:r>
              <w:rPr>
                <w:rFonts w:hint="eastAsia"/>
                <w:sz w:val="24"/>
                <w:szCs w:val="24"/>
              </w:rPr>
              <w:t>7</w:t>
            </w:r>
            <w:r>
              <w:rPr>
                <w:sz w:val="24"/>
                <w:szCs w:val="24"/>
              </w:rPr>
              <w:t>.3</w:t>
            </w:r>
            <w:r>
              <w:rPr>
                <w:rFonts w:hint="eastAsia"/>
                <w:sz w:val="24"/>
                <w:szCs w:val="24"/>
              </w:rPr>
              <w:t>添加用户：能够单独添加用户账号信息。</w:t>
            </w:r>
          </w:p>
          <w:p>
            <w:pPr>
              <w:snapToGrid w:val="0"/>
              <w:spacing w:line="360" w:lineRule="auto"/>
              <w:ind w:firstLine="480" w:firstLineChars="200"/>
              <w:rPr>
                <w:sz w:val="24"/>
                <w:szCs w:val="24"/>
              </w:rPr>
            </w:pPr>
            <w:r>
              <w:rPr>
                <w:rFonts w:hint="eastAsia"/>
                <w:sz w:val="24"/>
                <w:szCs w:val="24"/>
              </w:rPr>
              <w:t>7</w:t>
            </w:r>
            <w:r>
              <w:rPr>
                <w:sz w:val="24"/>
                <w:szCs w:val="24"/>
              </w:rPr>
              <w:t>.4</w:t>
            </w:r>
            <w:r>
              <w:rPr>
                <w:rFonts w:hint="eastAsia"/>
                <w:sz w:val="24"/>
                <w:szCs w:val="24"/>
              </w:rPr>
              <w:t>修改用户：能够修改已存在的用户账号信息。</w:t>
            </w:r>
          </w:p>
          <w:p>
            <w:pPr>
              <w:snapToGrid w:val="0"/>
              <w:spacing w:line="360" w:lineRule="auto"/>
              <w:ind w:firstLine="480" w:firstLineChars="200"/>
              <w:rPr>
                <w:sz w:val="24"/>
                <w:szCs w:val="24"/>
              </w:rPr>
            </w:pPr>
            <w:r>
              <w:rPr>
                <w:rFonts w:hint="eastAsia"/>
                <w:sz w:val="24"/>
                <w:szCs w:val="24"/>
              </w:rPr>
              <w:t>7</w:t>
            </w:r>
            <w:r>
              <w:rPr>
                <w:sz w:val="24"/>
                <w:szCs w:val="24"/>
              </w:rPr>
              <w:t>.5</w:t>
            </w:r>
            <w:r>
              <w:rPr>
                <w:rFonts w:hint="eastAsia"/>
                <w:sz w:val="24"/>
                <w:szCs w:val="24"/>
              </w:rPr>
              <w:t>删除用户：能够删除用户账号信息。</w:t>
            </w:r>
          </w:p>
          <w:p>
            <w:pPr>
              <w:snapToGrid w:val="0"/>
              <w:spacing w:line="360" w:lineRule="auto"/>
              <w:ind w:firstLine="480" w:firstLineChars="200"/>
              <w:rPr>
                <w:sz w:val="24"/>
                <w:szCs w:val="24"/>
              </w:rPr>
            </w:pPr>
            <w:r>
              <w:rPr>
                <w:rFonts w:hint="eastAsia"/>
                <w:sz w:val="24"/>
                <w:szCs w:val="24"/>
              </w:rPr>
              <w:t>7</w:t>
            </w:r>
            <w:r>
              <w:rPr>
                <w:sz w:val="24"/>
                <w:szCs w:val="24"/>
              </w:rPr>
              <w:t>.6</w:t>
            </w:r>
            <w:r>
              <w:rPr>
                <w:rFonts w:hint="eastAsia"/>
                <w:sz w:val="24"/>
                <w:szCs w:val="24"/>
              </w:rPr>
              <w:t>选中下线：能够选中某个用户，控制其在线状态。</w:t>
            </w:r>
          </w:p>
          <w:p>
            <w:pPr>
              <w:snapToGrid w:val="0"/>
              <w:spacing w:line="360" w:lineRule="auto"/>
              <w:ind w:firstLine="480" w:firstLineChars="200"/>
              <w:rPr>
                <w:sz w:val="24"/>
                <w:szCs w:val="24"/>
              </w:rPr>
            </w:pPr>
            <w:r>
              <w:rPr>
                <w:rFonts w:hint="eastAsia"/>
                <w:sz w:val="24"/>
                <w:szCs w:val="24"/>
              </w:rPr>
              <w:t>7</w:t>
            </w:r>
            <w:r>
              <w:rPr>
                <w:sz w:val="24"/>
                <w:szCs w:val="24"/>
              </w:rPr>
              <w:t>.7</w:t>
            </w:r>
            <w:r>
              <w:rPr>
                <w:rFonts w:hint="eastAsia"/>
                <w:sz w:val="24"/>
                <w:szCs w:val="24"/>
              </w:rPr>
              <w:t>刷新信息：能够刷新所有用户信息。</w:t>
            </w:r>
          </w:p>
          <w:p>
            <w:pPr>
              <w:snapToGrid w:val="0"/>
              <w:spacing w:line="360" w:lineRule="auto"/>
              <w:ind w:firstLine="480" w:firstLineChars="200"/>
              <w:rPr>
                <w:sz w:val="24"/>
                <w:szCs w:val="24"/>
              </w:rPr>
            </w:pPr>
            <w:r>
              <w:rPr>
                <w:rFonts w:hint="eastAsia"/>
                <w:sz w:val="24"/>
                <w:szCs w:val="24"/>
              </w:rPr>
              <w:t>7</w:t>
            </w:r>
            <w:r>
              <w:rPr>
                <w:sz w:val="24"/>
                <w:szCs w:val="24"/>
              </w:rPr>
              <w:t>.8</w:t>
            </w:r>
            <w:r>
              <w:rPr>
                <w:rFonts w:hint="eastAsia"/>
                <w:sz w:val="24"/>
                <w:szCs w:val="24"/>
              </w:rPr>
              <w:t>清空实训：能够清空某个账号的实训数据。</w:t>
            </w:r>
          </w:p>
          <w:p>
            <w:pPr>
              <w:snapToGrid w:val="0"/>
              <w:spacing w:line="360" w:lineRule="auto"/>
              <w:ind w:firstLine="480" w:firstLineChars="200"/>
              <w:rPr>
                <w:sz w:val="24"/>
                <w:szCs w:val="24"/>
              </w:rPr>
            </w:pPr>
            <w:r>
              <w:rPr>
                <w:rFonts w:hint="eastAsia"/>
                <w:sz w:val="24"/>
                <w:szCs w:val="24"/>
              </w:rPr>
              <w:t>7</w:t>
            </w:r>
            <w:r>
              <w:rPr>
                <w:sz w:val="24"/>
                <w:szCs w:val="24"/>
              </w:rPr>
              <w:t>.9</w:t>
            </w:r>
            <w:r>
              <w:rPr>
                <w:rFonts w:hint="eastAsia"/>
                <w:sz w:val="24"/>
                <w:szCs w:val="24"/>
              </w:rPr>
              <w:t>清空用户：能够清空所有用户账号信息。</w:t>
            </w:r>
          </w:p>
          <w:p>
            <w:pPr>
              <w:snapToGrid w:val="0"/>
              <w:spacing w:line="360" w:lineRule="auto"/>
              <w:ind w:firstLine="480" w:firstLineChars="200"/>
              <w:rPr>
                <w:sz w:val="24"/>
                <w:szCs w:val="24"/>
              </w:rPr>
            </w:pPr>
            <w:r>
              <w:rPr>
                <w:rFonts w:hint="eastAsia"/>
                <w:sz w:val="24"/>
                <w:szCs w:val="24"/>
              </w:rPr>
              <w:t>7</w:t>
            </w:r>
            <w:r>
              <w:rPr>
                <w:sz w:val="24"/>
                <w:szCs w:val="24"/>
              </w:rPr>
              <w:t>.10</w:t>
            </w:r>
            <w:r>
              <w:rPr>
                <w:rFonts w:hint="eastAsia"/>
                <w:sz w:val="24"/>
                <w:szCs w:val="24"/>
              </w:rPr>
              <w:t>全部下线：能够控制所有用户下线。</w:t>
            </w:r>
          </w:p>
          <w:p>
            <w:pPr>
              <w:snapToGrid w:val="0"/>
              <w:spacing w:line="360" w:lineRule="auto"/>
              <w:ind w:firstLine="480" w:firstLineChars="200"/>
              <w:rPr>
                <w:sz w:val="24"/>
                <w:szCs w:val="24"/>
              </w:rPr>
            </w:pPr>
            <w:r>
              <w:rPr>
                <w:rFonts w:hint="eastAsia"/>
                <w:sz w:val="24"/>
                <w:szCs w:val="24"/>
              </w:rPr>
              <w:t>7</w:t>
            </w:r>
            <w:r>
              <w:rPr>
                <w:sz w:val="24"/>
                <w:szCs w:val="24"/>
              </w:rPr>
              <w:t>.11</w:t>
            </w:r>
            <w:r>
              <w:rPr>
                <w:rFonts w:hint="eastAsia"/>
                <w:sz w:val="24"/>
                <w:szCs w:val="24"/>
              </w:rPr>
              <w:t>搜索关键词：能够输入用户关键词进行快速搜索定位。</w:t>
            </w:r>
          </w:p>
          <w:p>
            <w:pPr>
              <w:snapToGrid w:val="0"/>
              <w:spacing w:line="360" w:lineRule="auto"/>
              <w:ind w:left="480" w:hanging="480" w:hangingChars="200"/>
              <w:rPr>
                <w:rFonts w:hAnsi="宋体"/>
                <w:sz w:val="24"/>
                <w:szCs w:val="24"/>
              </w:rPr>
            </w:pPr>
            <w:r>
              <w:rPr>
                <w:rFonts w:hint="eastAsia" w:hAnsi="宋体"/>
                <w:sz w:val="24"/>
                <w:szCs w:val="24"/>
              </w:rPr>
              <w:t>8.管理系统支持系统安装、系统调试实训功能；</w:t>
            </w:r>
          </w:p>
          <w:p>
            <w:pPr>
              <w:snapToGrid w:val="0"/>
              <w:spacing w:line="360" w:lineRule="auto"/>
              <w:ind w:left="480" w:hanging="480" w:hangingChars="200"/>
              <w:rPr>
                <w:rFonts w:hAnsi="宋体"/>
                <w:sz w:val="24"/>
                <w:szCs w:val="24"/>
              </w:rPr>
            </w:pPr>
            <w:r>
              <w:rPr>
                <w:rFonts w:hAnsi="宋体"/>
                <w:sz w:val="24"/>
                <w:szCs w:val="24"/>
              </w:rPr>
              <w:t>9</w:t>
            </w:r>
            <w:r>
              <w:rPr>
                <w:rFonts w:hint="eastAsia" w:hAnsi="宋体"/>
                <w:sz w:val="24"/>
                <w:szCs w:val="24"/>
              </w:rPr>
              <w:t>.软件提供考试系统，配有铁路通信实训相关知识题库，学生能够通过系统自动抽取题目进行考试，提交试卷后系统自动评分，教师端可以查看学生答题情况和成绩。</w:t>
            </w:r>
          </w:p>
          <w:p>
            <w:pPr>
              <w:snapToGrid w:val="0"/>
              <w:spacing w:line="360" w:lineRule="auto"/>
              <w:ind w:left="480" w:hanging="480" w:hangingChars="200"/>
              <w:rPr>
                <w:rFonts w:hAnsi="宋体"/>
                <w:sz w:val="24"/>
                <w:szCs w:val="24"/>
              </w:rPr>
            </w:pPr>
            <w:r>
              <w:rPr>
                <w:rFonts w:hAnsi="宋体"/>
                <w:sz w:val="24"/>
                <w:szCs w:val="24"/>
              </w:rPr>
              <w:t>10</w:t>
            </w:r>
            <w:r>
              <w:rPr>
                <w:rFonts w:hint="eastAsia" w:hAnsi="宋体"/>
                <w:sz w:val="24"/>
                <w:szCs w:val="24"/>
              </w:rPr>
              <w:t>.教学资源库中包括教学P</w:t>
            </w:r>
            <w:r>
              <w:rPr>
                <w:rFonts w:hAnsi="宋体"/>
                <w:sz w:val="24"/>
                <w:szCs w:val="24"/>
              </w:rPr>
              <w:t>PT</w:t>
            </w:r>
            <w:r>
              <w:rPr>
                <w:rFonts w:hint="eastAsia" w:hAnsi="宋体"/>
                <w:sz w:val="24"/>
                <w:szCs w:val="24"/>
              </w:rPr>
              <w:t>、实训指导书、操作视频、铁路通信相关专业资料，可供学生远程学习及下载以配合教学。</w:t>
            </w:r>
          </w:p>
          <w:p>
            <w:pPr>
              <w:spacing w:line="360" w:lineRule="auto"/>
              <w:rPr>
                <w:rFonts w:hAnsi="宋体"/>
                <w:color w:val="000000"/>
                <w:sz w:val="24"/>
                <w:szCs w:val="24"/>
              </w:rPr>
            </w:pPr>
            <w:r>
              <w:rPr>
                <w:rFonts w:hint="eastAsia" w:hAnsi="宋体"/>
                <w:sz w:val="24"/>
                <w:szCs w:val="24"/>
              </w:rPr>
              <w:t>1</w:t>
            </w:r>
            <w:r>
              <w:rPr>
                <w:rFonts w:hAnsi="宋体"/>
                <w:sz w:val="24"/>
                <w:szCs w:val="24"/>
              </w:rPr>
              <w:t>1</w:t>
            </w:r>
            <w:r>
              <w:rPr>
                <w:rFonts w:hint="eastAsia" w:hAnsi="宋体"/>
                <w:sz w:val="24"/>
                <w:szCs w:val="24"/>
              </w:rPr>
              <w:t>.仿真软件</w:t>
            </w:r>
            <w:r>
              <w:rPr>
                <w:rFonts w:hAnsi="宋体"/>
                <w:sz w:val="24"/>
                <w:szCs w:val="24"/>
              </w:rPr>
              <w:t>满足铁路高校专业通信的实训教学、课程设计、项目教学</w:t>
            </w:r>
            <w:r>
              <w:rPr>
                <w:rFonts w:hint="eastAsia" w:hAnsi="宋体"/>
                <w:sz w:val="24"/>
                <w:szCs w:val="24"/>
              </w:rPr>
              <w:t>、毕业设计</w:t>
            </w:r>
            <w:r>
              <w:rPr>
                <w:rFonts w:hAnsi="宋体"/>
                <w:sz w:val="24"/>
                <w:szCs w:val="24"/>
              </w:rPr>
              <w:t>等要求。</w:t>
            </w:r>
          </w:p>
          <w:p>
            <w:pPr>
              <w:rPr>
                <w:rFonts w:hAnsi="宋体"/>
                <w:color w:val="000000"/>
                <w:sz w:val="24"/>
                <w:szCs w:val="24"/>
              </w:rPr>
            </w:pPr>
          </w:p>
          <w:p>
            <w:pPr>
              <w:spacing w:line="360" w:lineRule="auto"/>
              <w:ind w:left="420" w:hanging="420"/>
              <w:rPr>
                <w:rFonts w:hAnsi="宋体"/>
                <w:b/>
                <w:color w:val="000000"/>
                <w:sz w:val="24"/>
                <w:szCs w:val="24"/>
              </w:rPr>
            </w:pPr>
            <w:r>
              <w:rPr>
                <w:rFonts w:hint="eastAsia" w:hAnsi="宋体"/>
                <w:b/>
                <w:color w:val="000000"/>
                <w:sz w:val="24"/>
                <w:szCs w:val="24"/>
              </w:rPr>
              <w:t>二、</w:t>
            </w:r>
            <w:r>
              <w:rPr>
                <w:rFonts w:hAnsi="宋体"/>
                <w:b/>
                <w:color w:val="000000"/>
                <w:sz w:val="24"/>
                <w:szCs w:val="24"/>
              </w:rPr>
              <w:t>铁路通信全网仿真实</w:t>
            </w:r>
            <w:r>
              <w:rPr>
                <w:rFonts w:hint="eastAsia" w:hAnsi="宋体"/>
                <w:b/>
                <w:color w:val="000000"/>
                <w:sz w:val="24"/>
                <w:szCs w:val="24"/>
                <w:lang w:eastAsia="zh-CN"/>
              </w:rPr>
              <w:t>验</w:t>
            </w:r>
            <w:r>
              <w:rPr>
                <w:rFonts w:hAnsi="宋体"/>
                <w:b/>
                <w:color w:val="000000"/>
                <w:sz w:val="24"/>
                <w:szCs w:val="24"/>
              </w:rPr>
              <w:t>系统（25</w:t>
            </w:r>
            <w:r>
              <w:rPr>
                <w:rFonts w:hint="eastAsia" w:hAnsi="宋体"/>
                <w:b/>
                <w:color w:val="000000"/>
                <w:sz w:val="24"/>
                <w:szCs w:val="24"/>
              </w:rPr>
              <w:t>套</w:t>
            </w:r>
            <w:r>
              <w:rPr>
                <w:rFonts w:hAnsi="宋体"/>
                <w:b/>
                <w:color w:val="000000"/>
                <w:sz w:val="24"/>
                <w:szCs w:val="24"/>
              </w:rPr>
              <w:t>）</w:t>
            </w:r>
          </w:p>
          <w:p>
            <w:pPr>
              <w:spacing w:line="360" w:lineRule="auto"/>
              <w:ind w:left="480" w:hanging="480" w:hangingChars="200"/>
              <w:rPr>
                <w:rFonts w:hAnsi="宋体" w:cs="Arial"/>
                <w:sz w:val="24"/>
                <w:szCs w:val="24"/>
              </w:rPr>
            </w:pPr>
            <w:r>
              <w:rPr>
                <w:rFonts w:hint="eastAsia" w:hAnsi="宋体"/>
                <w:sz w:val="24"/>
                <w:szCs w:val="24"/>
              </w:rPr>
              <w:t>1.</w:t>
            </w:r>
            <w:r>
              <w:rPr>
                <w:rFonts w:hint="eastAsia" w:hAnsi="宋体" w:cs="Arial"/>
                <w:sz w:val="24"/>
                <w:szCs w:val="24"/>
              </w:rPr>
              <w:t>铁路</w:t>
            </w:r>
            <w:r>
              <w:rPr>
                <w:rFonts w:hint="eastAsia" w:hAnsi="宋体"/>
                <w:sz w:val="24"/>
                <w:szCs w:val="24"/>
              </w:rPr>
              <w:t>通信全网仿真实训</w:t>
            </w:r>
            <w:r>
              <w:rPr>
                <w:rFonts w:hAnsi="宋体" w:cs="Arial"/>
                <w:sz w:val="24"/>
                <w:szCs w:val="24"/>
              </w:rPr>
              <w:t>系统包含</w:t>
            </w:r>
            <w:r>
              <w:rPr>
                <w:rFonts w:hint="eastAsia" w:hAnsi="宋体" w:cs="Arial"/>
                <w:sz w:val="24"/>
                <w:szCs w:val="24"/>
              </w:rPr>
              <w:t>：铁路专用通信仿真模块、铁路车载无线设备仿真模块、铁路移动通信仿真模块、数字调度仿真模块、铁路通信光传输仿真模块、铁路通信电源仿真模块、铁路数据网络仿真模块</w:t>
            </w:r>
            <w:r>
              <w:rPr>
                <w:rFonts w:hint="eastAsia"/>
                <w:sz w:val="24"/>
                <w:szCs w:val="24"/>
              </w:rPr>
              <w:t>、</w:t>
            </w:r>
            <w:r>
              <w:rPr>
                <w:rFonts w:hint="eastAsia" w:hAnsi="宋体" w:cs="Arial"/>
                <w:sz w:val="24"/>
                <w:szCs w:val="24"/>
              </w:rPr>
              <w:t>铁路通信综合仪器仿真模块</w:t>
            </w:r>
            <w:r>
              <w:rPr>
                <w:rFonts w:hAnsi="宋体" w:cs="Arial"/>
                <w:sz w:val="24"/>
                <w:szCs w:val="24"/>
              </w:rPr>
              <w:t>，提供从设备安装到调试的全部业务过程</w:t>
            </w:r>
            <w:r>
              <w:rPr>
                <w:rFonts w:hint="eastAsia" w:hAnsi="宋体" w:cs="Arial"/>
                <w:sz w:val="24"/>
                <w:szCs w:val="24"/>
              </w:rPr>
              <w:t>，各子模块即可单独进行实训，同时支持各通信子模块互联互通，完成铁路通信全网的设计与组网，实现“全程全网”的概念，提供软件界面截图。</w:t>
            </w:r>
          </w:p>
          <w:p>
            <w:pPr>
              <w:snapToGrid w:val="0"/>
              <w:spacing w:line="360" w:lineRule="auto"/>
              <w:ind w:left="820" w:leftChars="100" w:hanging="480" w:hangingChars="200"/>
              <w:rPr>
                <w:rFonts w:hAnsi="宋体" w:cs="Arial"/>
                <w:sz w:val="24"/>
                <w:szCs w:val="24"/>
              </w:rPr>
            </w:pPr>
            <w:r>
              <w:rPr>
                <w:rFonts w:hint="eastAsia" w:hAnsi="宋体"/>
                <w:sz w:val="24"/>
                <w:szCs w:val="24"/>
              </w:rPr>
              <w:t xml:space="preserve">1.1 </w:t>
            </w:r>
            <w:r>
              <w:rPr>
                <w:rFonts w:hint="eastAsia" w:hAnsi="宋体" w:cs="Arial"/>
                <w:sz w:val="24"/>
                <w:szCs w:val="24"/>
              </w:rPr>
              <w:t>铁路专用通信仿真模块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（1）提供铁路监控球形摄像机（监控摄像头）、枪型摄像机（智能摄像头）、视频终端、光接入E</w:t>
            </w:r>
            <w:r>
              <w:rPr>
                <w:rFonts w:hAnsi="宋体"/>
                <w:sz w:val="24"/>
                <w:szCs w:val="24"/>
              </w:rPr>
              <w:t>PON</w:t>
            </w:r>
            <w:r>
              <w:rPr>
                <w:rFonts w:hint="eastAsia" w:hAnsi="宋体"/>
                <w:sz w:val="24"/>
                <w:szCs w:val="24"/>
              </w:rPr>
              <w:t>设备、视频服务器、监控服务器、交换机、光网络单元、电脑终端的设备介绍、工作方式、设备安装及故障处理等提示；</w:t>
            </w:r>
          </w:p>
          <w:p>
            <w:pPr>
              <w:snapToGrid w:val="0"/>
              <w:spacing w:line="360" w:lineRule="auto"/>
              <w:ind w:left="820" w:leftChars="100" w:hanging="480" w:hangingChars="200"/>
              <w:rPr>
                <w:rFonts w:hAnsi="宋体"/>
                <w:sz w:val="24"/>
                <w:szCs w:val="24"/>
              </w:rPr>
            </w:pPr>
            <w:r>
              <w:rPr>
                <w:rFonts w:hint="eastAsia" w:hAnsi="宋体"/>
                <w:sz w:val="24"/>
                <w:szCs w:val="24"/>
              </w:rPr>
              <w:t>（2）3D效果展示铁路专用通信模块，同时展示出设备的各个部分，提供业务单板，包含E</w:t>
            </w:r>
            <w:r>
              <w:rPr>
                <w:rFonts w:hAnsi="宋体"/>
                <w:sz w:val="24"/>
                <w:szCs w:val="24"/>
              </w:rPr>
              <w:t>PON</w:t>
            </w:r>
            <w:r>
              <w:rPr>
                <w:rFonts w:hint="eastAsia" w:hAnsi="宋体"/>
                <w:sz w:val="24"/>
                <w:szCs w:val="24"/>
              </w:rPr>
              <w:t>接入板、G</w:t>
            </w:r>
            <w:r>
              <w:rPr>
                <w:rFonts w:hAnsi="宋体"/>
                <w:sz w:val="24"/>
                <w:szCs w:val="24"/>
              </w:rPr>
              <w:t>PON</w:t>
            </w:r>
            <w:r>
              <w:rPr>
                <w:rFonts w:hint="eastAsia" w:hAnsi="宋体"/>
                <w:sz w:val="24"/>
                <w:szCs w:val="24"/>
              </w:rPr>
              <w:t>接入板、超级控制单元板（系统控制和处理带宽业务）、</w:t>
            </w:r>
            <w:r>
              <w:rPr>
                <w:rFonts w:hAnsi="宋体"/>
                <w:sz w:val="24"/>
                <w:szCs w:val="24"/>
              </w:rPr>
              <w:t>GE</w:t>
            </w:r>
            <w:r>
              <w:rPr>
                <w:rFonts w:hint="eastAsia" w:hAnsi="宋体"/>
                <w:sz w:val="24"/>
                <w:szCs w:val="24"/>
              </w:rPr>
              <w:t>电接口板（提供上行或级联的电接口）、G</w:t>
            </w:r>
            <w:r>
              <w:rPr>
                <w:rFonts w:hAnsi="宋体"/>
                <w:sz w:val="24"/>
                <w:szCs w:val="24"/>
              </w:rPr>
              <w:t>E</w:t>
            </w:r>
            <w:r>
              <w:rPr>
                <w:rFonts w:hint="eastAsia" w:hAnsi="宋体"/>
                <w:sz w:val="24"/>
                <w:szCs w:val="24"/>
              </w:rPr>
              <w:t>光接口板（提供上行或级联的光接口）。学员添加相关部件并提示相关介绍，满足入门指引需求；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（3）提供仿真安装特效，包括设备安装、监控安装、终端安装及线缆连接，</w:t>
            </w:r>
            <w:r>
              <w:rPr>
                <w:rFonts w:hint="eastAsia"/>
                <w:sz w:val="24"/>
                <w:szCs w:val="24"/>
              </w:rPr>
              <w:t>展示视频会议系统主机安装在机房的机柜中，连接电源线接到电源柜，进行设备上电，视频会议系统终端安装完成之后，需要通过网线连接到主机，模拟视频会议的维护及使用；</w:t>
            </w:r>
          </w:p>
          <w:p>
            <w:pPr>
              <w:snapToGrid w:val="0"/>
              <w:spacing w:line="360" w:lineRule="auto"/>
              <w:ind w:left="820" w:leftChars="100" w:hanging="480" w:hangingChars="200"/>
              <w:rPr>
                <w:rFonts w:hAnsi="宋体"/>
                <w:sz w:val="24"/>
                <w:szCs w:val="24"/>
              </w:rPr>
            </w:pPr>
            <w:r>
              <w:rPr>
                <w:rFonts w:hint="eastAsia" w:hAnsi="宋体"/>
                <w:sz w:val="24"/>
                <w:szCs w:val="24"/>
              </w:rPr>
              <w:t>（4）支持仿真模式下手动调试相关设备，满足与其它铁路系统通信设备对接，完成铁路专用通信功能；</w:t>
            </w:r>
          </w:p>
          <w:p>
            <w:pPr>
              <w:snapToGrid w:val="0"/>
              <w:spacing w:line="360" w:lineRule="auto"/>
              <w:ind w:left="820" w:leftChars="100" w:hanging="480" w:hangingChars="200"/>
              <w:rPr>
                <w:rFonts w:hAnsi="宋体"/>
                <w:sz w:val="24"/>
                <w:szCs w:val="24"/>
              </w:rPr>
            </w:pPr>
            <w:r>
              <w:rPr>
                <w:rFonts w:hint="eastAsia" w:hAnsi="宋体"/>
                <w:sz w:val="24"/>
                <w:szCs w:val="24"/>
              </w:rPr>
              <w:t>（5）3D效果模拟铁路监控、视频会议、光接入业务的全部过程，用户可在软件内进行业务操作，可进行设备的硬件配置、V</w:t>
            </w:r>
            <w:r>
              <w:rPr>
                <w:rFonts w:hAnsi="宋体"/>
                <w:sz w:val="24"/>
                <w:szCs w:val="24"/>
              </w:rPr>
              <w:t>LAN</w:t>
            </w:r>
            <w:r>
              <w:rPr>
                <w:rFonts w:hint="eastAsia" w:hAnsi="宋体"/>
                <w:sz w:val="24"/>
                <w:szCs w:val="24"/>
              </w:rPr>
              <w:t>配置、注册G</w:t>
            </w:r>
            <w:r>
              <w:rPr>
                <w:rFonts w:hAnsi="宋体"/>
                <w:sz w:val="24"/>
                <w:szCs w:val="24"/>
              </w:rPr>
              <w:t>K</w:t>
            </w:r>
            <w:r>
              <w:rPr>
                <w:rFonts w:hint="eastAsia" w:hAnsi="宋体"/>
                <w:sz w:val="24"/>
                <w:szCs w:val="24"/>
              </w:rPr>
              <w:t>、G</w:t>
            </w:r>
            <w:r>
              <w:rPr>
                <w:rFonts w:hAnsi="宋体"/>
                <w:sz w:val="24"/>
                <w:szCs w:val="24"/>
              </w:rPr>
              <w:t>K</w:t>
            </w:r>
            <w:r>
              <w:rPr>
                <w:rFonts w:hint="eastAsia" w:hAnsi="宋体"/>
                <w:sz w:val="24"/>
                <w:szCs w:val="24"/>
              </w:rPr>
              <w:t>参数配置、添加会场、槽位规划、源宿接口规划、线路模板规划、业务模板规划、光网络单元管理、I</w:t>
            </w:r>
            <w:r>
              <w:rPr>
                <w:rFonts w:hAnsi="宋体"/>
                <w:sz w:val="24"/>
                <w:szCs w:val="24"/>
              </w:rPr>
              <w:t>P</w:t>
            </w:r>
            <w:r>
              <w:rPr>
                <w:rFonts w:hint="eastAsia" w:hAnsi="宋体"/>
                <w:sz w:val="24"/>
                <w:szCs w:val="24"/>
              </w:rPr>
              <w:t>规划等参数配置；</w:t>
            </w:r>
          </w:p>
          <w:p>
            <w:pPr>
              <w:snapToGrid w:val="0"/>
              <w:spacing w:line="360" w:lineRule="auto"/>
              <w:ind w:left="820" w:leftChars="100" w:hanging="480" w:hangingChars="200"/>
              <w:rPr>
                <w:rFonts w:hAnsi="宋体"/>
                <w:sz w:val="24"/>
                <w:szCs w:val="24"/>
              </w:rPr>
            </w:pPr>
            <w:r>
              <w:rPr>
                <w:rFonts w:hint="eastAsia" w:hAnsi="宋体"/>
                <w:sz w:val="24"/>
                <w:szCs w:val="24"/>
              </w:rPr>
              <w:t>（6）支持业务过程的告警及故障处理；</w:t>
            </w:r>
          </w:p>
          <w:p>
            <w:pPr>
              <w:snapToGrid w:val="0"/>
              <w:spacing w:line="360" w:lineRule="auto"/>
              <w:ind w:left="820" w:leftChars="100" w:hanging="480" w:hangingChars="200"/>
              <w:rPr>
                <w:rFonts w:hAnsi="宋体"/>
                <w:sz w:val="24"/>
                <w:szCs w:val="24"/>
              </w:rPr>
            </w:pPr>
            <w:r>
              <w:rPr>
                <w:rFonts w:hint="eastAsia" w:hAnsi="宋体"/>
                <w:sz w:val="24"/>
                <w:szCs w:val="24"/>
              </w:rPr>
              <w:t>（7）支持与其它铁路通信设备及其它通信设备连接组网；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（8）可完成以下实训项目：</w:t>
            </w:r>
          </w:p>
          <w:p>
            <w:pPr>
              <w:snapToGrid w:val="0"/>
              <w:spacing w:line="360" w:lineRule="auto"/>
              <w:ind w:left="1500" w:leftChars="300" w:hanging="480" w:hangingChars="200"/>
              <w:rPr>
                <w:sz w:val="24"/>
                <w:szCs w:val="24"/>
              </w:rPr>
            </w:pPr>
            <w:r>
              <w:rPr>
                <w:sz w:val="24"/>
                <w:szCs w:val="24"/>
              </w:rPr>
              <w:t>视频监控系统球机实训</w:t>
            </w:r>
          </w:p>
          <w:p>
            <w:pPr>
              <w:snapToGrid w:val="0"/>
              <w:spacing w:line="360" w:lineRule="auto"/>
              <w:ind w:left="1500" w:leftChars="300" w:hanging="480" w:hangingChars="200"/>
              <w:rPr>
                <w:sz w:val="24"/>
                <w:szCs w:val="24"/>
              </w:rPr>
            </w:pPr>
            <w:r>
              <w:rPr>
                <w:sz w:val="24"/>
                <w:szCs w:val="24"/>
              </w:rPr>
              <w:t>视频监控系统抢机实训</w:t>
            </w:r>
          </w:p>
          <w:p>
            <w:pPr>
              <w:snapToGrid w:val="0"/>
              <w:spacing w:line="360" w:lineRule="auto"/>
              <w:ind w:left="1500" w:leftChars="300" w:hanging="480" w:hangingChars="200"/>
              <w:rPr>
                <w:sz w:val="24"/>
                <w:szCs w:val="24"/>
              </w:rPr>
            </w:pPr>
            <w:r>
              <w:rPr>
                <w:sz w:val="24"/>
                <w:szCs w:val="24"/>
              </w:rPr>
              <w:t>视频会议系统实训</w:t>
            </w:r>
          </w:p>
          <w:p>
            <w:pPr>
              <w:snapToGrid w:val="0"/>
              <w:spacing w:line="360" w:lineRule="auto"/>
              <w:ind w:left="1500" w:leftChars="300" w:hanging="480" w:hangingChars="200"/>
              <w:rPr>
                <w:sz w:val="24"/>
                <w:szCs w:val="24"/>
              </w:rPr>
            </w:pPr>
            <w:r>
              <w:rPr>
                <w:sz w:val="24"/>
                <w:szCs w:val="24"/>
              </w:rPr>
              <w:t>光接入设备</w:t>
            </w:r>
            <w:r>
              <w:rPr>
                <w:spacing w:val="-79"/>
                <w:sz w:val="24"/>
                <w:szCs w:val="24"/>
              </w:rPr>
              <w:t xml:space="preserve"> </w:t>
            </w:r>
            <w:r>
              <w:rPr>
                <w:rFonts w:ascii="Cambria" w:hAnsi="Cambria" w:eastAsia="Cambria" w:cs="Cambria"/>
                <w:sz w:val="24"/>
                <w:szCs w:val="24"/>
              </w:rPr>
              <w:t xml:space="preserve">EPON </w:t>
            </w:r>
            <w:r>
              <w:rPr>
                <w:sz w:val="24"/>
                <w:szCs w:val="24"/>
              </w:rPr>
              <w:t>实训</w:t>
            </w:r>
          </w:p>
          <w:p>
            <w:pPr>
              <w:snapToGrid w:val="0"/>
              <w:spacing w:line="360" w:lineRule="auto"/>
              <w:ind w:left="1500" w:leftChars="300" w:hanging="480" w:hangingChars="200"/>
              <w:rPr>
                <w:sz w:val="24"/>
                <w:szCs w:val="24"/>
              </w:rPr>
            </w:pPr>
            <w:r>
              <w:rPr>
                <w:sz w:val="24"/>
                <w:szCs w:val="24"/>
              </w:rPr>
              <w:t>光接入设备</w:t>
            </w:r>
            <w:r>
              <w:rPr>
                <w:spacing w:val="-80"/>
                <w:sz w:val="24"/>
                <w:szCs w:val="24"/>
              </w:rPr>
              <w:t xml:space="preserve"> </w:t>
            </w:r>
            <w:r>
              <w:rPr>
                <w:rFonts w:ascii="Cambria" w:hAnsi="Cambria" w:eastAsia="Cambria" w:cs="Cambria"/>
                <w:sz w:val="24"/>
                <w:szCs w:val="24"/>
              </w:rPr>
              <w:t xml:space="preserve">GPON </w:t>
            </w:r>
            <w:r>
              <w:rPr>
                <w:sz w:val="24"/>
                <w:szCs w:val="24"/>
              </w:rPr>
              <w:t>实训</w:t>
            </w:r>
          </w:p>
          <w:p>
            <w:pPr>
              <w:snapToGrid w:val="0"/>
              <w:spacing w:line="360" w:lineRule="auto"/>
              <w:ind w:left="1500" w:leftChars="300" w:hanging="480" w:hangingChars="200"/>
              <w:rPr>
                <w:spacing w:val="2"/>
                <w:sz w:val="24"/>
                <w:szCs w:val="24"/>
              </w:rPr>
            </w:pPr>
            <w:r>
              <w:rPr>
                <w:sz w:val="24"/>
                <w:szCs w:val="24"/>
              </w:rPr>
              <w:t>光接入设备</w:t>
            </w:r>
            <w:r>
              <w:rPr>
                <w:spacing w:val="-96"/>
                <w:sz w:val="24"/>
                <w:szCs w:val="24"/>
              </w:rPr>
              <w:t xml:space="preserve"> </w:t>
            </w:r>
            <w:r>
              <w:rPr>
                <w:rFonts w:ascii="Cambria" w:hAnsi="Cambria" w:eastAsia="Cambria" w:cs="Cambria"/>
                <w:sz w:val="24"/>
                <w:szCs w:val="24"/>
              </w:rPr>
              <w:t xml:space="preserve">EPON/GPON </w:t>
            </w:r>
            <w:r>
              <w:rPr>
                <w:spacing w:val="2"/>
                <w:sz w:val="24"/>
                <w:szCs w:val="24"/>
              </w:rPr>
              <w:t>混合组网实训</w:t>
            </w:r>
          </w:p>
          <w:p>
            <w:pPr>
              <w:snapToGrid w:val="0"/>
              <w:spacing w:line="360" w:lineRule="auto"/>
              <w:ind w:left="1500" w:leftChars="300" w:hanging="480" w:hangingChars="200"/>
              <w:rPr>
                <w:sz w:val="24"/>
                <w:szCs w:val="24"/>
              </w:rPr>
            </w:pPr>
            <w:r>
              <w:rPr>
                <w:sz w:val="24"/>
                <w:szCs w:val="24"/>
              </w:rPr>
              <w:t>铁道专有系统综合组网试验</w:t>
            </w:r>
            <w:r>
              <w:rPr>
                <w:rFonts w:hint="eastAsia"/>
                <w:sz w:val="24"/>
                <w:szCs w:val="24"/>
              </w:rPr>
              <w:t>。</w:t>
            </w:r>
          </w:p>
          <w:p>
            <w:pPr>
              <w:snapToGrid w:val="0"/>
              <w:spacing w:line="360" w:lineRule="auto"/>
              <w:ind w:left="820" w:leftChars="100" w:hanging="480" w:hangingChars="200"/>
              <w:rPr>
                <w:rFonts w:hAnsi="宋体" w:cs="Arial"/>
                <w:sz w:val="24"/>
                <w:szCs w:val="24"/>
              </w:rPr>
            </w:pPr>
            <w:r>
              <w:rPr>
                <w:rFonts w:hint="eastAsia" w:hAnsi="宋体" w:cs="Arial"/>
                <w:sz w:val="24"/>
                <w:szCs w:val="24"/>
              </w:rPr>
              <w:t>1.2 铁路车载无线设备仿真模块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w:t>
            </w:r>
            <w:r>
              <w:rPr>
                <w:rFonts w:hAnsi="宋体"/>
                <w:sz w:val="24"/>
                <w:szCs w:val="24"/>
              </w:rPr>
              <w:t>机车综合无线通信设备</w:t>
            </w:r>
            <w:r>
              <w:rPr>
                <w:rFonts w:hint="eastAsia" w:hAnsi="宋体"/>
                <w:sz w:val="24"/>
                <w:szCs w:val="24"/>
              </w:rPr>
              <w:t>、</w:t>
            </w:r>
            <w:r>
              <w:rPr>
                <w:rFonts w:hAnsi="宋体"/>
                <w:sz w:val="24"/>
                <w:szCs w:val="24"/>
              </w:rPr>
              <w:t>GPS 天线</w:t>
            </w:r>
            <w:r>
              <w:rPr>
                <w:rFonts w:hint="eastAsia" w:hAnsi="宋体"/>
                <w:sz w:val="24"/>
                <w:szCs w:val="24"/>
              </w:rPr>
              <w:t>、</w:t>
            </w:r>
            <w:r>
              <w:rPr>
                <w:rFonts w:hAnsi="宋体"/>
                <w:sz w:val="24"/>
                <w:szCs w:val="24"/>
              </w:rPr>
              <w:t xml:space="preserve">移动通信基站、基站控制器 、核心网 </w:t>
            </w:r>
            <w:r>
              <w:rPr>
                <w:rFonts w:hint="eastAsia" w:hAnsi="宋体"/>
                <w:sz w:val="24"/>
                <w:szCs w:val="24"/>
              </w:rPr>
              <w:t>、光传输设备、无线测试仪、驻波比测试仪</w:t>
            </w:r>
            <w:r>
              <w:rPr>
                <w:rFonts w:hAnsi="宋体"/>
                <w:sz w:val="24"/>
                <w:szCs w:val="24"/>
              </w:rPr>
              <w:t>的</w:t>
            </w:r>
            <w:r>
              <w:rPr>
                <w:rFonts w:hint="eastAsia" w:hAnsi="宋体"/>
                <w:sz w:val="24"/>
                <w:szCs w:val="24"/>
              </w:rPr>
              <w:t>设备介绍、工作方式、仪器测试、设备安装及故障处理等提示；</w:t>
            </w:r>
          </w:p>
          <w:p>
            <w:pPr>
              <w:snapToGrid w:val="0"/>
              <w:spacing w:line="360" w:lineRule="auto"/>
              <w:ind w:left="820" w:leftChars="100" w:hanging="480" w:hangingChars="200"/>
              <w:rPr>
                <w:rFonts w:hAnsi="宋体"/>
                <w:sz w:val="24"/>
                <w:szCs w:val="24"/>
              </w:rPr>
            </w:pPr>
            <w:r>
              <w:rPr>
                <w:rFonts w:hint="eastAsia" w:hAnsi="宋体"/>
                <w:sz w:val="24"/>
                <w:szCs w:val="24"/>
              </w:rPr>
              <w:t>（2）3D效果展示列车内部模块，同时展示出铁路机车综合CIR无线通信系统的各个部分，提供移动通信基站</w:t>
            </w:r>
            <w:r>
              <w:rPr>
                <w:spacing w:val="-32"/>
                <w:sz w:val="24"/>
                <w:szCs w:val="24"/>
              </w:rPr>
              <w:t xml:space="preserve"> </w:t>
            </w:r>
            <w:r>
              <w:rPr>
                <w:rFonts w:cs="宋体"/>
                <w:sz w:val="24"/>
                <w:szCs w:val="24"/>
              </w:rPr>
              <w:t>GSM-R</w:t>
            </w:r>
            <w:r>
              <w:rPr>
                <w:rFonts w:cs="宋体"/>
                <w:spacing w:val="-32"/>
                <w:sz w:val="24"/>
                <w:szCs w:val="24"/>
              </w:rPr>
              <w:t xml:space="preserve"> </w:t>
            </w:r>
            <w:r>
              <w:rPr>
                <w:sz w:val="24"/>
                <w:szCs w:val="24"/>
              </w:rPr>
              <w:t>的主控传输板</w:t>
            </w:r>
            <w:r>
              <w:rPr>
                <w:rFonts w:hint="eastAsia"/>
                <w:sz w:val="24"/>
                <w:szCs w:val="24"/>
              </w:rPr>
              <w:t>、</w:t>
            </w:r>
            <w:r>
              <w:rPr>
                <w:spacing w:val="-6"/>
                <w:sz w:val="24"/>
                <w:szCs w:val="24"/>
              </w:rPr>
              <w:t>基带处理板</w:t>
            </w:r>
            <w:r>
              <w:rPr>
                <w:rFonts w:hint="eastAsia"/>
                <w:spacing w:val="-6"/>
                <w:sz w:val="24"/>
                <w:szCs w:val="24"/>
              </w:rPr>
              <w:t>，</w:t>
            </w:r>
            <w:r>
              <w:rPr>
                <w:rFonts w:hint="eastAsia" w:cs="宋体"/>
                <w:sz w:val="24"/>
                <w:szCs w:val="24"/>
              </w:rPr>
              <w:t>核心网的</w:t>
            </w:r>
            <w:r>
              <w:rPr>
                <w:sz w:val="24"/>
                <w:szCs w:val="24"/>
              </w:rPr>
              <w:t>中心数据库板</w:t>
            </w:r>
            <w:r>
              <w:rPr>
                <w:rFonts w:hint="eastAsia"/>
                <w:sz w:val="24"/>
                <w:szCs w:val="24"/>
              </w:rPr>
              <w:t>、</w:t>
            </w:r>
            <w:r>
              <w:rPr>
                <w:sz w:val="24"/>
                <w:szCs w:val="24"/>
              </w:rPr>
              <w:t>中央处理单元板</w:t>
            </w:r>
            <w:r>
              <w:rPr>
                <w:rFonts w:hint="eastAsia"/>
                <w:sz w:val="24"/>
                <w:szCs w:val="24"/>
              </w:rPr>
              <w:t>、</w:t>
            </w:r>
            <w:r>
              <w:rPr>
                <w:sz w:val="24"/>
                <w:szCs w:val="24"/>
              </w:rPr>
              <w:t>以太网接口单元板</w:t>
            </w:r>
            <w:r>
              <w:rPr>
                <w:rFonts w:hint="eastAsia"/>
                <w:sz w:val="24"/>
                <w:szCs w:val="24"/>
              </w:rPr>
              <w:t>、</w:t>
            </w:r>
            <w:r>
              <w:rPr>
                <w:sz w:val="24"/>
                <w:szCs w:val="24"/>
              </w:rPr>
              <w:t>链路协议处理单元板</w:t>
            </w:r>
            <w:r>
              <w:rPr>
                <w:rFonts w:hint="eastAsia"/>
                <w:sz w:val="24"/>
                <w:szCs w:val="24"/>
              </w:rPr>
              <w:t>，基站控制器的</w:t>
            </w:r>
            <w:r>
              <w:rPr>
                <w:sz w:val="24"/>
                <w:szCs w:val="24"/>
              </w:rPr>
              <w:t>交换和控制单元</w:t>
            </w:r>
            <w:r>
              <w:rPr>
                <w:rFonts w:hint="eastAsia"/>
                <w:sz w:val="24"/>
                <w:szCs w:val="24"/>
              </w:rPr>
              <w:t>、</w:t>
            </w:r>
            <w:r>
              <w:rPr>
                <w:sz w:val="24"/>
                <w:szCs w:val="24"/>
              </w:rPr>
              <w:t>电路业务处理单元</w:t>
            </w:r>
            <w:r>
              <w:rPr>
                <w:rFonts w:hint="eastAsia"/>
                <w:sz w:val="24"/>
                <w:szCs w:val="24"/>
              </w:rPr>
              <w:t>、</w:t>
            </w:r>
            <w:r>
              <w:rPr>
                <w:sz w:val="24"/>
                <w:szCs w:val="24"/>
              </w:rPr>
              <w:t>以太网接口单元板</w:t>
            </w:r>
            <w:r>
              <w:rPr>
                <w:rFonts w:hint="eastAsia"/>
                <w:sz w:val="24"/>
                <w:szCs w:val="24"/>
              </w:rPr>
              <w:t>，</w:t>
            </w:r>
            <w:r>
              <w:rPr>
                <w:rFonts w:hint="eastAsia" w:hAnsi="宋体"/>
                <w:sz w:val="24"/>
                <w:szCs w:val="24"/>
              </w:rPr>
              <w:t>学员添加相关部件并提示相关介绍，满足入门指引需求，支持GPS/450MHZ/GSM-R天线安装；</w:t>
            </w:r>
          </w:p>
          <w:p>
            <w:pPr>
              <w:snapToGrid w:val="0"/>
              <w:spacing w:line="360" w:lineRule="auto"/>
              <w:ind w:left="820" w:leftChars="100" w:hanging="480" w:hangingChars="200"/>
              <w:rPr>
                <w:rFonts w:hAnsi="宋体"/>
                <w:sz w:val="24"/>
                <w:szCs w:val="24"/>
              </w:rPr>
            </w:pPr>
            <w:r>
              <w:rPr>
                <w:rFonts w:hint="eastAsia" w:hAnsi="宋体"/>
                <w:sz w:val="24"/>
                <w:szCs w:val="24"/>
              </w:rPr>
              <w:t>（3）提供仿真安装特效，包括设备安装、调度台安装、打印机安装、天线安装及线缆连接；</w:t>
            </w:r>
          </w:p>
          <w:p>
            <w:pPr>
              <w:snapToGrid w:val="0"/>
              <w:spacing w:line="360" w:lineRule="auto"/>
              <w:ind w:left="820" w:leftChars="100" w:hanging="480" w:hangingChars="200"/>
              <w:rPr>
                <w:rFonts w:hAnsi="宋体"/>
                <w:sz w:val="24"/>
                <w:szCs w:val="24"/>
              </w:rPr>
            </w:pPr>
            <w:r>
              <w:rPr>
                <w:rFonts w:hint="eastAsia" w:hAnsi="宋体"/>
                <w:sz w:val="24"/>
                <w:szCs w:val="24"/>
              </w:rPr>
              <w:t>（4）支持CIR业务的出入库检测，提供GSM-R、450MHZ、数据业务、语音业务的出入库检测；</w:t>
            </w:r>
          </w:p>
          <w:p>
            <w:pPr>
              <w:snapToGrid w:val="0"/>
              <w:spacing w:line="360" w:lineRule="auto"/>
              <w:ind w:left="820" w:leftChars="100" w:hanging="480" w:hangingChars="200"/>
              <w:rPr>
                <w:rFonts w:hAnsi="宋体"/>
                <w:sz w:val="24"/>
                <w:szCs w:val="24"/>
              </w:rPr>
            </w:pPr>
            <w:r>
              <w:rPr>
                <w:rFonts w:hint="eastAsia" w:hAnsi="宋体"/>
                <w:sz w:val="24"/>
                <w:szCs w:val="24"/>
              </w:rPr>
              <w:t>（5）支持仿真模式下手动调试相关设备，满足与其它铁路系统通信设备对接，完成无线列车调度功能，可进行设备的硬件配置、本局信息、调度台配置、局向配置、V</w:t>
            </w:r>
            <w:r>
              <w:rPr>
                <w:rFonts w:hAnsi="宋体"/>
                <w:sz w:val="24"/>
                <w:szCs w:val="24"/>
              </w:rPr>
              <w:t>LAN</w:t>
            </w:r>
            <w:r>
              <w:rPr>
                <w:rFonts w:hint="eastAsia" w:hAnsi="宋体"/>
                <w:sz w:val="24"/>
                <w:szCs w:val="24"/>
              </w:rPr>
              <w:t>配置、基站控制器链路配置、槽位规划、源宿接口规划、运营商信息、I</w:t>
            </w:r>
            <w:r>
              <w:rPr>
                <w:rFonts w:hAnsi="宋体"/>
                <w:sz w:val="24"/>
                <w:szCs w:val="24"/>
              </w:rPr>
              <w:t>P</w:t>
            </w:r>
            <w:r>
              <w:rPr>
                <w:rFonts w:hint="eastAsia" w:hAnsi="宋体"/>
                <w:sz w:val="24"/>
                <w:szCs w:val="24"/>
              </w:rPr>
              <w:t>规划、号码规划等参数配置；</w:t>
            </w:r>
          </w:p>
          <w:p>
            <w:pPr>
              <w:snapToGrid w:val="0"/>
              <w:spacing w:line="360" w:lineRule="auto"/>
              <w:ind w:left="820" w:leftChars="100" w:hanging="480" w:hangingChars="200"/>
              <w:rPr>
                <w:rFonts w:hAnsi="宋体"/>
                <w:sz w:val="24"/>
                <w:szCs w:val="24"/>
              </w:rPr>
            </w:pPr>
            <w:r>
              <w:rPr>
                <w:rFonts w:hint="eastAsia" w:hAnsi="宋体"/>
                <w:sz w:val="24"/>
                <w:szCs w:val="24"/>
              </w:rPr>
              <w:t>（6）3D效果模拟调度的全部过程，用户可在软件内进行业务操作；</w:t>
            </w:r>
          </w:p>
          <w:p>
            <w:pPr>
              <w:snapToGrid w:val="0"/>
              <w:spacing w:line="360" w:lineRule="auto"/>
              <w:ind w:left="820" w:leftChars="100" w:hanging="480" w:hangingChars="200"/>
              <w:rPr>
                <w:rFonts w:hAnsi="宋体"/>
                <w:sz w:val="24"/>
                <w:szCs w:val="24"/>
              </w:rPr>
            </w:pPr>
            <w:r>
              <w:rPr>
                <w:rFonts w:hint="eastAsia" w:hAnsi="宋体"/>
                <w:sz w:val="24"/>
                <w:szCs w:val="24"/>
              </w:rPr>
              <w:t>（7）支持业务过程的告警及故障处理；</w:t>
            </w:r>
          </w:p>
          <w:p>
            <w:pPr>
              <w:snapToGrid w:val="0"/>
              <w:spacing w:line="360" w:lineRule="auto"/>
              <w:ind w:left="820" w:leftChars="100" w:hanging="480" w:hangingChars="200"/>
              <w:rPr>
                <w:rFonts w:hAnsi="宋体"/>
                <w:sz w:val="24"/>
                <w:szCs w:val="24"/>
              </w:rPr>
            </w:pPr>
            <w:r>
              <w:rPr>
                <w:rFonts w:hint="eastAsia" w:hAnsi="宋体"/>
                <w:sz w:val="24"/>
                <w:szCs w:val="24"/>
              </w:rPr>
              <w:t>（8）支持与其它铁路通信设备及其它通信设备连接组网；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sz w:val="24"/>
                <w:szCs w:val="24"/>
              </w:rPr>
              <w:t>无线列调</w:t>
            </w:r>
            <w:r>
              <w:rPr>
                <w:spacing w:val="-78"/>
                <w:sz w:val="24"/>
                <w:szCs w:val="24"/>
              </w:rPr>
              <w:t xml:space="preserve"> </w:t>
            </w:r>
            <w:r>
              <w:rPr>
                <w:rFonts w:ascii="Cambria" w:hAnsi="Cambria" w:eastAsia="Cambria" w:cs="Cambria"/>
                <w:sz w:val="24"/>
                <w:szCs w:val="24"/>
              </w:rPr>
              <w:t xml:space="preserve">CIR </w:t>
            </w:r>
            <w:r>
              <w:rPr>
                <w:sz w:val="24"/>
                <w:szCs w:val="24"/>
              </w:rPr>
              <w:t>安装调试</w:t>
            </w:r>
          </w:p>
          <w:p>
            <w:pPr>
              <w:snapToGrid w:val="0"/>
              <w:spacing w:line="360" w:lineRule="auto"/>
              <w:ind w:left="1500" w:leftChars="300" w:hanging="480" w:hangingChars="200"/>
              <w:rPr>
                <w:sz w:val="24"/>
                <w:szCs w:val="24"/>
              </w:rPr>
            </w:pPr>
            <w:r>
              <w:rPr>
                <w:sz w:val="24"/>
                <w:szCs w:val="24"/>
              </w:rPr>
              <w:t>无线列调</w:t>
            </w:r>
            <w:r>
              <w:rPr>
                <w:spacing w:val="-78"/>
                <w:sz w:val="24"/>
                <w:szCs w:val="24"/>
              </w:rPr>
              <w:t xml:space="preserve"> </w:t>
            </w:r>
            <w:r>
              <w:rPr>
                <w:rFonts w:ascii="Cambria" w:hAnsi="Cambria" w:eastAsia="Cambria" w:cs="Cambria"/>
                <w:sz w:val="24"/>
                <w:szCs w:val="24"/>
              </w:rPr>
              <w:t xml:space="preserve">CIR </w:t>
            </w:r>
            <w:r>
              <w:rPr>
                <w:sz w:val="24"/>
                <w:szCs w:val="24"/>
              </w:rPr>
              <w:t>出入库自检</w:t>
            </w:r>
          </w:p>
          <w:p>
            <w:pPr>
              <w:snapToGrid w:val="0"/>
              <w:spacing w:line="360" w:lineRule="auto"/>
              <w:ind w:left="1500" w:leftChars="300" w:hanging="480" w:hangingChars="200"/>
              <w:rPr>
                <w:sz w:val="24"/>
                <w:szCs w:val="24"/>
              </w:rPr>
            </w:pPr>
            <w:r>
              <w:rPr>
                <w:sz w:val="24"/>
                <w:szCs w:val="24"/>
              </w:rPr>
              <w:t>无线列调</w:t>
            </w:r>
            <w:r>
              <w:rPr>
                <w:spacing w:val="-79"/>
                <w:sz w:val="24"/>
                <w:szCs w:val="24"/>
              </w:rPr>
              <w:t xml:space="preserve"> </w:t>
            </w:r>
            <w:r>
              <w:rPr>
                <w:rFonts w:ascii="Cambria" w:hAnsi="Cambria" w:eastAsia="Cambria" w:cs="Cambria"/>
                <w:sz w:val="24"/>
                <w:szCs w:val="24"/>
              </w:rPr>
              <w:t xml:space="preserve">CIR </w:t>
            </w:r>
            <w:r>
              <w:rPr>
                <w:sz w:val="24"/>
                <w:szCs w:val="24"/>
              </w:rPr>
              <w:t>无线通信实训</w:t>
            </w:r>
          </w:p>
          <w:p>
            <w:pPr>
              <w:snapToGrid w:val="0"/>
              <w:spacing w:line="360" w:lineRule="auto"/>
              <w:ind w:left="1500" w:leftChars="300" w:hanging="480" w:hangingChars="200"/>
              <w:rPr>
                <w:sz w:val="24"/>
                <w:szCs w:val="24"/>
              </w:rPr>
            </w:pPr>
            <w:r>
              <w:rPr>
                <w:sz w:val="24"/>
                <w:szCs w:val="24"/>
              </w:rPr>
              <w:t>无线列调</w:t>
            </w:r>
            <w:r>
              <w:rPr>
                <w:spacing w:val="-79"/>
                <w:sz w:val="24"/>
                <w:szCs w:val="24"/>
              </w:rPr>
              <w:t xml:space="preserve"> </w:t>
            </w:r>
            <w:r>
              <w:rPr>
                <w:rFonts w:ascii="Cambria" w:hAnsi="Cambria" w:eastAsia="Cambria" w:cs="Cambria"/>
                <w:sz w:val="24"/>
                <w:szCs w:val="24"/>
              </w:rPr>
              <w:t xml:space="preserve">CIR </w:t>
            </w:r>
            <w:r>
              <w:rPr>
                <w:sz w:val="24"/>
                <w:szCs w:val="24"/>
              </w:rPr>
              <w:t>与数字调度终端互通实训</w:t>
            </w:r>
          </w:p>
          <w:p>
            <w:pPr>
              <w:snapToGrid w:val="0"/>
              <w:spacing w:line="360" w:lineRule="auto"/>
              <w:ind w:left="1500" w:leftChars="300" w:hanging="480" w:hangingChars="200"/>
              <w:rPr>
                <w:sz w:val="24"/>
                <w:szCs w:val="24"/>
              </w:rPr>
            </w:pPr>
            <w:r>
              <w:rPr>
                <w:sz w:val="24"/>
                <w:szCs w:val="24"/>
              </w:rPr>
              <w:t>无线列调综合组网实训</w:t>
            </w:r>
          </w:p>
          <w:p>
            <w:pPr>
              <w:snapToGrid w:val="0"/>
              <w:spacing w:line="360" w:lineRule="auto"/>
              <w:ind w:left="1500" w:leftChars="300" w:hanging="480" w:hangingChars="200"/>
              <w:rPr>
                <w:sz w:val="24"/>
                <w:szCs w:val="24"/>
              </w:rPr>
            </w:pPr>
            <w:r>
              <w:rPr>
                <w:sz w:val="24"/>
                <w:szCs w:val="24"/>
              </w:rPr>
              <w:t>无线电测试仪测试实训</w:t>
            </w:r>
          </w:p>
          <w:p>
            <w:pPr>
              <w:snapToGrid w:val="0"/>
              <w:spacing w:line="360" w:lineRule="auto"/>
              <w:ind w:left="1500" w:leftChars="300" w:hanging="480" w:hangingChars="200"/>
              <w:rPr>
                <w:sz w:val="24"/>
                <w:szCs w:val="24"/>
              </w:rPr>
            </w:pPr>
            <w:r>
              <w:rPr>
                <w:sz w:val="24"/>
                <w:szCs w:val="24"/>
              </w:rPr>
              <w:t>驻波比测试实训</w:t>
            </w:r>
          </w:p>
          <w:p>
            <w:pPr>
              <w:snapToGrid w:val="0"/>
              <w:spacing w:line="360" w:lineRule="auto"/>
              <w:ind w:left="820" w:leftChars="100" w:hanging="480" w:hangingChars="200"/>
              <w:rPr>
                <w:rFonts w:hAnsi="宋体" w:cs="Arial"/>
                <w:sz w:val="24"/>
                <w:szCs w:val="24"/>
              </w:rPr>
            </w:pPr>
            <w:r>
              <w:rPr>
                <w:rFonts w:hint="eastAsia" w:hAnsi="宋体" w:cs="Arial"/>
                <w:sz w:val="24"/>
                <w:szCs w:val="24"/>
              </w:rPr>
              <w:t>1.3 铁路移动通信仿真模块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（1）提供铁路移动通信基站、基站天线、G</w:t>
            </w:r>
            <w:r>
              <w:rPr>
                <w:rFonts w:hAnsi="宋体"/>
                <w:sz w:val="24"/>
                <w:szCs w:val="24"/>
              </w:rPr>
              <w:t>PS</w:t>
            </w:r>
            <w:r>
              <w:rPr>
                <w:rFonts w:hint="eastAsia" w:hAnsi="宋体"/>
                <w:sz w:val="24"/>
                <w:szCs w:val="24"/>
              </w:rPr>
              <w:t>、基站控制器、核心网、铁路</w:t>
            </w:r>
            <w:r>
              <w:rPr>
                <w:rFonts w:hAnsi="宋体"/>
                <w:sz w:val="24"/>
                <w:szCs w:val="24"/>
              </w:rPr>
              <w:t>机车综合无线通信设备</w:t>
            </w:r>
            <w:r>
              <w:rPr>
                <w:rFonts w:hint="eastAsia" w:hAnsi="宋体"/>
                <w:sz w:val="24"/>
                <w:szCs w:val="24"/>
              </w:rPr>
              <w:t>的设备介绍、工作方式方法、设备安装及故障处理等方面的仿真；</w:t>
            </w:r>
          </w:p>
          <w:p>
            <w:pPr>
              <w:snapToGrid w:val="0"/>
              <w:spacing w:line="360" w:lineRule="auto"/>
              <w:ind w:left="820" w:leftChars="100" w:hanging="480" w:hangingChars="200"/>
              <w:rPr>
                <w:rFonts w:hAnsi="宋体"/>
                <w:sz w:val="24"/>
                <w:szCs w:val="24"/>
              </w:rPr>
            </w:pPr>
            <w:r>
              <w:rPr>
                <w:rFonts w:hint="eastAsia" w:hAnsi="宋体"/>
                <w:sz w:val="24"/>
                <w:szCs w:val="24"/>
              </w:rPr>
              <w:t>（2）3D效果展示GSM-R设备、单板、接口和线缆，提供移动通信基站</w:t>
            </w:r>
            <w:r>
              <w:rPr>
                <w:spacing w:val="-32"/>
                <w:sz w:val="24"/>
                <w:szCs w:val="24"/>
              </w:rPr>
              <w:t xml:space="preserve"> </w:t>
            </w:r>
            <w:r>
              <w:rPr>
                <w:rFonts w:cs="宋体"/>
                <w:sz w:val="24"/>
                <w:szCs w:val="24"/>
              </w:rPr>
              <w:t>GSM-R</w:t>
            </w:r>
            <w:r>
              <w:rPr>
                <w:rFonts w:cs="宋体"/>
                <w:spacing w:val="-32"/>
                <w:sz w:val="24"/>
                <w:szCs w:val="24"/>
              </w:rPr>
              <w:t xml:space="preserve"> </w:t>
            </w:r>
            <w:r>
              <w:rPr>
                <w:sz w:val="24"/>
                <w:szCs w:val="24"/>
              </w:rPr>
              <w:t>的主控传输板</w:t>
            </w:r>
            <w:r>
              <w:rPr>
                <w:rFonts w:hint="eastAsia"/>
                <w:sz w:val="24"/>
                <w:szCs w:val="24"/>
              </w:rPr>
              <w:t>、</w:t>
            </w:r>
            <w:r>
              <w:rPr>
                <w:spacing w:val="-6"/>
                <w:sz w:val="24"/>
                <w:szCs w:val="24"/>
              </w:rPr>
              <w:t>基带处理板</w:t>
            </w:r>
            <w:r>
              <w:rPr>
                <w:rFonts w:hint="eastAsia"/>
                <w:spacing w:val="-6"/>
                <w:sz w:val="24"/>
                <w:szCs w:val="24"/>
              </w:rPr>
              <w:t>，</w:t>
            </w:r>
            <w:r>
              <w:rPr>
                <w:rFonts w:hint="eastAsia" w:cs="宋体"/>
                <w:sz w:val="24"/>
                <w:szCs w:val="24"/>
              </w:rPr>
              <w:t>核心网的</w:t>
            </w:r>
            <w:r>
              <w:rPr>
                <w:sz w:val="24"/>
                <w:szCs w:val="24"/>
              </w:rPr>
              <w:t>中心数据库板</w:t>
            </w:r>
            <w:r>
              <w:rPr>
                <w:rFonts w:hint="eastAsia"/>
                <w:sz w:val="24"/>
                <w:szCs w:val="24"/>
              </w:rPr>
              <w:t>、</w:t>
            </w:r>
            <w:r>
              <w:rPr>
                <w:sz w:val="24"/>
                <w:szCs w:val="24"/>
              </w:rPr>
              <w:t>中央处理单元板</w:t>
            </w:r>
            <w:r>
              <w:rPr>
                <w:rFonts w:hint="eastAsia"/>
                <w:sz w:val="24"/>
                <w:szCs w:val="24"/>
              </w:rPr>
              <w:t>、</w:t>
            </w:r>
            <w:r>
              <w:rPr>
                <w:sz w:val="24"/>
                <w:szCs w:val="24"/>
              </w:rPr>
              <w:t>以太网接口单元板</w:t>
            </w:r>
            <w:r>
              <w:rPr>
                <w:rFonts w:hint="eastAsia"/>
                <w:sz w:val="24"/>
                <w:szCs w:val="24"/>
              </w:rPr>
              <w:t>、</w:t>
            </w:r>
            <w:r>
              <w:rPr>
                <w:sz w:val="24"/>
                <w:szCs w:val="24"/>
              </w:rPr>
              <w:t>链路协议处理单元板</w:t>
            </w:r>
            <w:r>
              <w:rPr>
                <w:rFonts w:hint="eastAsia"/>
                <w:sz w:val="24"/>
                <w:szCs w:val="24"/>
              </w:rPr>
              <w:t>，基站控制器的</w:t>
            </w:r>
            <w:r>
              <w:rPr>
                <w:sz w:val="24"/>
                <w:szCs w:val="24"/>
              </w:rPr>
              <w:t>交换和控制单元</w:t>
            </w:r>
            <w:r>
              <w:rPr>
                <w:rFonts w:hint="eastAsia"/>
                <w:sz w:val="24"/>
                <w:szCs w:val="24"/>
              </w:rPr>
              <w:t>、</w:t>
            </w:r>
            <w:r>
              <w:rPr>
                <w:sz w:val="24"/>
                <w:szCs w:val="24"/>
              </w:rPr>
              <w:t>电路业务处理单元</w:t>
            </w:r>
            <w:r>
              <w:rPr>
                <w:rFonts w:hint="eastAsia"/>
                <w:sz w:val="24"/>
                <w:szCs w:val="24"/>
              </w:rPr>
              <w:t>、</w:t>
            </w:r>
            <w:r>
              <w:rPr>
                <w:sz w:val="24"/>
                <w:szCs w:val="24"/>
              </w:rPr>
              <w:t>以太网接口单元板</w:t>
            </w:r>
            <w:r>
              <w:rPr>
                <w:rFonts w:hint="eastAsia"/>
                <w:sz w:val="24"/>
                <w:szCs w:val="24"/>
              </w:rPr>
              <w:t>，</w:t>
            </w:r>
            <w:r>
              <w:rPr>
                <w:rFonts w:hint="eastAsia" w:hAnsi="宋体"/>
                <w:sz w:val="24"/>
                <w:szCs w:val="24"/>
              </w:rPr>
              <w:t>学员添加设备、单板并提示相关介绍，满足入门指引需求；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（3）同时支持多台GSM-R基站设备和核心网设备，可进行铁路无线通信接入、跨小区、基站、核心网漫游，支持同频、异频组网，能够通过站点来模拟移动通信业务全过程；</w:t>
            </w:r>
          </w:p>
          <w:p>
            <w:pPr>
              <w:snapToGrid w:val="0"/>
              <w:spacing w:line="360" w:lineRule="auto"/>
              <w:ind w:left="820" w:leftChars="100" w:hanging="480" w:hangingChars="200"/>
              <w:rPr>
                <w:rFonts w:hAnsi="宋体"/>
                <w:sz w:val="24"/>
                <w:szCs w:val="24"/>
              </w:rPr>
            </w:pPr>
            <w:r>
              <w:rPr>
                <w:rFonts w:hint="eastAsia" w:hAnsi="宋体"/>
                <w:sz w:val="24"/>
                <w:szCs w:val="24"/>
              </w:rPr>
              <w:t>（4）提供仿真安装特效，包括设备安装、单板安装、天线安装及线缆连接，需要</w:t>
            </w:r>
            <w:r>
              <w:rPr>
                <w:rFonts w:hint="eastAsia"/>
                <w:sz w:val="24"/>
                <w:szCs w:val="24"/>
              </w:rPr>
              <w:t>展示天馈系统的规格型号、天馈系统的安装及维护、驻波比测试仪的使用，3</w:t>
            </w:r>
            <w:r>
              <w:rPr>
                <w:sz w:val="24"/>
                <w:szCs w:val="24"/>
              </w:rPr>
              <w:t>D</w:t>
            </w:r>
            <w:r>
              <w:rPr>
                <w:rFonts w:hint="eastAsia"/>
                <w:sz w:val="24"/>
                <w:szCs w:val="24"/>
              </w:rPr>
              <w:t>展示铁搭上面安装抱杆和GPS效果，能够展示抱杆上面的RRU通过光纤连接到GSM-R设备单板上面的光口、GPS通过馈线接口连接到GSM-R设备单板上的馈线口，能够调节抱杆的下倾角、方位角、功率参数；能够进行设备机框和单板的安装，提供馈线、光纤接口，能够将G</w:t>
            </w:r>
            <w:r>
              <w:rPr>
                <w:sz w:val="24"/>
                <w:szCs w:val="24"/>
              </w:rPr>
              <w:t>SM-R</w:t>
            </w:r>
            <w:r>
              <w:rPr>
                <w:rFonts w:hint="eastAsia"/>
                <w:sz w:val="24"/>
                <w:szCs w:val="24"/>
              </w:rPr>
              <w:t>设备接到电源柜直流输出，将G</w:t>
            </w:r>
            <w:r>
              <w:rPr>
                <w:sz w:val="24"/>
                <w:szCs w:val="24"/>
              </w:rPr>
              <w:t>SM-R</w:t>
            </w:r>
            <w:r>
              <w:rPr>
                <w:rFonts w:hint="eastAsia"/>
                <w:sz w:val="24"/>
                <w:szCs w:val="24"/>
              </w:rPr>
              <w:t>设备连接电源线，进行设备上电，并监测设备运行状况，模拟相关灯状态，展示常见故障及处理过程。</w:t>
            </w:r>
          </w:p>
          <w:p>
            <w:pPr>
              <w:snapToGrid w:val="0"/>
              <w:spacing w:line="360" w:lineRule="auto"/>
              <w:ind w:left="820" w:leftChars="100" w:hanging="480" w:hangingChars="200"/>
              <w:rPr>
                <w:rFonts w:hAnsi="宋体"/>
                <w:sz w:val="24"/>
                <w:szCs w:val="24"/>
              </w:rPr>
            </w:pPr>
            <w:r>
              <w:rPr>
                <w:rFonts w:hint="eastAsia" w:hAnsi="宋体"/>
                <w:sz w:val="24"/>
                <w:szCs w:val="24"/>
              </w:rPr>
              <w:t>（5）支持GUI形式对设备进行系统调试，包括设备信息、硬件配置、基站集、用户配置、本局信息、局向配置、源宿接口规划、基站控制器链路配置、I</w:t>
            </w:r>
            <w:r>
              <w:rPr>
                <w:rFonts w:hAnsi="宋体"/>
                <w:sz w:val="24"/>
                <w:szCs w:val="24"/>
              </w:rPr>
              <w:t>P</w:t>
            </w:r>
            <w:r>
              <w:rPr>
                <w:rFonts w:hint="eastAsia" w:hAnsi="宋体"/>
                <w:sz w:val="24"/>
                <w:szCs w:val="24"/>
              </w:rPr>
              <w:t>规划、号码规划等参数配置；</w:t>
            </w:r>
          </w:p>
          <w:p>
            <w:pPr>
              <w:snapToGrid w:val="0"/>
              <w:spacing w:line="360" w:lineRule="auto"/>
              <w:ind w:left="820" w:leftChars="100" w:hanging="480" w:hangingChars="200"/>
              <w:rPr>
                <w:rFonts w:hAnsi="宋体"/>
                <w:sz w:val="24"/>
                <w:szCs w:val="24"/>
              </w:rPr>
            </w:pPr>
            <w:r>
              <w:rPr>
                <w:rFonts w:hint="eastAsia" w:hAnsi="宋体"/>
                <w:sz w:val="24"/>
                <w:szCs w:val="24"/>
              </w:rPr>
              <w:t>（6）可完成单基站S1/1/1组网、多</w:t>
            </w:r>
            <w:r>
              <w:rPr>
                <w:rFonts w:hAnsi="宋体"/>
                <w:sz w:val="24"/>
                <w:szCs w:val="24"/>
              </w:rPr>
              <w:t>GSM-R</w:t>
            </w:r>
            <w:r>
              <w:rPr>
                <w:rFonts w:hint="eastAsia" w:hAnsi="宋体"/>
                <w:sz w:val="24"/>
                <w:szCs w:val="24"/>
              </w:rPr>
              <w:t>基站组网、多核心网业务组网等业务需求；</w:t>
            </w:r>
          </w:p>
          <w:p>
            <w:pPr>
              <w:snapToGrid w:val="0"/>
              <w:spacing w:line="360" w:lineRule="auto"/>
              <w:ind w:left="820" w:leftChars="100" w:hanging="480" w:hangingChars="200"/>
              <w:rPr>
                <w:rFonts w:hAnsi="宋体"/>
                <w:sz w:val="24"/>
                <w:szCs w:val="24"/>
              </w:rPr>
            </w:pPr>
            <w:r>
              <w:rPr>
                <w:rFonts w:hint="eastAsia" w:hAnsi="宋体"/>
                <w:sz w:val="24"/>
                <w:szCs w:val="24"/>
              </w:rPr>
              <w:t>（7）支持业务配置后数据验证、业务告警和消息流程；</w:t>
            </w:r>
          </w:p>
          <w:p>
            <w:pPr>
              <w:snapToGrid w:val="0"/>
              <w:spacing w:line="360" w:lineRule="auto"/>
              <w:ind w:left="820" w:leftChars="100" w:hanging="480" w:hangingChars="200"/>
              <w:rPr>
                <w:rFonts w:hAnsi="宋体"/>
                <w:sz w:val="24"/>
                <w:szCs w:val="24"/>
              </w:rPr>
            </w:pPr>
            <w:r>
              <w:rPr>
                <w:rFonts w:hint="eastAsia" w:hAnsi="宋体"/>
                <w:sz w:val="24"/>
                <w:szCs w:val="24"/>
              </w:rPr>
              <w:t>（8）支持与其它铁路通信设备及通信设备连接组网；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sz w:val="24"/>
                <w:szCs w:val="24"/>
              </w:rPr>
              <w:t>GSM-R 基站安装实训</w:t>
            </w:r>
          </w:p>
          <w:p>
            <w:pPr>
              <w:snapToGrid w:val="0"/>
              <w:spacing w:line="360" w:lineRule="auto"/>
              <w:ind w:left="1500" w:leftChars="300" w:hanging="480" w:hangingChars="200"/>
              <w:rPr>
                <w:sz w:val="24"/>
                <w:szCs w:val="24"/>
              </w:rPr>
            </w:pPr>
            <w:r>
              <w:rPr>
                <w:rFonts w:ascii="Cambria" w:hAnsi="Cambria" w:eastAsia="Cambria" w:cs="Cambria"/>
                <w:sz w:val="24"/>
                <w:szCs w:val="24"/>
              </w:rPr>
              <w:t>BSC</w:t>
            </w:r>
            <w:r>
              <w:rPr>
                <w:rFonts w:ascii="Cambria" w:hAnsi="Cambria" w:eastAsia="Cambria" w:cs="Cambria"/>
                <w:spacing w:val="3"/>
                <w:sz w:val="24"/>
                <w:szCs w:val="24"/>
              </w:rPr>
              <w:t xml:space="preserve"> </w:t>
            </w:r>
            <w:r>
              <w:rPr>
                <w:sz w:val="24"/>
                <w:szCs w:val="24"/>
              </w:rPr>
              <w:t>设备安装调试实训</w:t>
            </w:r>
          </w:p>
          <w:p>
            <w:pPr>
              <w:snapToGrid w:val="0"/>
              <w:spacing w:line="360" w:lineRule="auto"/>
              <w:ind w:left="1500" w:leftChars="300" w:hanging="480" w:hangingChars="200"/>
              <w:rPr>
                <w:sz w:val="24"/>
                <w:szCs w:val="24"/>
              </w:rPr>
            </w:pPr>
            <w:r>
              <w:rPr>
                <w:rFonts w:ascii="Cambria" w:hAnsi="Cambria" w:eastAsia="Cambria" w:cs="Cambria"/>
                <w:sz w:val="24"/>
                <w:szCs w:val="24"/>
              </w:rPr>
              <w:t xml:space="preserve">GSM-R </w:t>
            </w:r>
            <w:r>
              <w:rPr>
                <w:sz w:val="24"/>
                <w:szCs w:val="24"/>
              </w:rPr>
              <w:t>单基站</w:t>
            </w:r>
            <w:r>
              <w:rPr>
                <w:spacing w:val="-71"/>
                <w:sz w:val="24"/>
                <w:szCs w:val="24"/>
              </w:rPr>
              <w:t xml:space="preserve"> </w:t>
            </w:r>
            <w:r>
              <w:rPr>
                <w:rFonts w:ascii="Cambria" w:hAnsi="Cambria" w:eastAsia="Cambria" w:cs="Cambria"/>
                <w:sz w:val="24"/>
                <w:szCs w:val="24"/>
              </w:rPr>
              <w:t xml:space="preserve">S111 </w:t>
            </w:r>
            <w:r>
              <w:rPr>
                <w:sz w:val="24"/>
                <w:szCs w:val="24"/>
              </w:rPr>
              <w:t>组网实训</w:t>
            </w:r>
          </w:p>
          <w:p>
            <w:pPr>
              <w:snapToGrid w:val="0"/>
              <w:spacing w:line="360" w:lineRule="auto"/>
              <w:ind w:left="1500" w:leftChars="300" w:hanging="480" w:hangingChars="200"/>
              <w:rPr>
                <w:sz w:val="24"/>
                <w:szCs w:val="24"/>
              </w:rPr>
            </w:pPr>
            <w:r>
              <w:rPr>
                <w:rFonts w:ascii="Cambria" w:hAnsi="Cambria" w:eastAsia="Cambria" w:cs="Cambria"/>
                <w:sz w:val="24"/>
                <w:szCs w:val="24"/>
              </w:rPr>
              <w:t>GSM-R</w:t>
            </w:r>
            <w:r>
              <w:rPr>
                <w:rFonts w:ascii="Cambria" w:hAnsi="Cambria" w:eastAsia="Cambria" w:cs="Cambria"/>
                <w:spacing w:val="6"/>
                <w:sz w:val="24"/>
                <w:szCs w:val="24"/>
              </w:rPr>
              <w:t xml:space="preserve"> </w:t>
            </w:r>
            <w:r>
              <w:rPr>
                <w:sz w:val="24"/>
                <w:szCs w:val="24"/>
              </w:rPr>
              <w:t>多基站蜂窝组网</w:t>
            </w:r>
          </w:p>
          <w:p>
            <w:pPr>
              <w:snapToGrid w:val="0"/>
              <w:spacing w:line="360" w:lineRule="auto"/>
              <w:ind w:left="1500" w:leftChars="300" w:hanging="480" w:hangingChars="200"/>
              <w:rPr>
                <w:sz w:val="24"/>
                <w:szCs w:val="24"/>
              </w:rPr>
            </w:pPr>
            <w:r>
              <w:rPr>
                <w:rFonts w:ascii="Cambria" w:hAnsi="Cambria" w:eastAsia="Cambria" w:cs="Cambria"/>
                <w:sz w:val="24"/>
                <w:szCs w:val="24"/>
              </w:rPr>
              <w:t>GSM-R</w:t>
            </w:r>
            <w:r>
              <w:rPr>
                <w:rFonts w:ascii="Cambria" w:hAnsi="Cambria" w:eastAsia="Cambria" w:cs="Cambria"/>
                <w:spacing w:val="2"/>
                <w:sz w:val="24"/>
                <w:szCs w:val="24"/>
              </w:rPr>
              <w:t xml:space="preserve"> </w:t>
            </w:r>
            <w:r>
              <w:rPr>
                <w:sz w:val="24"/>
                <w:szCs w:val="24"/>
              </w:rPr>
              <w:t>跨区域漫游及切换业务</w:t>
            </w:r>
          </w:p>
          <w:p>
            <w:pPr>
              <w:snapToGrid w:val="0"/>
              <w:spacing w:line="360" w:lineRule="auto"/>
              <w:ind w:left="1500" w:leftChars="300" w:hanging="480" w:hangingChars="200"/>
              <w:rPr>
                <w:sz w:val="24"/>
                <w:szCs w:val="24"/>
              </w:rPr>
            </w:pPr>
            <w:r>
              <w:rPr>
                <w:sz w:val="24"/>
                <w:szCs w:val="24"/>
              </w:rPr>
              <w:t>移动通信综合组网实训</w:t>
            </w:r>
          </w:p>
          <w:p>
            <w:pPr>
              <w:snapToGrid w:val="0"/>
              <w:spacing w:line="360" w:lineRule="auto"/>
              <w:ind w:left="1500" w:leftChars="300" w:hanging="480" w:hangingChars="200"/>
              <w:rPr>
                <w:sz w:val="24"/>
                <w:szCs w:val="24"/>
              </w:rPr>
            </w:pPr>
            <w:r>
              <w:rPr>
                <w:sz w:val="24"/>
                <w:szCs w:val="24"/>
              </w:rPr>
              <w:t>无线电测试仪测试实训</w:t>
            </w:r>
          </w:p>
          <w:p>
            <w:pPr>
              <w:snapToGrid w:val="0"/>
              <w:spacing w:line="360" w:lineRule="auto"/>
              <w:ind w:left="820" w:leftChars="100" w:hanging="480" w:hangingChars="200"/>
              <w:rPr>
                <w:rFonts w:hAnsi="宋体" w:cs="Arial"/>
                <w:sz w:val="24"/>
                <w:szCs w:val="24"/>
              </w:rPr>
            </w:pPr>
            <w:r>
              <w:rPr>
                <w:rFonts w:hint="eastAsia" w:hAnsi="宋体" w:cs="Arial"/>
                <w:sz w:val="24"/>
                <w:szCs w:val="24"/>
              </w:rPr>
              <w:t>1.4 数字调度仿真模块</w:t>
            </w:r>
          </w:p>
          <w:p>
            <w:pPr>
              <w:snapToGrid w:val="0"/>
              <w:spacing w:line="360" w:lineRule="auto"/>
              <w:ind w:left="820" w:leftChars="100" w:hanging="480" w:hangingChars="200"/>
              <w:rPr>
                <w:rFonts w:hAnsi="宋体"/>
                <w:sz w:val="24"/>
                <w:szCs w:val="24"/>
              </w:rPr>
            </w:pPr>
            <w:r>
              <w:rPr>
                <w:rFonts w:hint="eastAsia" w:hAnsi="宋体"/>
                <w:sz w:val="24"/>
                <w:szCs w:val="24"/>
              </w:rPr>
              <w:t>（1）提供主调度系统、分调度系统、调度台的设备介绍、工作方式、设备安装及调试、故障处理等提示；</w:t>
            </w:r>
          </w:p>
          <w:p>
            <w:pPr>
              <w:snapToGrid w:val="0"/>
              <w:spacing w:line="360" w:lineRule="auto"/>
              <w:ind w:left="820" w:leftChars="100" w:hanging="480" w:hangingChars="200"/>
              <w:rPr>
                <w:rFonts w:hAnsi="宋体"/>
                <w:sz w:val="24"/>
                <w:szCs w:val="24"/>
              </w:rPr>
            </w:pPr>
            <w:r>
              <w:rPr>
                <w:rFonts w:hint="eastAsia" w:hAnsi="宋体"/>
                <w:sz w:val="24"/>
                <w:szCs w:val="24"/>
              </w:rPr>
              <w:t>（2）3D效果展示数字调度系统中的设备、单板、接口和线缆，提供主调度系统的主控板、</w:t>
            </w:r>
            <w:r>
              <w:rPr>
                <w:sz w:val="24"/>
                <w:szCs w:val="24"/>
              </w:rPr>
              <w:t>共电用户接口板</w:t>
            </w:r>
            <w:r>
              <w:rPr>
                <w:rFonts w:hint="eastAsia"/>
                <w:sz w:val="24"/>
                <w:szCs w:val="24"/>
              </w:rPr>
              <w:t>、数字用户线路板、</w:t>
            </w:r>
            <w:r>
              <w:rPr>
                <w:rFonts w:cs="宋体"/>
                <w:sz w:val="24"/>
                <w:szCs w:val="24"/>
              </w:rPr>
              <w:t>2B+D</w:t>
            </w:r>
            <w:r>
              <w:rPr>
                <w:rFonts w:cs="宋体"/>
                <w:spacing w:val="-44"/>
                <w:sz w:val="24"/>
                <w:szCs w:val="24"/>
              </w:rPr>
              <w:t xml:space="preserve"> </w:t>
            </w:r>
            <w:r>
              <w:rPr>
                <w:rFonts w:hint="eastAsia"/>
                <w:sz w:val="24"/>
                <w:szCs w:val="24"/>
              </w:rPr>
              <w:t>接口板、</w:t>
            </w:r>
            <w:r>
              <w:rPr>
                <w:sz w:val="24"/>
                <w:szCs w:val="24"/>
              </w:rPr>
              <w:t>会议资源板</w:t>
            </w:r>
            <w:r>
              <w:rPr>
                <w:rFonts w:hint="eastAsia"/>
                <w:sz w:val="24"/>
                <w:szCs w:val="24"/>
              </w:rPr>
              <w:t>、</w:t>
            </w:r>
            <w:r>
              <w:rPr>
                <w:sz w:val="24"/>
                <w:szCs w:val="24"/>
              </w:rPr>
              <w:t>数字环板</w:t>
            </w:r>
            <w:r>
              <w:rPr>
                <w:rFonts w:hint="eastAsia"/>
                <w:sz w:val="24"/>
                <w:szCs w:val="24"/>
              </w:rPr>
              <w:t>、</w:t>
            </w:r>
            <w:r>
              <w:rPr>
                <w:spacing w:val="-4"/>
                <w:sz w:val="24"/>
                <w:szCs w:val="24"/>
              </w:rPr>
              <w:t>数字中继板</w:t>
            </w:r>
            <w:r>
              <w:rPr>
                <w:rFonts w:hint="eastAsia"/>
                <w:spacing w:val="-4"/>
                <w:sz w:val="24"/>
                <w:szCs w:val="24"/>
              </w:rPr>
              <w:t>，分调度系统的</w:t>
            </w:r>
            <w:r>
              <w:rPr>
                <w:sz w:val="24"/>
                <w:szCs w:val="24"/>
              </w:rPr>
              <w:t>共电用户接口板</w:t>
            </w:r>
            <w:r>
              <w:rPr>
                <w:rFonts w:hint="eastAsia"/>
                <w:sz w:val="24"/>
                <w:szCs w:val="24"/>
              </w:rPr>
              <w:t>、</w:t>
            </w:r>
            <w:r>
              <w:rPr>
                <w:rFonts w:cs="宋体"/>
                <w:sz w:val="24"/>
                <w:szCs w:val="24"/>
              </w:rPr>
              <w:t>2B+D</w:t>
            </w:r>
            <w:r>
              <w:rPr>
                <w:rFonts w:cs="宋体"/>
                <w:spacing w:val="-44"/>
                <w:sz w:val="24"/>
                <w:szCs w:val="24"/>
              </w:rPr>
              <w:t xml:space="preserve"> </w:t>
            </w:r>
            <w:r>
              <w:rPr>
                <w:sz w:val="24"/>
                <w:szCs w:val="24"/>
              </w:rPr>
              <w:t>接口</w:t>
            </w:r>
            <w:r>
              <w:rPr>
                <w:rFonts w:hint="eastAsia"/>
                <w:sz w:val="24"/>
                <w:szCs w:val="24"/>
              </w:rPr>
              <w:t>板、</w:t>
            </w:r>
            <w:r>
              <w:rPr>
                <w:sz w:val="24"/>
                <w:szCs w:val="24"/>
              </w:rPr>
              <w:t>数字环板</w:t>
            </w:r>
            <w:r>
              <w:rPr>
                <w:rFonts w:hint="eastAsia"/>
                <w:sz w:val="24"/>
                <w:szCs w:val="24"/>
              </w:rPr>
              <w:t>、</w:t>
            </w:r>
            <w:r>
              <w:rPr>
                <w:sz w:val="24"/>
                <w:szCs w:val="24"/>
              </w:rPr>
              <w:t>会议资源板</w:t>
            </w:r>
            <w:r>
              <w:rPr>
                <w:rFonts w:hint="eastAsia"/>
                <w:sz w:val="24"/>
                <w:szCs w:val="24"/>
              </w:rPr>
              <w:t>。</w:t>
            </w:r>
            <w:r>
              <w:rPr>
                <w:rFonts w:hint="eastAsia" w:hAnsi="宋体"/>
                <w:sz w:val="24"/>
                <w:szCs w:val="24"/>
              </w:rPr>
              <w:t>用户添加设备和相应单板后可以查看其相关功能介绍，满足入门指引需求；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（3）可进行单个调度系统下的数字调度、会议等功能，同时支持多台设备进行局向对接业务、跨局向调度业务；</w:t>
            </w:r>
          </w:p>
          <w:p>
            <w:pPr>
              <w:snapToGrid w:val="0"/>
              <w:spacing w:line="360" w:lineRule="auto"/>
              <w:ind w:left="820" w:leftChars="100" w:hanging="480" w:hangingChars="200"/>
              <w:rPr>
                <w:rFonts w:hAnsi="宋体"/>
                <w:sz w:val="24"/>
                <w:szCs w:val="24"/>
              </w:rPr>
            </w:pPr>
            <w:r>
              <w:rPr>
                <w:rFonts w:hint="eastAsia" w:hAnsi="宋体"/>
                <w:sz w:val="24"/>
                <w:szCs w:val="24"/>
              </w:rPr>
              <w:t>（4）提供仿真安装特效，包括设备安装、单板安装及线缆连接；</w:t>
            </w:r>
          </w:p>
          <w:p>
            <w:pPr>
              <w:snapToGrid w:val="0"/>
              <w:spacing w:line="360" w:lineRule="auto"/>
              <w:ind w:left="820" w:leftChars="100" w:hanging="480" w:hangingChars="200"/>
              <w:rPr>
                <w:rFonts w:hAnsi="宋体"/>
                <w:sz w:val="24"/>
                <w:szCs w:val="24"/>
              </w:rPr>
            </w:pPr>
            <w:r>
              <w:rPr>
                <w:rFonts w:hint="eastAsia" w:hAnsi="宋体"/>
                <w:sz w:val="24"/>
                <w:szCs w:val="24"/>
              </w:rPr>
              <w:t>（5）支持GUI形式对设备进行调试，包括设备信息、硬件配置、本局信息、调度台配置、分调度集、局向数据等业务调试；</w:t>
            </w:r>
          </w:p>
          <w:p>
            <w:pPr>
              <w:snapToGrid w:val="0"/>
              <w:spacing w:line="360" w:lineRule="auto"/>
              <w:ind w:left="820" w:leftChars="100" w:hanging="480" w:hangingChars="200"/>
              <w:rPr>
                <w:rFonts w:hAnsi="宋体"/>
                <w:sz w:val="24"/>
                <w:szCs w:val="24"/>
              </w:rPr>
            </w:pPr>
            <w:r>
              <w:rPr>
                <w:rFonts w:hint="eastAsia" w:hAnsi="宋体"/>
                <w:sz w:val="24"/>
                <w:szCs w:val="24"/>
              </w:rPr>
              <w:t>（6）可仿真数字调度台的工作过程，</w:t>
            </w:r>
            <w:r>
              <w:rPr>
                <w:rFonts w:hint="eastAsia"/>
                <w:sz w:val="24"/>
                <w:szCs w:val="24"/>
              </w:rPr>
              <w:t>展示数字调度交换机单板及灯状态，展示数字调度交换机、调度台的日常维护及更换端口维护</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（7）支持业务配置后数据验证、业务告警和消息流程；</w:t>
            </w:r>
          </w:p>
          <w:p>
            <w:pPr>
              <w:snapToGrid w:val="0"/>
              <w:spacing w:line="360" w:lineRule="auto"/>
              <w:ind w:left="820" w:leftChars="100" w:hanging="480" w:hangingChars="200"/>
              <w:rPr>
                <w:rFonts w:hAnsi="宋体"/>
                <w:sz w:val="24"/>
                <w:szCs w:val="24"/>
              </w:rPr>
            </w:pPr>
            <w:r>
              <w:rPr>
                <w:rFonts w:hint="eastAsia" w:hAnsi="宋体"/>
                <w:sz w:val="24"/>
                <w:szCs w:val="24"/>
              </w:rPr>
              <w:t>（8）支持与其它铁路通信设备及其它通信设备连接组网；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sz w:val="24"/>
                <w:szCs w:val="24"/>
              </w:rPr>
              <w:t>调度台接入调度中心</w:t>
            </w:r>
          </w:p>
          <w:p>
            <w:pPr>
              <w:snapToGrid w:val="0"/>
              <w:spacing w:line="360" w:lineRule="auto"/>
              <w:ind w:left="1500" w:leftChars="300" w:hanging="480" w:hangingChars="200"/>
              <w:rPr>
                <w:sz w:val="24"/>
                <w:szCs w:val="24"/>
              </w:rPr>
            </w:pPr>
            <w:r>
              <w:rPr>
                <w:sz w:val="24"/>
                <w:szCs w:val="24"/>
              </w:rPr>
              <w:t>分调度与主调度组网</w:t>
            </w:r>
          </w:p>
          <w:p>
            <w:pPr>
              <w:snapToGrid w:val="0"/>
              <w:spacing w:line="360" w:lineRule="auto"/>
              <w:ind w:left="1500" w:leftChars="300" w:hanging="480" w:hangingChars="200"/>
              <w:rPr>
                <w:sz w:val="24"/>
                <w:szCs w:val="24"/>
              </w:rPr>
            </w:pPr>
            <w:r>
              <w:rPr>
                <w:sz w:val="24"/>
                <w:szCs w:val="24"/>
              </w:rPr>
              <w:t>多分调度系统接入主调度系统</w:t>
            </w:r>
          </w:p>
          <w:p>
            <w:pPr>
              <w:snapToGrid w:val="0"/>
              <w:spacing w:line="360" w:lineRule="auto"/>
              <w:ind w:left="1500" w:leftChars="300" w:hanging="480" w:hangingChars="200"/>
              <w:rPr>
                <w:sz w:val="24"/>
                <w:szCs w:val="24"/>
              </w:rPr>
            </w:pPr>
            <w:r>
              <w:rPr>
                <w:sz w:val="24"/>
                <w:szCs w:val="24"/>
              </w:rPr>
              <w:t>主调度间的互联</w:t>
            </w:r>
          </w:p>
          <w:p>
            <w:pPr>
              <w:snapToGrid w:val="0"/>
              <w:spacing w:line="360" w:lineRule="auto"/>
              <w:ind w:left="1500" w:leftChars="300" w:hanging="480" w:hangingChars="200"/>
              <w:rPr>
                <w:sz w:val="24"/>
                <w:szCs w:val="24"/>
              </w:rPr>
            </w:pPr>
            <w:r>
              <w:rPr>
                <w:sz w:val="24"/>
                <w:szCs w:val="24"/>
              </w:rPr>
              <w:t>数字调度系统综合组网实训</w:t>
            </w:r>
          </w:p>
          <w:p>
            <w:pPr>
              <w:snapToGrid w:val="0"/>
              <w:spacing w:line="360" w:lineRule="auto"/>
              <w:ind w:left="1500" w:leftChars="300" w:hanging="480" w:hangingChars="200"/>
              <w:rPr>
                <w:sz w:val="24"/>
                <w:szCs w:val="24"/>
              </w:rPr>
            </w:pPr>
            <w:r>
              <w:rPr>
                <w:sz w:val="24"/>
                <w:szCs w:val="24"/>
              </w:rPr>
              <w:t>使用误码仪测试实训</w:t>
            </w:r>
            <w:r>
              <w:rPr>
                <w:rFonts w:hint="eastAsia"/>
                <w:sz w:val="24"/>
                <w:szCs w:val="24"/>
              </w:rPr>
              <w:t>。</w:t>
            </w:r>
          </w:p>
          <w:p>
            <w:pPr>
              <w:snapToGrid w:val="0"/>
              <w:spacing w:line="360" w:lineRule="auto"/>
              <w:ind w:left="820" w:leftChars="100" w:hanging="480" w:hangingChars="200"/>
              <w:rPr>
                <w:rFonts w:hAnsi="宋体" w:cs="Arial"/>
                <w:sz w:val="24"/>
                <w:szCs w:val="24"/>
              </w:rPr>
            </w:pPr>
            <w:r>
              <w:rPr>
                <w:rFonts w:hint="eastAsia" w:hAnsi="宋体" w:cs="Arial"/>
                <w:sz w:val="24"/>
                <w:szCs w:val="24"/>
              </w:rPr>
              <w:t>1.5 铁路通信光传输仿真模块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（1）提供铁路通信光传输设备、主调度系统、分调度系统、调度台、基站控制器、铁路移动通信基站、铁路机车综合无线通信设备、电脑终端的设备介绍、工作方式、设备安装及调试、故障处理等提示；</w:t>
            </w:r>
          </w:p>
          <w:p>
            <w:pPr>
              <w:snapToGrid w:val="0"/>
              <w:spacing w:line="360" w:lineRule="auto"/>
              <w:ind w:left="820" w:leftChars="100" w:hanging="480" w:hangingChars="200"/>
              <w:rPr>
                <w:rFonts w:hAnsi="宋体"/>
                <w:sz w:val="24"/>
                <w:szCs w:val="24"/>
              </w:rPr>
            </w:pPr>
            <w:r>
              <w:rPr>
                <w:rFonts w:hint="eastAsia" w:hAnsi="宋体"/>
                <w:sz w:val="24"/>
                <w:szCs w:val="24"/>
              </w:rPr>
              <w:t>（2）3D效果展示传输设备机框、设备单板、接口和线缆，提供传输设备的主控/交叉/线路STM-4合一板、</w:t>
            </w:r>
            <w:r>
              <w:rPr>
                <w:rFonts w:cs="宋体"/>
                <w:sz w:val="24"/>
                <w:szCs w:val="24"/>
              </w:rPr>
              <w:t>16</w:t>
            </w:r>
            <w:r>
              <w:rPr>
                <w:rFonts w:cs="宋体"/>
                <w:spacing w:val="-75"/>
                <w:sz w:val="24"/>
                <w:szCs w:val="24"/>
              </w:rPr>
              <w:t xml:space="preserve"> </w:t>
            </w:r>
            <w:r>
              <w:rPr>
                <w:sz w:val="24"/>
                <w:szCs w:val="24"/>
              </w:rPr>
              <w:t>路</w:t>
            </w:r>
            <w:r>
              <w:rPr>
                <w:spacing w:val="-75"/>
                <w:sz w:val="24"/>
                <w:szCs w:val="24"/>
              </w:rPr>
              <w:t xml:space="preserve"> </w:t>
            </w:r>
            <w:r>
              <w:rPr>
                <w:rFonts w:cs="宋体"/>
                <w:sz w:val="24"/>
                <w:szCs w:val="24"/>
              </w:rPr>
              <w:t>E1</w:t>
            </w:r>
            <w:r>
              <w:rPr>
                <w:rFonts w:cs="宋体"/>
                <w:spacing w:val="-75"/>
                <w:sz w:val="24"/>
                <w:szCs w:val="24"/>
              </w:rPr>
              <w:t xml:space="preserve"> </w:t>
            </w:r>
            <w:r>
              <w:rPr>
                <w:spacing w:val="-14"/>
                <w:sz w:val="24"/>
                <w:szCs w:val="24"/>
              </w:rPr>
              <w:t>电接口板</w:t>
            </w:r>
            <w:r>
              <w:rPr>
                <w:rFonts w:hint="eastAsia"/>
                <w:spacing w:val="-14"/>
                <w:sz w:val="24"/>
                <w:szCs w:val="24"/>
              </w:rPr>
              <w:t>、</w:t>
            </w:r>
            <w:r>
              <w:rPr>
                <w:rFonts w:cs="宋体"/>
                <w:sz w:val="24"/>
                <w:szCs w:val="24"/>
              </w:rPr>
              <w:t>4</w:t>
            </w:r>
            <w:r>
              <w:rPr>
                <w:rFonts w:cs="宋体"/>
                <w:spacing w:val="30"/>
                <w:sz w:val="24"/>
                <w:szCs w:val="24"/>
              </w:rPr>
              <w:t xml:space="preserve"> </w:t>
            </w:r>
            <w:r>
              <w:rPr>
                <w:spacing w:val="15"/>
                <w:sz w:val="24"/>
                <w:szCs w:val="24"/>
              </w:rPr>
              <w:t>路以</w:t>
            </w:r>
            <w:r>
              <w:rPr>
                <w:spacing w:val="-75"/>
                <w:sz w:val="24"/>
                <w:szCs w:val="24"/>
              </w:rPr>
              <w:t xml:space="preserve"> </w:t>
            </w:r>
            <w:r>
              <w:rPr>
                <w:sz w:val="24"/>
                <w:szCs w:val="24"/>
              </w:rPr>
              <w:t>太</w:t>
            </w:r>
            <w:r>
              <w:rPr>
                <w:spacing w:val="-75"/>
                <w:sz w:val="24"/>
                <w:szCs w:val="24"/>
              </w:rPr>
              <w:t xml:space="preserve"> </w:t>
            </w:r>
            <w:r>
              <w:rPr>
                <w:sz w:val="24"/>
                <w:szCs w:val="24"/>
              </w:rPr>
              <w:t>网</w:t>
            </w:r>
            <w:r>
              <w:rPr>
                <w:spacing w:val="-75"/>
                <w:sz w:val="24"/>
                <w:szCs w:val="24"/>
              </w:rPr>
              <w:t xml:space="preserve"> </w:t>
            </w:r>
            <w:r>
              <w:rPr>
                <w:sz w:val="24"/>
                <w:szCs w:val="24"/>
              </w:rPr>
              <w:t>业</w:t>
            </w:r>
            <w:r>
              <w:rPr>
                <w:spacing w:val="-75"/>
                <w:sz w:val="24"/>
                <w:szCs w:val="24"/>
              </w:rPr>
              <w:t xml:space="preserve"> </w:t>
            </w:r>
            <w:r>
              <w:rPr>
                <w:sz w:val="24"/>
                <w:szCs w:val="24"/>
              </w:rPr>
              <w:t>务</w:t>
            </w:r>
            <w:r>
              <w:rPr>
                <w:spacing w:val="-75"/>
                <w:sz w:val="24"/>
                <w:szCs w:val="24"/>
              </w:rPr>
              <w:t xml:space="preserve"> </w:t>
            </w:r>
            <w:r>
              <w:rPr>
                <w:sz w:val="24"/>
                <w:szCs w:val="24"/>
              </w:rPr>
              <w:t>接</w:t>
            </w:r>
            <w:r>
              <w:rPr>
                <w:spacing w:val="-75"/>
                <w:sz w:val="24"/>
                <w:szCs w:val="24"/>
              </w:rPr>
              <w:t xml:space="preserve"> </w:t>
            </w:r>
            <w:r>
              <w:rPr>
                <w:sz w:val="24"/>
                <w:szCs w:val="24"/>
              </w:rPr>
              <w:t>口</w:t>
            </w:r>
            <w:r>
              <w:rPr>
                <w:rFonts w:hint="eastAsia"/>
                <w:sz w:val="24"/>
                <w:szCs w:val="24"/>
              </w:rPr>
              <w:t>板，</w:t>
            </w:r>
            <w:r>
              <w:rPr>
                <w:rFonts w:hint="eastAsia" w:hAnsi="宋体"/>
                <w:sz w:val="24"/>
                <w:szCs w:val="24"/>
              </w:rPr>
              <w:t>主调度系统的主控板、</w:t>
            </w:r>
            <w:r>
              <w:rPr>
                <w:sz w:val="24"/>
                <w:szCs w:val="24"/>
              </w:rPr>
              <w:t>共电用户接口板</w:t>
            </w:r>
            <w:r>
              <w:rPr>
                <w:rFonts w:hint="eastAsia"/>
                <w:sz w:val="24"/>
                <w:szCs w:val="24"/>
              </w:rPr>
              <w:t>、数字用户线路板、</w:t>
            </w:r>
            <w:r>
              <w:rPr>
                <w:rFonts w:cs="宋体"/>
                <w:sz w:val="24"/>
                <w:szCs w:val="24"/>
              </w:rPr>
              <w:t>2B+D</w:t>
            </w:r>
            <w:r>
              <w:rPr>
                <w:rFonts w:cs="宋体"/>
                <w:spacing w:val="-44"/>
                <w:sz w:val="24"/>
                <w:szCs w:val="24"/>
              </w:rPr>
              <w:t xml:space="preserve"> </w:t>
            </w:r>
            <w:r>
              <w:rPr>
                <w:rFonts w:hint="eastAsia"/>
                <w:sz w:val="24"/>
                <w:szCs w:val="24"/>
              </w:rPr>
              <w:t>接口板、</w:t>
            </w:r>
            <w:r>
              <w:rPr>
                <w:sz w:val="24"/>
                <w:szCs w:val="24"/>
              </w:rPr>
              <w:t>会议资源板</w:t>
            </w:r>
            <w:r>
              <w:rPr>
                <w:rFonts w:hint="eastAsia"/>
                <w:sz w:val="24"/>
                <w:szCs w:val="24"/>
              </w:rPr>
              <w:t>、</w:t>
            </w:r>
            <w:r>
              <w:rPr>
                <w:sz w:val="24"/>
                <w:szCs w:val="24"/>
              </w:rPr>
              <w:t>数字环板</w:t>
            </w:r>
            <w:r>
              <w:rPr>
                <w:rFonts w:hint="eastAsia"/>
                <w:sz w:val="24"/>
                <w:szCs w:val="24"/>
              </w:rPr>
              <w:t>、</w:t>
            </w:r>
            <w:r>
              <w:rPr>
                <w:spacing w:val="-4"/>
                <w:sz w:val="24"/>
                <w:szCs w:val="24"/>
              </w:rPr>
              <w:t>数字中继板</w:t>
            </w:r>
            <w:r>
              <w:rPr>
                <w:rFonts w:hint="eastAsia"/>
                <w:spacing w:val="-4"/>
                <w:sz w:val="24"/>
                <w:szCs w:val="24"/>
              </w:rPr>
              <w:t>，分调度系统的</w:t>
            </w:r>
            <w:r>
              <w:rPr>
                <w:sz w:val="24"/>
                <w:szCs w:val="24"/>
              </w:rPr>
              <w:t>共电用户接口板</w:t>
            </w:r>
            <w:r>
              <w:rPr>
                <w:rFonts w:hint="eastAsia"/>
                <w:sz w:val="24"/>
                <w:szCs w:val="24"/>
              </w:rPr>
              <w:t>、</w:t>
            </w:r>
            <w:r>
              <w:rPr>
                <w:rFonts w:cs="宋体"/>
                <w:sz w:val="24"/>
                <w:szCs w:val="24"/>
              </w:rPr>
              <w:t>2B+D</w:t>
            </w:r>
            <w:r>
              <w:rPr>
                <w:rFonts w:cs="宋体"/>
                <w:spacing w:val="-44"/>
                <w:sz w:val="24"/>
                <w:szCs w:val="24"/>
              </w:rPr>
              <w:t xml:space="preserve"> </w:t>
            </w:r>
            <w:r>
              <w:rPr>
                <w:sz w:val="24"/>
                <w:szCs w:val="24"/>
              </w:rPr>
              <w:t>接口</w:t>
            </w:r>
            <w:r>
              <w:rPr>
                <w:rFonts w:hint="eastAsia"/>
                <w:sz w:val="24"/>
                <w:szCs w:val="24"/>
              </w:rPr>
              <w:t>板、</w:t>
            </w:r>
            <w:r>
              <w:rPr>
                <w:sz w:val="24"/>
                <w:szCs w:val="24"/>
              </w:rPr>
              <w:t>数字环板</w:t>
            </w:r>
            <w:r>
              <w:rPr>
                <w:rFonts w:hint="eastAsia"/>
                <w:sz w:val="24"/>
                <w:szCs w:val="24"/>
              </w:rPr>
              <w:t>、</w:t>
            </w:r>
            <w:r>
              <w:rPr>
                <w:sz w:val="24"/>
                <w:szCs w:val="24"/>
              </w:rPr>
              <w:t>会议资源板</w:t>
            </w:r>
            <w:r>
              <w:rPr>
                <w:rFonts w:hint="eastAsia"/>
                <w:sz w:val="24"/>
                <w:szCs w:val="24"/>
              </w:rPr>
              <w:t>，</w:t>
            </w:r>
            <w:r>
              <w:rPr>
                <w:rFonts w:hint="eastAsia" w:hAnsi="宋体"/>
                <w:sz w:val="24"/>
                <w:szCs w:val="24"/>
              </w:rPr>
              <w:t>移动通信基站</w:t>
            </w:r>
            <w:r>
              <w:rPr>
                <w:spacing w:val="-32"/>
                <w:sz w:val="24"/>
                <w:szCs w:val="24"/>
              </w:rPr>
              <w:t xml:space="preserve"> </w:t>
            </w:r>
            <w:r>
              <w:rPr>
                <w:rFonts w:cs="宋体"/>
                <w:sz w:val="24"/>
                <w:szCs w:val="24"/>
              </w:rPr>
              <w:t>GSM-R</w:t>
            </w:r>
            <w:r>
              <w:rPr>
                <w:rFonts w:cs="宋体"/>
                <w:spacing w:val="-32"/>
                <w:sz w:val="24"/>
                <w:szCs w:val="24"/>
              </w:rPr>
              <w:t xml:space="preserve"> </w:t>
            </w:r>
            <w:r>
              <w:rPr>
                <w:sz w:val="24"/>
                <w:szCs w:val="24"/>
              </w:rPr>
              <w:t>的主控传输板</w:t>
            </w:r>
            <w:r>
              <w:rPr>
                <w:rFonts w:hint="eastAsia"/>
                <w:sz w:val="24"/>
                <w:szCs w:val="24"/>
              </w:rPr>
              <w:t>、</w:t>
            </w:r>
            <w:r>
              <w:rPr>
                <w:spacing w:val="-6"/>
                <w:sz w:val="24"/>
                <w:szCs w:val="24"/>
              </w:rPr>
              <w:t>基带处理板</w:t>
            </w:r>
            <w:r>
              <w:rPr>
                <w:rFonts w:hint="eastAsia"/>
                <w:spacing w:val="-6"/>
                <w:sz w:val="24"/>
                <w:szCs w:val="24"/>
              </w:rPr>
              <w:t>，</w:t>
            </w:r>
            <w:r>
              <w:rPr>
                <w:rFonts w:hint="eastAsia" w:cs="宋体"/>
                <w:sz w:val="24"/>
                <w:szCs w:val="24"/>
              </w:rPr>
              <w:t>核心网的</w:t>
            </w:r>
            <w:r>
              <w:rPr>
                <w:sz w:val="24"/>
                <w:szCs w:val="24"/>
              </w:rPr>
              <w:t>中心数据库板</w:t>
            </w:r>
            <w:r>
              <w:rPr>
                <w:rFonts w:hint="eastAsia"/>
                <w:sz w:val="24"/>
                <w:szCs w:val="24"/>
              </w:rPr>
              <w:t>、</w:t>
            </w:r>
            <w:r>
              <w:rPr>
                <w:sz w:val="24"/>
                <w:szCs w:val="24"/>
              </w:rPr>
              <w:t>中央处理单元板</w:t>
            </w:r>
            <w:r>
              <w:rPr>
                <w:rFonts w:hint="eastAsia"/>
                <w:sz w:val="24"/>
                <w:szCs w:val="24"/>
              </w:rPr>
              <w:t>、</w:t>
            </w:r>
            <w:r>
              <w:rPr>
                <w:sz w:val="24"/>
                <w:szCs w:val="24"/>
              </w:rPr>
              <w:t>以太网接口单元板</w:t>
            </w:r>
            <w:r>
              <w:rPr>
                <w:rFonts w:hint="eastAsia"/>
                <w:sz w:val="24"/>
                <w:szCs w:val="24"/>
              </w:rPr>
              <w:t>、</w:t>
            </w:r>
            <w:r>
              <w:rPr>
                <w:sz w:val="24"/>
                <w:szCs w:val="24"/>
              </w:rPr>
              <w:t>链路协议处理单元板</w:t>
            </w:r>
            <w:r>
              <w:rPr>
                <w:rFonts w:hint="eastAsia"/>
                <w:sz w:val="24"/>
                <w:szCs w:val="24"/>
              </w:rPr>
              <w:t>，基站控制器的</w:t>
            </w:r>
            <w:r>
              <w:rPr>
                <w:sz w:val="24"/>
                <w:szCs w:val="24"/>
              </w:rPr>
              <w:t>交换和控制单元</w:t>
            </w:r>
            <w:r>
              <w:rPr>
                <w:rFonts w:hint="eastAsia"/>
                <w:sz w:val="24"/>
                <w:szCs w:val="24"/>
              </w:rPr>
              <w:t>、</w:t>
            </w:r>
            <w:r>
              <w:rPr>
                <w:sz w:val="24"/>
                <w:szCs w:val="24"/>
              </w:rPr>
              <w:t>电路业务处理单元</w:t>
            </w:r>
            <w:r>
              <w:rPr>
                <w:rFonts w:hint="eastAsia"/>
                <w:sz w:val="24"/>
                <w:szCs w:val="24"/>
              </w:rPr>
              <w:t>、</w:t>
            </w:r>
            <w:r>
              <w:rPr>
                <w:sz w:val="24"/>
                <w:szCs w:val="24"/>
              </w:rPr>
              <w:t>以太网接口单元板</w:t>
            </w:r>
            <w:r>
              <w:rPr>
                <w:rFonts w:hint="eastAsia"/>
                <w:sz w:val="24"/>
                <w:szCs w:val="24"/>
              </w:rPr>
              <w:t>，</w:t>
            </w:r>
            <w:r>
              <w:rPr>
                <w:rFonts w:hint="eastAsia" w:hAnsi="宋体"/>
                <w:sz w:val="24"/>
                <w:szCs w:val="24"/>
              </w:rPr>
              <w:t>用户添加设备和单板后可以查看其相关功能介绍，满足入门指引需求；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（3）同时支持多台传输设备互联，可进行点到点业务、链型业务、环形保护业务等多种组网形式，支持跨站点连线，线缆接口选择错误时会给出相应提示；</w:t>
            </w:r>
          </w:p>
          <w:p>
            <w:pPr>
              <w:snapToGrid w:val="0"/>
              <w:spacing w:line="360" w:lineRule="auto"/>
              <w:ind w:left="820" w:leftChars="100" w:hanging="480" w:hangingChars="200"/>
              <w:rPr>
                <w:rFonts w:hAnsi="宋体"/>
                <w:sz w:val="24"/>
                <w:szCs w:val="24"/>
              </w:rPr>
            </w:pPr>
            <w:r>
              <w:rPr>
                <w:rFonts w:hint="eastAsia" w:hAnsi="宋体"/>
                <w:sz w:val="24"/>
                <w:szCs w:val="24"/>
              </w:rPr>
              <w:t>（4）提供仿真安装特效，包括设备安装、单板安装及线缆连接，</w:t>
            </w:r>
            <w:r>
              <w:rPr>
                <w:rFonts w:hint="eastAsia"/>
                <w:sz w:val="24"/>
                <w:szCs w:val="24"/>
              </w:rPr>
              <w:t>模拟单板相关灯状态</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（5）支持GUI形式对设备进行调试，包括设备信息、硬件配置、VLAN配置、系统时钟、公务电话、保护环、SDH业务等；</w:t>
            </w:r>
          </w:p>
          <w:p>
            <w:pPr>
              <w:snapToGrid w:val="0"/>
              <w:spacing w:line="360" w:lineRule="auto"/>
              <w:ind w:left="820" w:leftChars="100" w:hanging="480" w:hangingChars="200"/>
              <w:rPr>
                <w:rFonts w:hAnsi="宋体"/>
                <w:sz w:val="24"/>
                <w:szCs w:val="24"/>
              </w:rPr>
            </w:pPr>
            <w:r>
              <w:rPr>
                <w:rFonts w:hint="eastAsia" w:hAnsi="宋体"/>
                <w:sz w:val="24"/>
                <w:szCs w:val="24"/>
              </w:rPr>
              <w:t>（6）可完成环网保护、链型业务及其他业务；</w:t>
            </w:r>
          </w:p>
          <w:p>
            <w:pPr>
              <w:snapToGrid w:val="0"/>
              <w:spacing w:line="360" w:lineRule="auto"/>
              <w:ind w:left="820" w:leftChars="100" w:hanging="480" w:hangingChars="200"/>
              <w:rPr>
                <w:rFonts w:hAnsi="宋体"/>
                <w:sz w:val="24"/>
                <w:szCs w:val="24"/>
              </w:rPr>
            </w:pPr>
            <w:r>
              <w:rPr>
                <w:rFonts w:hint="eastAsia" w:hAnsi="宋体"/>
                <w:sz w:val="24"/>
                <w:szCs w:val="24"/>
              </w:rPr>
              <w:t>（7）支持数据配置后业务验证、设备告警和通信协议流程；</w:t>
            </w:r>
          </w:p>
          <w:p>
            <w:pPr>
              <w:snapToGrid w:val="0"/>
              <w:spacing w:line="360" w:lineRule="auto"/>
              <w:ind w:left="820" w:leftChars="100" w:hanging="480" w:hangingChars="200"/>
              <w:rPr>
                <w:rFonts w:hAnsi="宋体"/>
                <w:sz w:val="24"/>
                <w:szCs w:val="24"/>
              </w:rPr>
            </w:pPr>
            <w:r>
              <w:rPr>
                <w:rFonts w:hint="eastAsia" w:hAnsi="宋体"/>
                <w:sz w:val="24"/>
                <w:szCs w:val="24"/>
              </w:rPr>
              <w:t>（8）支持与其它铁路通信设备及其它通信设备连接组网；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sz w:val="24"/>
                <w:szCs w:val="24"/>
              </w:rPr>
              <w:t>光传输设备 E1 链路实训</w:t>
            </w:r>
          </w:p>
          <w:p>
            <w:pPr>
              <w:snapToGrid w:val="0"/>
              <w:spacing w:line="360" w:lineRule="auto"/>
              <w:ind w:left="1500" w:leftChars="300" w:hanging="480" w:hangingChars="200"/>
              <w:rPr>
                <w:sz w:val="24"/>
                <w:szCs w:val="24"/>
              </w:rPr>
            </w:pPr>
            <w:r>
              <w:rPr>
                <w:sz w:val="24"/>
                <w:szCs w:val="24"/>
              </w:rPr>
              <w:t>光传输设备</w:t>
            </w:r>
            <w:r>
              <w:rPr>
                <w:spacing w:val="-82"/>
                <w:sz w:val="24"/>
                <w:szCs w:val="24"/>
              </w:rPr>
              <w:t xml:space="preserve"> </w:t>
            </w:r>
            <w:r>
              <w:rPr>
                <w:rFonts w:ascii="Cambria" w:hAnsi="Cambria" w:eastAsia="Cambria" w:cs="Cambria"/>
                <w:sz w:val="24"/>
                <w:szCs w:val="24"/>
              </w:rPr>
              <w:t xml:space="preserve">E1 </w:t>
            </w:r>
            <w:r>
              <w:rPr>
                <w:sz w:val="24"/>
                <w:szCs w:val="24"/>
              </w:rPr>
              <w:t>环形复用段保护实训</w:t>
            </w:r>
          </w:p>
          <w:p>
            <w:pPr>
              <w:snapToGrid w:val="0"/>
              <w:spacing w:line="360" w:lineRule="auto"/>
              <w:ind w:left="1500" w:leftChars="300" w:hanging="480" w:hangingChars="200"/>
              <w:rPr>
                <w:sz w:val="24"/>
                <w:szCs w:val="24"/>
              </w:rPr>
            </w:pPr>
            <w:r>
              <w:rPr>
                <w:sz w:val="24"/>
                <w:szCs w:val="24"/>
              </w:rPr>
              <w:t>光传输设备</w:t>
            </w:r>
            <w:r>
              <w:rPr>
                <w:spacing w:val="-80"/>
                <w:sz w:val="24"/>
                <w:szCs w:val="24"/>
              </w:rPr>
              <w:t xml:space="preserve"> </w:t>
            </w:r>
            <w:r>
              <w:rPr>
                <w:rFonts w:ascii="Cambria" w:hAnsi="Cambria" w:eastAsia="Cambria" w:cs="Cambria"/>
                <w:sz w:val="24"/>
                <w:szCs w:val="24"/>
              </w:rPr>
              <w:t xml:space="preserve">E1 </w:t>
            </w:r>
            <w:r>
              <w:rPr>
                <w:sz w:val="24"/>
                <w:szCs w:val="24"/>
              </w:rPr>
              <w:t>环形通道保护实训</w:t>
            </w:r>
          </w:p>
          <w:p>
            <w:pPr>
              <w:snapToGrid w:val="0"/>
              <w:spacing w:line="360" w:lineRule="auto"/>
              <w:ind w:left="1500" w:leftChars="300" w:hanging="480" w:hangingChars="200"/>
              <w:rPr>
                <w:sz w:val="24"/>
                <w:szCs w:val="24"/>
              </w:rPr>
            </w:pPr>
            <w:r>
              <w:rPr>
                <w:sz w:val="24"/>
                <w:szCs w:val="24"/>
              </w:rPr>
              <w:t>光传输设备以太网链路实训</w:t>
            </w:r>
          </w:p>
          <w:p>
            <w:pPr>
              <w:snapToGrid w:val="0"/>
              <w:spacing w:line="360" w:lineRule="auto"/>
              <w:ind w:left="1500" w:leftChars="300" w:hanging="480" w:hangingChars="200"/>
              <w:rPr>
                <w:sz w:val="24"/>
                <w:szCs w:val="24"/>
              </w:rPr>
            </w:pPr>
            <w:r>
              <w:rPr>
                <w:sz w:val="24"/>
                <w:szCs w:val="24"/>
              </w:rPr>
              <w:t>光传输设备以太网环形复用段保护实训</w:t>
            </w:r>
          </w:p>
          <w:p>
            <w:pPr>
              <w:snapToGrid w:val="0"/>
              <w:spacing w:line="360" w:lineRule="auto"/>
              <w:ind w:left="1500" w:leftChars="300" w:hanging="480" w:hangingChars="200"/>
              <w:rPr>
                <w:sz w:val="24"/>
                <w:szCs w:val="24"/>
              </w:rPr>
            </w:pPr>
            <w:r>
              <w:rPr>
                <w:sz w:val="24"/>
                <w:szCs w:val="24"/>
              </w:rPr>
              <w:t>光传输设备以太网环形通道保护实训</w:t>
            </w:r>
          </w:p>
          <w:p>
            <w:pPr>
              <w:snapToGrid w:val="0"/>
              <w:spacing w:line="360" w:lineRule="auto"/>
              <w:ind w:left="1500" w:leftChars="300" w:hanging="480" w:hangingChars="200"/>
              <w:rPr>
                <w:sz w:val="24"/>
                <w:szCs w:val="24"/>
              </w:rPr>
            </w:pPr>
            <w:r>
              <w:rPr>
                <w:sz w:val="24"/>
                <w:szCs w:val="24"/>
              </w:rPr>
              <w:t>光传输设备综合组网实训</w:t>
            </w:r>
          </w:p>
          <w:p>
            <w:pPr>
              <w:snapToGrid w:val="0"/>
              <w:spacing w:line="360" w:lineRule="auto"/>
              <w:ind w:left="1500" w:leftChars="300" w:hanging="480" w:hangingChars="200"/>
              <w:rPr>
                <w:sz w:val="24"/>
                <w:szCs w:val="24"/>
              </w:rPr>
            </w:pPr>
            <w:r>
              <w:rPr>
                <w:sz w:val="24"/>
                <w:szCs w:val="24"/>
              </w:rPr>
              <w:t>使用光功率计测试实训</w:t>
            </w:r>
            <w:r>
              <w:rPr>
                <w:rFonts w:hint="eastAsia"/>
                <w:sz w:val="24"/>
                <w:szCs w:val="24"/>
              </w:rPr>
              <w:t>。</w:t>
            </w:r>
          </w:p>
          <w:p>
            <w:pPr>
              <w:snapToGrid w:val="0"/>
              <w:spacing w:line="360" w:lineRule="auto"/>
              <w:ind w:left="820" w:leftChars="100" w:hanging="480" w:hangingChars="200"/>
              <w:rPr>
                <w:rFonts w:hAnsi="宋体" w:cs="Arial"/>
                <w:sz w:val="24"/>
                <w:szCs w:val="24"/>
              </w:rPr>
            </w:pPr>
            <w:r>
              <w:rPr>
                <w:rFonts w:hint="eastAsia" w:hAnsi="宋体" w:cs="Arial"/>
                <w:sz w:val="24"/>
                <w:szCs w:val="24"/>
              </w:rPr>
              <w:t>1.6 铁路通信电源仿真模块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（1）提供铁路通信电源系统动力柜、电源柜、蓄电池、UPS的设备介绍、工作方式、设备安装及调试、故障处理等提示，</w:t>
            </w:r>
            <w:r>
              <w:rPr>
                <w:rFonts w:hAnsi="宋体"/>
                <w:sz w:val="24"/>
                <w:szCs w:val="24"/>
              </w:rPr>
              <w:t>仿真出蓄电池架子烧毁，设备短路连接，设备冒烟效果，提供</w:t>
            </w:r>
            <w:r>
              <w:rPr>
                <w:rFonts w:hint="eastAsia" w:hAnsi="宋体"/>
                <w:sz w:val="24"/>
                <w:szCs w:val="24"/>
              </w:rPr>
              <w:t>投标</w:t>
            </w:r>
            <w:r>
              <w:rPr>
                <w:rFonts w:hAnsi="宋体"/>
                <w:sz w:val="24"/>
                <w:szCs w:val="24"/>
              </w:rPr>
              <w:t>演示视频</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（2）3D效果展示铁路通信电源、接口和线缆，用户添加设备后可以查看其相关功能介绍，满足入门指引需求；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（3）同时支持交直流配电实训，可进行UPS连接、电源监控与整流、接线专项实训、工程设计等多种实训，误操作时会给出相应告警提示；</w:t>
            </w:r>
          </w:p>
          <w:p>
            <w:pPr>
              <w:snapToGrid w:val="0"/>
              <w:spacing w:line="360" w:lineRule="auto"/>
              <w:ind w:left="820" w:leftChars="100" w:hanging="480" w:hangingChars="200"/>
              <w:rPr>
                <w:rFonts w:hAnsi="宋体"/>
                <w:sz w:val="24"/>
                <w:szCs w:val="24"/>
              </w:rPr>
            </w:pPr>
            <w:r>
              <w:rPr>
                <w:rFonts w:hint="eastAsia" w:hAnsi="宋体"/>
                <w:sz w:val="24"/>
                <w:szCs w:val="24"/>
              </w:rPr>
              <w:t>（4）支持电源系统的安装与维护操作，支持对电源系统的浮充、动环监控、接地防雷等维护，能够</w:t>
            </w:r>
            <w:r>
              <w:rPr>
                <w:rFonts w:hint="eastAsia"/>
                <w:sz w:val="24"/>
                <w:szCs w:val="24"/>
              </w:rPr>
              <w:t>仿真监控采集单元、监控模块的功能使用及维护，能够在机房中安装动环监控设备，将动环监控设备连接电源线，进行设备上电，通过动环监控设备监控机房中的温湿度等环境因素</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sz w:val="24"/>
                <w:szCs w:val="24"/>
              </w:rPr>
              <w:t>（5）提供交直流配电设备、高频开关电源、UPS电源、蓄电池等设备规格型号介绍，能够进行通信电源设备的日常维护测试和常见故障的处理。展示短路故障：蓄电池正负极连接，蓄电池架子烧毁，设备短路连接，设备冒烟，动力柜、UPS短路连接，整个烧毁。展示欠压故障：设备电压不够，端口处冒火花。展示触电：带电操作实训，发生人物倒下现象；</w:t>
            </w:r>
          </w:p>
          <w:p>
            <w:pPr>
              <w:snapToGrid w:val="0"/>
              <w:spacing w:line="360" w:lineRule="auto"/>
              <w:ind w:left="820" w:leftChars="100" w:hanging="480" w:hangingChars="200"/>
              <w:rPr>
                <w:rFonts w:hAnsi="宋体"/>
                <w:sz w:val="24"/>
                <w:szCs w:val="24"/>
              </w:rPr>
            </w:pPr>
            <w:r>
              <w:rPr>
                <w:rFonts w:hint="eastAsia" w:hAnsi="宋体"/>
                <w:sz w:val="24"/>
                <w:szCs w:val="24"/>
              </w:rPr>
              <w:t>（6）支持与其它铁路通信设备及其它通信设备相连接组网；</w:t>
            </w:r>
          </w:p>
          <w:p>
            <w:pPr>
              <w:snapToGrid w:val="0"/>
              <w:spacing w:line="360" w:lineRule="auto"/>
              <w:ind w:left="820" w:leftChars="100" w:hanging="480" w:hangingChars="200"/>
              <w:rPr>
                <w:rFonts w:hAnsi="宋体"/>
                <w:sz w:val="24"/>
                <w:szCs w:val="24"/>
              </w:rPr>
            </w:pPr>
            <w:r>
              <w:rPr>
                <w:rFonts w:hint="eastAsia" w:hAnsi="宋体"/>
                <w:sz w:val="24"/>
                <w:szCs w:val="24"/>
              </w:rPr>
              <w:t>（7）可完成以下实训项目：</w:t>
            </w:r>
          </w:p>
          <w:p>
            <w:pPr>
              <w:snapToGrid w:val="0"/>
              <w:spacing w:line="360" w:lineRule="auto"/>
              <w:ind w:left="1500" w:leftChars="300" w:hanging="480" w:hangingChars="200"/>
              <w:rPr>
                <w:sz w:val="24"/>
                <w:szCs w:val="24"/>
              </w:rPr>
            </w:pPr>
            <w:r>
              <w:rPr>
                <w:sz w:val="24"/>
                <w:szCs w:val="24"/>
              </w:rPr>
              <w:t>UPS 安装维护实训</w:t>
            </w:r>
          </w:p>
          <w:p>
            <w:pPr>
              <w:snapToGrid w:val="0"/>
              <w:spacing w:line="360" w:lineRule="auto"/>
              <w:ind w:left="1500" w:leftChars="300" w:hanging="480" w:hangingChars="200"/>
              <w:rPr>
                <w:sz w:val="24"/>
                <w:szCs w:val="24"/>
              </w:rPr>
            </w:pPr>
            <w:r>
              <w:rPr>
                <w:sz w:val="24"/>
                <w:szCs w:val="24"/>
              </w:rPr>
              <w:t>蓄电池操作与维护实训</w:t>
            </w:r>
          </w:p>
          <w:p>
            <w:pPr>
              <w:snapToGrid w:val="0"/>
              <w:spacing w:line="360" w:lineRule="auto"/>
              <w:ind w:left="1500" w:leftChars="300" w:hanging="480" w:hangingChars="200"/>
              <w:rPr>
                <w:sz w:val="24"/>
                <w:szCs w:val="24"/>
              </w:rPr>
            </w:pPr>
            <w:r>
              <w:rPr>
                <w:sz w:val="24"/>
                <w:szCs w:val="24"/>
              </w:rPr>
              <w:t>通信电源柜安装实训</w:t>
            </w:r>
          </w:p>
          <w:p>
            <w:pPr>
              <w:snapToGrid w:val="0"/>
              <w:spacing w:line="360" w:lineRule="auto"/>
              <w:ind w:left="1500" w:leftChars="300" w:hanging="480" w:hangingChars="200"/>
              <w:rPr>
                <w:sz w:val="24"/>
                <w:szCs w:val="24"/>
              </w:rPr>
            </w:pPr>
            <w:r>
              <w:rPr>
                <w:sz w:val="24"/>
                <w:szCs w:val="24"/>
              </w:rPr>
              <w:t>接地保护实训</w:t>
            </w:r>
          </w:p>
          <w:p>
            <w:pPr>
              <w:snapToGrid w:val="0"/>
              <w:spacing w:line="360" w:lineRule="auto"/>
              <w:ind w:left="1500" w:leftChars="300" w:hanging="480" w:hangingChars="200"/>
              <w:rPr>
                <w:sz w:val="24"/>
                <w:szCs w:val="24"/>
              </w:rPr>
            </w:pPr>
            <w:r>
              <w:rPr>
                <w:sz w:val="24"/>
                <w:szCs w:val="24"/>
              </w:rPr>
              <w:t>监控模块查询浮冲等测试实训</w:t>
            </w:r>
          </w:p>
          <w:p>
            <w:pPr>
              <w:snapToGrid w:val="0"/>
              <w:spacing w:line="360" w:lineRule="auto"/>
              <w:ind w:left="1500" w:leftChars="300" w:hanging="480" w:hangingChars="200"/>
              <w:rPr>
                <w:sz w:val="24"/>
                <w:szCs w:val="24"/>
              </w:rPr>
            </w:pPr>
            <w:r>
              <w:rPr>
                <w:sz w:val="24"/>
                <w:szCs w:val="24"/>
              </w:rPr>
              <w:t>电源故障处理实训</w:t>
            </w:r>
          </w:p>
          <w:p>
            <w:pPr>
              <w:snapToGrid w:val="0"/>
              <w:spacing w:line="360" w:lineRule="auto"/>
              <w:ind w:left="1500" w:leftChars="300" w:hanging="480" w:hangingChars="200"/>
              <w:rPr>
                <w:sz w:val="24"/>
                <w:szCs w:val="24"/>
              </w:rPr>
            </w:pPr>
            <w:r>
              <w:rPr>
                <w:sz w:val="24"/>
                <w:szCs w:val="24"/>
              </w:rPr>
              <w:t>动环监控安装实训</w:t>
            </w:r>
          </w:p>
          <w:p>
            <w:pPr>
              <w:snapToGrid w:val="0"/>
              <w:spacing w:line="360" w:lineRule="auto"/>
              <w:ind w:left="1500" w:leftChars="300" w:hanging="480" w:hangingChars="200"/>
              <w:rPr>
                <w:sz w:val="24"/>
                <w:szCs w:val="24"/>
              </w:rPr>
            </w:pPr>
            <w:r>
              <w:rPr>
                <w:sz w:val="24"/>
                <w:szCs w:val="24"/>
              </w:rPr>
              <w:t>电源仪器使用实训</w:t>
            </w:r>
            <w:r>
              <w:rPr>
                <w:rFonts w:hint="eastAsia"/>
                <w:sz w:val="24"/>
                <w:szCs w:val="24"/>
              </w:rPr>
              <w:t>。</w:t>
            </w:r>
          </w:p>
          <w:p>
            <w:pPr>
              <w:snapToGrid w:val="0"/>
              <w:spacing w:line="360" w:lineRule="auto"/>
              <w:ind w:left="820" w:leftChars="100" w:hanging="480" w:hangingChars="200"/>
              <w:rPr>
                <w:rFonts w:hAnsi="宋体" w:cs="Arial"/>
                <w:sz w:val="24"/>
                <w:szCs w:val="24"/>
              </w:rPr>
            </w:pPr>
            <w:r>
              <w:rPr>
                <w:rFonts w:hint="eastAsia" w:hAnsi="宋体" w:cs="Arial"/>
                <w:sz w:val="24"/>
                <w:szCs w:val="24"/>
              </w:rPr>
              <w:t>1.7 铁路数据网络仿真模块</w:t>
            </w:r>
          </w:p>
          <w:p>
            <w:pPr>
              <w:snapToGrid w:val="0"/>
              <w:spacing w:line="360" w:lineRule="auto"/>
              <w:ind w:left="820" w:leftChars="100" w:hanging="480" w:hangingChars="200"/>
              <w:rPr>
                <w:rFonts w:hAnsi="宋体"/>
                <w:sz w:val="24"/>
                <w:szCs w:val="24"/>
              </w:rPr>
            </w:pPr>
            <w:r>
              <w:rPr>
                <w:rFonts w:hint="eastAsia" w:hAnsi="宋体"/>
                <w:sz w:val="24"/>
                <w:szCs w:val="24"/>
              </w:rPr>
              <w:t>（1）提供铁路通信数据网络设备包含路由器、交换机、铁路移动通信设备、基站控制器、调度系统、铁路机车综合无线通信设备、电脑终端的设备介绍、工作方式、设备安装及调试、故障处理等提示；</w:t>
            </w:r>
          </w:p>
          <w:p>
            <w:pPr>
              <w:snapToGrid w:val="0"/>
              <w:spacing w:line="360" w:lineRule="auto"/>
              <w:ind w:left="820" w:leftChars="100" w:hanging="480" w:hangingChars="200"/>
              <w:rPr>
                <w:rFonts w:hAnsi="宋体"/>
                <w:sz w:val="24"/>
                <w:szCs w:val="24"/>
              </w:rPr>
            </w:pPr>
            <w:r>
              <w:rPr>
                <w:rFonts w:hint="eastAsia" w:hAnsi="宋体"/>
                <w:sz w:val="24"/>
                <w:szCs w:val="24"/>
              </w:rPr>
              <w:t>（2）3D效果展示数据网络安装、调试等相关功能介绍，</w:t>
            </w:r>
            <w:r>
              <w:rPr>
                <w:rFonts w:hint="eastAsia"/>
                <w:sz w:val="24"/>
                <w:szCs w:val="24"/>
              </w:rPr>
              <w:t>模拟路由器和交换机相关灯状态，路由器及交换机设备常见故障，及处理方法，模拟PING命令查找故障，</w:t>
            </w:r>
            <w:r>
              <w:rPr>
                <w:rFonts w:hint="eastAsia" w:hAnsi="宋体"/>
                <w:sz w:val="24"/>
                <w:szCs w:val="24"/>
              </w:rPr>
              <w:t>满足入门指引需求；</w:t>
            </w:r>
          </w:p>
          <w:p>
            <w:pPr>
              <w:snapToGrid w:val="0"/>
              <w:spacing w:line="360" w:lineRule="auto"/>
              <w:ind w:left="820" w:leftChars="100" w:hanging="480" w:hangingChars="200"/>
              <w:rPr>
                <w:rFonts w:hAnsi="宋体"/>
                <w:sz w:val="24"/>
                <w:szCs w:val="24"/>
              </w:rPr>
            </w:pPr>
            <w:r>
              <w:rPr>
                <w:rFonts w:hint="eastAsia" w:hAnsi="宋体"/>
                <w:sz w:val="24"/>
                <w:szCs w:val="24"/>
              </w:rPr>
              <w:t>（3）支持VLAN业务、静态路由等数据调试，支持GUI形式对设备进行调试，包括设备信息、接口信息、硬件配置、VLAN配置、I</w:t>
            </w:r>
            <w:r>
              <w:rPr>
                <w:rFonts w:hAnsi="宋体"/>
                <w:sz w:val="24"/>
                <w:szCs w:val="24"/>
              </w:rPr>
              <w:t>P</w:t>
            </w:r>
            <w:r>
              <w:rPr>
                <w:rFonts w:hint="eastAsia" w:hAnsi="宋体"/>
                <w:sz w:val="24"/>
                <w:szCs w:val="24"/>
              </w:rPr>
              <w:t>规划、路由协议配置等，实现铁路通信的数据网络组网；</w:t>
            </w:r>
          </w:p>
          <w:p>
            <w:pPr>
              <w:snapToGrid w:val="0"/>
              <w:spacing w:line="360" w:lineRule="auto"/>
              <w:ind w:left="820" w:leftChars="100" w:hanging="480" w:hangingChars="200"/>
              <w:rPr>
                <w:rFonts w:hAnsi="宋体"/>
                <w:sz w:val="24"/>
                <w:szCs w:val="24"/>
              </w:rPr>
            </w:pPr>
            <w:r>
              <w:rPr>
                <w:rFonts w:hint="eastAsia" w:hAnsi="宋体"/>
                <w:sz w:val="24"/>
                <w:szCs w:val="24"/>
              </w:rPr>
              <w:t>（4）支持与其它铁路通信设备及其它通信设备连接组网；</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sz w:val="24"/>
                <w:szCs w:val="24"/>
              </w:rPr>
              <w:t>同 VLAN 业务互通实训</w:t>
            </w:r>
          </w:p>
          <w:p>
            <w:pPr>
              <w:snapToGrid w:val="0"/>
              <w:spacing w:line="360" w:lineRule="auto"/>
              <w:ind w:left="1500" w:leftChars="300" w:hanging="480" w:hangingChars="200"/>
              <w:rPr>
                <w:sz w:val="24"/>
                <w:szCs w:val="24"/>
              </w:rPr>
            </w:pPr>
            <w:r>
              <w:rPr>
                <w:rFonts w:ascii="Cambria" w:hAnsi="Cambria" w:eastAsia="Cambria" w:cs="Cambria"/>
                <w:sz w:val="24"/>
                <w:szCs w:val="24"/>
              </w:rPr>
              <w:t>VLAN</w:t>
            </w:r>
            <w:r>
              <w:rPr>
                <w:rFonts w:ascii="Cambria" w:hAnsi="Cambria" w:eastAsia="Cambria" w:cs="Cambria"/>
                <w:spacing w:val="5"/>
                <w:sz w:val="24"/>
                <w:szCs w:val="24"/>
              </w:rPr>
              <w:t xml:space="preserve"> </w:t>
            </w:r>
            <w:r>
              <w:rPr>
                <w:sz w:val="24"/>
                <w:szCs w:val="24"/>
              </w:rPr>
              <w:t>隔离实训</w:t>
            </w:r>
          </w:p>
          <w:p>
            <w:pPr>
              <w:snapToGrid w:val="0"/>
              <w:spacing w:line="360" w:lineRule="auto"/>
              <w:ind w:left="1500" w:leftChars="300" w:hanging="480" w:hangingChars="200"/>
              <w:rPr>
                <w:sz w:val="24"/>
                <w:szCs w:val="24"/>
              </w:rPr>
            </w:pPr>
            <w:r>
              <w:rPr>
                <w:sz w:val="24"/>
                <w:szCs w:val="24"/>
              </w:rPr>
              <w:t>路由转发实训</w:t>
            </w:r>
          </w:p>
          <w:p>
            <w:pPr>
              <w:snapToGrid w:val="0"/>
              <w:spacing w:line="360" w:lineRule="auto"/>
              <w:ind w:left="1500" w:leftChars="300" w:hanging="480" w:hangingChars="200"/>
              <w:rPr>
                <w:sz w:val="24"/>
                <w:szCs w:val="24"/>
              </w:rPr>
            </w:pPr>
            <w:r>
              <w:rPr>
                <w:sz w:val="24"/>
                <w:szCs w:val="24"/>
              </w:rPr>
              <w:t>路由器综合组网实训</w:t>
            </w:r>
            <w:r>
              <w:rPr>
                <w:rFonts w:hint="eastAsia"/>
                <w:sz w:val="24"/>
                <w:szCs w:val="24"/>
              </w:rPr>
              <w:t>。</w:t>
            </w:r>
          </w:p>
          <w:p>
            <w:pPr>
              <w:numPr>
                <w:ilvl w:val="1"/>
                <w:numId w:val="5"/>
              </w:numPr>
              <w:snapToGrid w:val="0"/>
              <w:spacing w:line="360" w:lineRule="auto"/>
              <w:rPr>
                <w:rFonts w:hAnsi="宋体" w:cs="Arial"/>
                <w:sz w:val="24"/>
                <w:szCs w:val="24"/>
              </w:rPr>
            </w:pPr>
            <w:r>
              <w:rPr>
                <w:rFonts w:hint="eastAsia" w:hAnsi="宋体" w:cs="Arial"/>
                <w:sz w:val="24"/>
                <w:szCs w:val="24"/>
              </w:rPr>
              <w:t xml:space="preserve"> 铁路通信综合仪器仿真模块</w:t>
            </w:r>
          </w:p>
          <w:p>
            <w:pPr>
              <w:snapToGrid w:val="0"/>
              <w:spacing w:line="360" w:lineRule="auto"/>
              <w:ind w:left="210" w:firstLine="240" w:firstLineChars="100"/>
              <w:rPr>
                <w:rFonts w:hAnsi="宋体"/>
                <w:sz w:val="24"/>
                <w:szCs w:val="24"/>
              </w:rPr>
            </w:pPr>
            <w:r>
              <w:rPr>
                <w:rFonts w:hint="eastAsia" w:hAnsi="宋体"/>
                <w:sz w:val="24"/>
                <w:szCs w:val="24"/>
              </w:rPr>
              <w:t>（1）提供铁路通信相关测试仪器的使用，结合铁路通信系统实现相关测试业务；</w:t>
            </w:r>
          </w:p>
          <w:p>
            <w:pPr>
              <w:snapToGrid w:val="0"/>
              <w:spacing w:line="360" w:lineRule="auto"/>
              <w:ind w:left="139" w:leftChars="41" w:firstLine="240" w:firstLineChars="100"/>
              <w:rPr>
                <w:rFonts w:hAnsi="宋体"/>
                <w:sz w:val="24"/>
                <w:szCs w:val="24"/>
              </w:rPr>
            </w:pPr>
            <w:r>
              <w:rPr>
                <w:rFonts w:hint="eastAsia" w:hAnsi="宋体"/>
                <w:sz w:val="24"/>
                <w:szCs w:val="24"/>
              </w:rPr>
              <w:t>（2）仪器包括</w:t>
            </w:r>
            <w:r>
              <w:rPr>
                <w:rFonts w:hint="eastAsia"/>
                <w:sz w:val="24"/>
                <w:szCs w:val="24"/>
              </w:rPr>
              <w:t>万用表、光功率计、地阻仪、驻波比测试仪、钳形表、误码仪、无线电测试仪</w:t>
            </w:r>
            <w:r>
              <w:rPr>
                <w:rFonts w:hint="eastAsia" w:hAnsi="宋体"/>
                <w:sz w:val="24"/>
                <w:szCs w:val="24"/>
              </w:rPr>
              <w:t>；</w:t>
            </w:r>
          </w:p>
          <w:p>
            <w:pPr>
              <w:snapToGrid w:val="0"/>
              <w:spacing w:line="360" w:lineRule="auto"/>
              <w:ind w:left="139" w:leftChars="41" w:firstLine="240" w:firstLineChars="100"/>
              <w:rPr>
                <w:rFonts w:hAnsi="宋体"/>
                <w:sz w:val="24"/>
                <w:szCs w:val="24"/>
              </w:rPr>
            </w:pPr>
            <w:r>
              <w:rPr>
                <w:rFonts w:hint="eastAsia" w:hAnsi="宋体"/>
                <w:sz w:val="24"/>
                <w:szCs w:val="24"/>
              </w:rPr>
              <w:t>（3）3D仿真方式实现铁路通信电流、电压测试、光功率、误码、信号等相关的测试，</w:t>
            </w:r>
            <w:r>
              <w:rPr>
                <w:rFonts w:hint="eastAsia"/>
                <w:sz w:val="24"/>
                <w:szCs w:val="24"/>
              </w:rPr>
              <w:t>能够展示万用表红表笔连接正极，黑表笔连接负极，万用表与动力柜端口连接，将万用表调节到测交流电处，显示测量结果；</w:t>
            </w:r>
          </w:p>
          <w:p>
            <w:pPr>
              <w:snapToGrid w:val="0"/>
              <w:spacing w:line="360" w:lineRule="auto"/>
              <w:ind w:left="820" w:leftChars="100" w:hanging="480" w:hanging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）可完成以下实训项目：</w:t>
            </w:r>
          </w:p>
          <w:p>
            <w:pPr>
              <w:snapToGrid w:val="0"/>
              <w:spacing w:line="360" w:lineRule="auto"/>
              <w:ind w:left="1500" w:leftChars="300" w:hanging="480" w:hangingChars="200"/>
              <w:rPr>
                <w:sz w:val="24"/>
                <w:szCs w:val="24"/>
              </w:rPr>
            </w:pPr>
            <w:r>
              <w:rPr>
                <w:rFonts w:hint="eastAsia"/>
                <w:sz w:val="24"/>
                <w:szCs w:val="24"/>
              </w:rPr>
              <w:t>用万用表测量电源电压大小</w:t>
            </w:r>
          </w:p>
          <w:p>
            <w:pPr>
              <w:snapToGrid w:val="0"/>
              <w:spacing w:line="360" w:lineRule="auto"/>
              <w:ind w:left="1500" w:leftChars="300" w:hanging="480" w:hangingChars="200"/>
              <w:rPr>
                <w:sz w:val="24"/>
                <w:szCs w:val="24"/>
              </w:rPr>
            </w:pPr>
            <w:r>
              <w:rPr>
                <w:rFonts w:hint="eastAsia"/>
                <w:sz w:val="24"/>
                <w:szCs w:val="24"/>
              </w:rPr>
              <w:t>地阻仪测量电源柜接地是否良好</w:t>
            </w:r>
          </w:p>
          <w:p>
            <w:pPr>
              <w:snapToGrid w:val="0"/>
              <w:spacing w:line="360" w:lineRule="auto"/>
              <w:ind w:left="1500" w:leftChars="300" w:hanging="480" w:hangingChars="200"/>
              <w:rPr>
                <w:sz w:val="24"/>
                <w:szCs w:val="24"/>
              </w:rPr>
            </w:pPr>
            <w:r>
              <w:rPr>
                <w:rFonts w:hint="eastAsia"/>
                <w:sz w:val="24"/>
                <w:szCs w:val="24"/>
              </w:rPr>
              <w:t>钳形表测量交流电流大小</w:t>
            </w:r>
          </w:p>
          <w:p>
            <w:pPr>
              <w:snapToGrid w:val="0"/>
              <w:spacing w:line="360" w:lineRule="auto"/>
              <w:ind w:left="1500" w:leftChars="300" w:hanging="480" w:hangingChars="200"/>
              <w:rPr>
                <w:sz w:val="24"/>
                <w:szCs w:val="24"/>
              </w:rPr>
            </w:pPr>
            <w:r>
              <w:rPr>
                <w:rFonts w:hint="eastAsia"/>
                <w:sz w:val="24"/>
                <w:szCs w:val="24"/>
              </w:rPr>
              <w:t>无线电测试仪和驻波比测试仪测量CIR设备</w:t>
            </w:r>
          </w:p>
          <w:p>
            <w:pPr>
              <w:snapToGrid w:val="0"/>
              <w:spacing w:line="360" w:lineRule="auto"/>
              <w:ind w:left="1500" w:leftChars="300" w:hanging="480" w:hangingChars="200"/>
              <w:rPr>
                <w:sz w:val="24"/>
                <w:szCs w:val="24"/>
              </w:rPr>
            </w:pPr>
            <w:r>
              <w:rPr>
                <w:rFonts w:hint="eastAsia"/>
                <w:sz w:val="24"/>
                <w:szCs w:val="24"/>
              </w:rPr>
              <w:t>光功率计测量光纤接口设备</w:t>
            </w:r>
          </w:p>
          <w:p>
            <w:pPr>
              <w:snapToGrid w:val="0"/>
              <w:spacing w:line="360" w:lineRule="auto"/>
              <w:ind w:left="1500" w:leftChars="300" w:hanging="480" w:hangingChars="200"/>
              <w:rPr>
                <w:sz w:val="24"/>
                <w:szCs w:val="24"/>
              </w:rPr>
            </w:pPr>
            <w:r>
              <w:rPr>
                <w:rFonts w:hint="eastAsia"/>
                <w:sz w:val="24"/>
                <w:szCs w:val="24"/>
              </w:rPr>
              <w:t>误码仪测量中继接口设备。</w:t>
            </w:r>
          </w:p>
          <w:p>
            <w:pPr>
              <w:snapToGrid w:val="0"/>
              <w:spacing w:line="360" w:lineRule="auto"/>
              <w:ind w:left="820" w:leftChars="100" w:hanging="480" w:hangingChars="200"/>
              <w:rPr>
                <w:rFonts w:hAnsi="宋体" w:cs="Arial"/>
                <w:bCs/>
                <w:sz w:val="24"/>
                <w:szCs w:val="24"/>
              </w:rPr>
            </w:pPr>
            <w:r>
              <w:rPr>
                <w:rFonts w:hint="eastAsia" w:hAnsi="宋体" w:cs="Arial"/>
                <w:bCs/>
                <w:sz w:val="24"/>
                <w:szCs w:val="24"/>
              </w:rPr>
              <w:t>1</w:t>
            </w:r>
            <w:r>
              <w:rPr>
                <w:rFonts w:hAnsi="宋体" w:cs="Arial"/>
                <w:bCs/>
                <w:sz w:val="24"/>
                <w:szCs w:val="24"/>
              </w:rPr>
              <w:t>.9</w:t>
            </w:r>
            <w:r>
              <w:rPr>
                <w:rFonts w:hint="eastAsia" w:hAnsi="宋体" w:cs="Arial"/>
                <w:bCs/>
                <w:sz w:val="24"/>
                <w:szCs w:val="24"/>
              </w:rPr>
              <w:t xml:space="preserve"> 各模块可单独组网实训，也可完成铁路通信全网综合组网实训：</w:t>
            </w:r>
          </w:p>
          <w:p>
            <w:pPr>
              <w:snapToGrid w:val="0"/>
              <w:spacing w:line="360" w:lineRule="auto"/>
              <w:ind w:left="1500" w:leftChars="300" w:hanging="480" w:hangingChars="200"/>
              <w:rPr>
                <w:sz w:val="24"/>
                <w:szCs w:val="24"/>
              </w:rPr>
            </w:pPr>
            <w:r>
              <w:rPr>
                <w:rFonts w:hint="eastAsia"/>
                <w:sz w:val="24"/>
                <w:szCs w:val="24"/>
              </w:rPr>
              <w:t>移动通信综合组网实训；</w:t>
            </w:r>
          </w:p>
          <w:p>
            <w:pPr>
              <w:snapToGrid w:val="0"/>
              <w:spacing w:line="360" w:lineRule="auto"/>
              <w:ind w:left="1500" w:leftChars="300" w:hanging="480" w:hangingChars="200"/>
              <w:rPr>
                <w:sz w:val="24"/>
                <w:szCs w:val="24"/>
              </w:rPr>
            </w:pPr>
            <w:r>
              <w:rPr>
                <w:rFonts w:hint="eastAsia"/>
                <w:sz w:val="24"/>
                <w:szCs w:val="24"/>
              </w:rPr>
              <w:t>移动承载网综合组网实训；</w:t>
            </w:r>
          </w:p>
          <w:p>
            <w:pPr>
              <w:snapToGrid w:val="0"/>
              <w:spacing w:line="360" w:lineRule="auto"/>
              <w:ind w:left="1500" w:leftChars="300" w:hanging="480" w:hangingChars="200"/>
              <w:rPr>
                <w:sz w:val="24"/>
                <w:szCs w:val="24"/>
              </w:rPr>
            </w:pPr>
            <w:r>
              <w:rPr>
                <w:rFonts w:hint="eastAsia"/>
                <w:sz w:val="24"/>
                <w:szCs w:val="24"/>
              </w:rPr>
              <w:t>光传输综合组网实训；</w:t>
            </w:r>
          </w:p>
          <w:p>
            <w:pPr>
              <w:snapToGrid w:val="0"/>
              <w:spacing w:line="360" w:lineRule="auto"/>
              <w:ind w:left="1500" w:leftChars="300" w:hanging="480" w:hangingChars="200"/>
              <w:rPr>
                <w:sz w:val="24"/>
                <w:szCs w:val="24"/>
              </w:rPr>
            </w:pPr>
            <w:r>
              <w:rPr>
                <w:rFonts w:hint="eastAsia"/>
                <w:sz w:val="24"/>
                <w:szCs w:val="24"/>
              </w:rPr>
              <w:t>数据网络与移动通信综合组网实训；</w:t>
            </w:r>
          </w:p>
          <w:p>
            <w:pPr>
              <w:snapToGrid w:val="0"/>
              <w:spacing w:line="360" w:lineRule="auto"/>
              <w:ind w:left="1500" w:leftChars="300" w:hanging="480" w:hangingChars="200"/>
              <w:rPr>
                <w:sz w:val="24"/>
                <w:szCs w:val="24"/>
              </w:rPr>
            </w:pPr>
            <w:r>
              <w:rPr>
                <w:rFonts w:hint="eastAsia"/>
                <w:sz w:val="24"/>
                <w:szCs w:val="24"/>
              </w:rPr>
              <w:t>全网融合综合组网实训；</w:t>
            </w:r>
          </w:p>
          <w:p>
            <w:pPr>
              <w:snapToGrid w:val="0"/>
              <w:spacing w:line="360" w:lineRule="auto"/>
              <w:ind w:left="1500" w:leftChars="300" w:hanging="480" w:hangingChars="200"/>
              <w:rPr>
                <w:sz w:val="24"/>
                <w:szCs w:val="24"/>
              </w:rPr>
            </w:pPr>
            <w:r>
              <w:rPr>
                <w:rFonts w:hint="eastAsia"/>
                <w:sz w:val="24"/>
                <w:szCs w:val="24"/>
              </w:rPr>
              <w:t>仪器仪表综合测量实训；</w:t>
            </w:r>
          </w:p>
          <w:p>
            <w:pPr>
              <w:snapToGrid w:val="0"/>
              <w:spacing w:line="360" w:lineRule="auto"/>
              <w:ind w:left="1500" w:leftChars="300" w:hanging="480" w:hangingChars="200"/>
              <w:rPr>
                <w:sz w:val="24"/>
                <w:szCs w:val="24"/>
              </w:rPr>
            </w:pPr>
            <w:r>
              <w:rPr>
                <w:rFonts w:hint="eastAsia"/>
                <w:sz w:val="24"/>
                <w:szCs w:val="24"/>
              </w:rPr>
              <w:t>铁路通信综合组网实训。</w:t>
            </w:r>
          </w:p>
          <w:p>
            <w:pPr>
              <w:snapToGrid w:val="0"/>
              <w:spacing w:line="360" w:lineRule="auto"/>
              <w:ind w:left="480" w:hanging="480" w:hangingChars="200"/>
              <w:rPr>
                <w:rFonts w:hAnsi="宋体"/>
                <w:sz w:val="24"/>
                <w:szCs w:val="24"/>
              </w:rPr>
            </w:pPr>
            <w:r>
              <w:rPr>
                <w:rFonts w:hint="eastAsia" w:hAnsi="宋体"/>
                <w:sz w:val="24"/>
                <w:szCs w:val="24"/>
              </w:rPr>
              <w:t>2.系统安装模块采用3D效果制作，提供车站场景、站点场景、动车、普客驾驶室，控制中心，中心机房，基站铁塔，值班室，站点机房，野外机房安装场景，同时提供铁路通信的相关设备、单板、线缆并以自由的方式搭建出学生所需要的设备在场景中的组网。可转换不同的视角来添加场景或者相关设备、连线，完成搭建通信仿真系统内的物理层设备连接</w:t>
            </w:r>
            <w:r>
              <w:rPr>
                <w:rFonts w:hint="eastAsia" w:hAnsi="宋体" w:cs="Arial"/>
                <w:sz w:val="24"/>
                <w:szCs w:val="24"/>
              </w:rPr>
              <w:t>，提供软件界面截图</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cs="Arial"/>
                <w:sz w:val="24"/>
                <w:szCs w:val="24"/>
              </w:rPr>
              <w:t>2.1</w:t>
            </w:r>
            <w:r>
              <w:rPr>
                <w:rFonts w:hAnsi="宋体" w:cs="Arial"/>
                <w:sz w:val="24"/>
                <w:szCs w:val="24"/>
              </w:rPr>
              <w:t>系统安装模块采用3D效果制作，提供动车、普客驾驶室</w:t>
            </w:r>
            <w:r>
              <w:rPr>
                <w:rFonts w:hint="eastAsia" w:hAnsi="宋体" w:cs="Arial"/>
                <w:sz w:val="24"/>
                <w:szCs w:val="24"/>
              </w:rPr>
              <w:t>、</w:t>
            </w:r>
            <w:r>
              <w:rPr>
                <w:rFonts w:hAnsi="宋体" w:cs="Arial"/>
                <w:sz w:val="24"/>
                <w:szCs w:val="24"/>
              </w:rPr>
              <w:t>控制中心、中心机房、基站铁塔等各种安装场景</w:t>
            </w:r>
            <w:r>
              <w:rPr>
                <w:rFonts w:hint="eastAsia" w:hAnsi="宋体" w:cs="Arial"/>
                <w:sz w:val="24"/>
                <w:szCs w:val="24"/>
              </w:rPr>
              <w:t>，</w:t>
            </w:r>
            <w:r>
              <w:rPr>
                <w:rFonts w:hAnsi="宋体" w:cs="Arial"/>
                <w:sz w:val="24"/>
                <w:szCs w:val="24"/>
              </w:rPr>
              <w:t>提供</w:t>
            </w:r>
            <w:r>
              <w:rPr>
                <w:rFonts w:hint="eastAsia" w:hAnsi="宋体" w:cs="Arial"/>
                <w:sz w:val="24"/>
                <w:szCs w:val="24"/>
              </w:rPr>
              <w:t>投标</w:t>
            </w:r>
            <w:r>
              <w:rPr>
                <w:rFonts w:hAnsi="宋体" w:cs="Arial"/>
                <w:sz w:val="24"/>
                <w:szCs w:val="24"/>
              </w:rPr>
              <w:t>演示视频</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2.2不同场景内可以安装相对应的铁路通信设备和配套设备，含铁塔、通信机柜、电源柜等多种配套设备类型；</w:t>
            </w:r>
          </w:p>
          <w:p>
            <w:pPr>
              <w:snapToGrid w:val="0"/>
              <w:spacing w:line="360" w:lineRule="auto"/>
              <w:ind w:left="820" w:leftChars="100" w:hanging="480" w:hangingChars="200"/>
              <w:rPr>
                <w:rFonts w:hAnsi="宋体"/>
                <w:sz w:val="24"/>
                <w:szCs w:val="24"/>
              </w:rPr>
            </w:pPr>
            <w:r>
              <w:rPr>
                <w:rFonts w:hint="eastAsia" w:hAnsi="宋体"/>
                <w:sz w:val="24"/>
                <w:szCs w:val="24"/>
              </w:rPr>
              <w:t>2.3</w:t>
            </w:r>
            <w:r>
              <w:rPr>
                <w:rFonts w:hAnsi="宋体"/>
                <w:sz w:val="24"/>
                <w:szCs w:val="24"/>
              </w:rPr>
              <w:t>提供铁路通信的相关设备、单板、线缆并以自由的方式搭建出学生所需要的设备在场景中的组网。</w:t>
            </w:r>
            <w:r>
              <w:rPr>
                <w:rFonts w:hint="eastAsia" w:hAnsi="宋体"/>
                <w:sz w:val="24"/>
                <w:szCs w:val="24"/>
              </w:rPr>
              <w:t>系统安装的设备包含</w:t>
            </w:r>
            <w:r>
              <w:rPr>
                <w:rFonts w:hint="eastAsia" w:hAnsi="宋体" w:cs="Arial"/>
                <w:sz w:val="24"/>
                <w:szCs w:val="24"/>
              </w:rPr>
              <w:t>铁路专用通信设备、铁路无线列车调度设备、铁路移动通信设备、数字调度设备、铁路通信光传输设备、数据网络设备、铁路通信电源</w:t>
            </w:r>
            <w:r>
              <w:rPr>
                <w:rFonts w:hint="eastAsia" w:hAnsi="宋体"/>
                <w:sz w:val="24"/>
                <w:szCs w:val="24"/>
              </w:rPr>
              <w:t>、仪器仪表工具和其它通信设备，如终端（PC、手机、电话）等，提供</w:t>
            </w:r>
            <w:r>
              <w:rPr>
                <w:rFonts w:hAnsi="宋体"/>
                <w:sz w:val="24"/>
                <w:szCs w:val="24"/>
              </w:rPr>
              <w:t>投标演示视频</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2.4单板插入：选择不同设备添加或移除相对应的单板，不同单板支持不同功能实现相关业务，所有单板的功能介绍可在软件界面显示；</w:t>
            </w:r>
          </w:p>
          <w:p>
            <w:pPr>
              <w:snapToGrid w:val="0"/>
              <w:spacing w:line="360" w:lineRule="auto"/>
              <w:ind w:left="820" w:leftChars="100" w:hanging="480" w:hangingChars="200"/>
              <w:rPr>
                <w:rFonts w:hAnsi="宋体"/>
                <w:sz w:val="24"/>
                <w:szCs w:val="24"/>
              </w:rPr>
            </w:pPr>
            <w:r>
              <w:rPr>
                <w:rFonts w:hint="eastAsia" w:hAnsi="宋体"/>
                <w:sz w:val="24"/>
                <w:szCs w:val="24"/>
              </w:rPr>
              <w:t>2.5线缆连接：提供馈线、中继线、网线、光纤线（</w:t>
            </w:r>
            <w:r>
              <w:rPr>
                <w:rFonts w:hAnsi="宋体"/>
                <w:sz w:val="24"/>
                <w:szCs w:val="24"/>
              </w:rPr>
              <w:t>FC/LC</w:t>
            </w:r>
            <w:r>
              <w:rPr>
                <w:rFonts w:hint="eastAsia" w:hAnsi="宋体"/>
                <w:sz w:val="24"/>
                <w:szCs w:val="24"/>
              </w:rPr>
              <w:t>）、电话线、电源线，选择相应线缆对设备进行接入连接，模拟真实的安装场景，软件界面能够显示线缆连接情况；</w:t>
            </w:r>
          </w:p>
          <w:p>
            <w:pPr>
              <w:snapToGrid w:val="0"/>
              <w:spacing w:line="360" w:lineRule="auto"/>
              <w:ind w:left="820" w:leftChars="100" w:hanging="480" w:hangingChars="200"/>
              <w:rPr>
                <w:rFonts w:hAnsi="宋体"/>
                <w:sz w:val="24"/>
                <w:szCs w:val="24"/>
              </w:rPr>
            </w:pPr>
            <w:r>
              <w:rPr>
                <w:rFonts w:hint="eastAsia" w:hAnsi="宋体"/>
                <w:sz w:val="24"/>
                <w:szCs w:val="24"/>
              </w:rPr>
              <w:t>2.6仪器仪表测试：</w:t>
            </w:r>
          </w:p>
          <w:p>
            <w:pPr>
              <w:snapToGrid w:val="0"/>
              <w:spacing w:line="360" w:lineRule="auto"/>
              <w:ind w:left="820" w:leftChars="100" w:hanging="480" w:hangingChars="200"/>
              <w:rPr>
                <w:rFonts w:hAnsi="宋体"/>
                <w:sz w:val="24"/>
                <w:szCs w:val="24"/>
              </w:rPr>
            </w:pPr>
            <w:r>
              <w:rPr>
                <w:rFonts w:hint="eastAsia" w:hAnsi="宋体"/>
                <w:sz w:val="24"/>
                <w:szCs w:val="24"/>
              </w:rPr>
              <w:t>（1）提供铁路通信相关测试仪器的使用，结合铁路通信系统实现相关测试业务；</w:t>
            </w:r>
          </w:p>
          <w:p>
            <w:pPr>
              <w:snapToGrid w:val="0"/>
              <w:spacing w:line="360" w:lineRule="auto"/>
              <w:ind w:left="820" w:leftChars="100" w:hanging="480" w:hangingChars="200"/>
              <w:rPr>
                <w:rFonts w:hAnsi="宋体"/>
                <w:sz w:val="24"/>
                <w:szCs w:val="24"/>
              </w:rPr>
            </w:pPr>
            <w:r>
              <w:rPr>
                <w:rFonts w:hint="eastAsia" w:hAnsi="宋体"/>
                <w:sz w:val="24"/>
                <w:szCs w:val="24"/>
              </w:rPr>
              <w:t>（2）仪器包括万用表、钳形表、误码仪、光功率计、无线测试仪等多种仪器设备；</w:t>
            </w:r>
          </w:p>
          <w:p>
            <w:pPr>
              <w:snapToGrid w:val="0"/>
              <w:spacing w:line="360" w:lineRule="auto"/>
              <w:ind w:left="820" w:leftChars="100" w:hanging="480" w:hangingChars="200"/>
              <w:rPr>
                <w:rFonts w:hAnsi="宋体"/>
                <w:sz w:val="24"/>
                <w:szCs w:val="24"/>
              </w:rPr>
            </w:pPr>
            <w:r>
              <w:rPr>
                <w:rFonts w:hint="eastAsia" w:hAnsi="宋体"/>
                <w:sz w:val="24"/>
                <w:szCs w:val="24"/>
              </w:rPr>
              <w:t>（3）3D仿真方式实现铁路通信电流、电压测试、光功率、误码、信号等相关的测试，如</w:t>
            </w:r>
            <w:r>
              <w:rPr>
                <w:rFonts w:hint="eastAsia"/>
                <w:sz w:val="24"/>
                <w:szCs w:val="24"/>
              </w:rPr>
              <w:t>万用表测量电源电压大小，地阻仪测量电源柜接地是否良好，钳形表测量交流电流大小，无线电测试仪和驻波比测试仪测量CIR设备，光功率计测量光纤接口设备，误码仪测量中继接口设备；</w:t>
            </w:r>
          </w:p>
          <w:p>
            <w:pPr>
              <w:snapToGrid w:val="0"/>
              <w:spacing w:line="360" w:lineRule="auto"/>
              <w:ind w:left="820" w:leftChars="100" w:hanging="480" w:hangingChars="200"/>
              <w:rPr>
                <w:rFonts w:hAnsi="宋体"/>
                <w:sz w:val="24"/>
                <w:szCs w:val="24"/>
              </w:rPr>
            </w:pPr>
            <w:r>
              <w:rPr>
                <w:rFonts w:hint="eastAsia" w:hAnsi="宋体"/>
                <w:sz w:val="24"/>
                <w:szCs w:val="24"/>
              </w:rPr>
              <w:t>（4）仪器仪表通过功能按键可以展示软件内设备信号生成情况；</w:t>
            </w:r>
          </w:p>
          <w:p>
            <w:pPr>
              <w:snapToGrid w:val="0"/>
              <w:spacing w:line="360" w:lineRule="auto"/>
              <w:ind w:left="820" w:leftChars="100" w:hanging="480" w:hangingChars="200"/>
              <w:rPr>
                <w:rFonts w:hAnsi="宋体"/>
                <w:sz w:val="24"/>
                <w:szCs w:val="24"/>
              </w:rPr>
            </w:pPr>
            <w:r>
              <w:rPr>
                <w:rFonts w:hint="eastAsia" w:hAnsi="宋体"/>
                <w:sz w:val="24"/>
                <w:szCs w:val="24"/>
              </w:rPr>
              <w:t>2.7场景可以保存多个副本，实现业务逻辑切换；</w:t>
            </w:r>
          </w:p>
          <w:p>
            <w:pPr>
              <w:spacing w:line="360" w:lineRule="auto"/>
              <w:ind w:left="820" w:leftChars="100" w:hanging="480" w:hangingChars="200"/>
              <w:rPr>
                <w:rFonts w:hAnsi="宋体"/>
                <w:sz w:val="24"/>
                <w:szCs w:val="24"/>
              </w:rPr>
            </w:pPr>
            <w:r>
              <w:rPr>
                <w:rFonts w:hint="eastAsia" w:hAnsi="宋体"/>
                <w:sz w:val="24"/>
                <w:szCs w:val="24"/>
              </w:rPr>
              <w:t>2.</w:t>
            </w:r>
            <w:r>
              <w:rPr>
                <w:rFonts w:hAnsi="宋体"/>
                <w:sz w:val="24"/>
                <w:szCs w:val="24"/>
              </w:rPr>
              <w:t>8</w:t>
            </w:r>
            <w:r>
              <w:rPr>
                <w:rFonts w:hint="eastAsia" w:hAnsi="宋体"/>
                <w:sz w:val="24"/>
                <w:szCs w:val="24"/>
              </w:rPr>
              <w:t>支持在软件场景内漫游，提供第一人称和自由视角两种漫游模式；</w:t>
            </w:r>
          </w:p>
          <w:p>
            <w:pPr>
              <w:spacing w:line="360" w:lineRule="auto"/>
              <w:ind w:left="820" w:leftChars="100" w:hanging="480" w:hangingChars="200"/>
              <w:rPr>
                <w:rFonts w:hAnsi="宋体"/>
                <w:sz w:val="24"/>
                <w:szCs w:val="24"/>
              </w:rPr>
            </w:pPr>
            <w:r>
              <w:rPr>
                <w:rFonts w:hint="eastAsia" w:hAnsi="宋体"/>
                <w:sz w:val="24"/>
                <w:szCs w:val="24"/>
              </w:rPr>
              <w:t>（1）第一人称模式：可以通过键盘操控人物前进后退，支持快速前进功能，支持平移和360°视角旋转；</w:t>
            </w:r>
          </w:p>
          <w:p>
            <w:pPr>
              <w:spacing w:line="360" w:lineRule="auto"/>
              <w:ind w:left="820" w:leftChars="100" w:hanging="480" w:hangingChars="200"/>
              <w:rPr>
                <w:rFonts w:hAnsi="宋体"/>
                <w:sz w:val="24"/>
                <w:szCs w:val="24"/>
              </w:rPr>
            </w:pPr>
            <w:r>
              <w:rPr>
                <w:rFonts w:hint="eastAsia" w:hAnsi="宋体"/>
                <w:sz w:val="24"/>
                <w:szCs w:val="24"/>
              </w:rPr>
              <w:t>（2）自由视角：可以通过鼠标操控任务前进后退，支持平移和360°视角旋转；</w:t>
            </w:r>
          </w:p>
          <w:p>
            <w:pPr>
              <w:snapToGrid w:val="0"/>
              <w:spacing w:line="360" w:lineRule="auto"/>
              <w:ind w:left="139" w:leftChars="41"/>
              <w:rPr>
                <w:rFonts w:hAnsi="宋体"/>
                <w:sz w:val="24"/>
                <w:szCs w:val="24"/>
              </w:rPr>
            </w:pPr>
            <w:r>
              <w:rPr>
                <w:rFonts w:hint="eastAsia" w:hAnsi="宋体"/>
                <w:sz w:val="24"/>
                <w:szCs w:val="24"/>
              </w:rPr>
              <w:t>3.系统调试中集中网管获取组网设备及接线，调整设备位置明确组网结构，对所安装设备配置参数，配置过程实时产生相关的告警，提供软件界面截图，</w:t>
            </w:r>
            <w:r>
              <w:rPr>
                <w:rFonts w:hAnsi="宋体"/>
                <w:sz w:val="24"/>
                <w:szCs w:val="24"/>
              </w:rPr>
              <w:t>提供投标演示视频</w:t>
            </w:r>
            <w:r>
              <w:rPr>
                <w:rFonts w:hint="eastAsia" w:hAnsi="宋体"/>
                <w:sz w:val="24"/>
                <w:szCs w:val="24"/>
              </w:rPr>
              <w:t>。</w:t>
            </w:r>
          </w:p>
          <w:p>
            <w:pPr>
              <w:snapToGrid w:val="0"/>
              <w:spacing w:line="360" w:lineRule="auto"/>
              <w:ind w:left="820" w:leftChars="100" w:hanging="480" w:hangingChars="200"/>
              <w:rPr>
                <w:rFonts w:hAnsi="宋体"/>
                <w:sz w:val="24"/>
                <w:szCs w:val="24"/>
              </w:rPr>
            </w:pPr>
            <w:r>
              <w:rPr>
                <w:rFonts w:hint="eastAsia" w:hAnsi="宋体"/>
                <w:sz w:val="24"/>
                <w:szCs w:val="24"/>
              </w:rPr>
              <w:t>3.1集中网管一键获取安装界面所安装的设备及其接线；</w:t>
            </w:r>
          </w:p>
          <w:p>
            <w:pPr>
              <w:snapToGrid w:val="0"/>
              <w:spacing w:line="360" w:lineRule="auto"/>
              <w:ind w:left="820" w:leftChars="100" w:hanging="480" w:hangingChars="200"/>
              <w:rPr>
                <w:rFonts w:hAnsi="宋体"/>
                <w:sz w:val="24"/>
                <w:szCs w:val="24"/>
              </w:rPr>
            </w:pPr>
            <w:r>
              <w:rPr>
                <w:rFonts w:hint="eastAsia" w:hAnsi="宋体"/>
                <w:sz w:val="24"/>
                <w:szCs w:val="24"/>
              </w:rPr>
              <w:t>3.2单个设备模块支持其对应的配置调试相关实训，硬件安装、接口数据、传输数据、业务数据等相关配置，并能够根据数据逻辑判决产生相关告警及提示，完成单个设备组网业务实训；</w:t>
            </w:r>
          </w:p>
          <w:p>
            <w:pPr>
              <w:snapToGrid w:val="0"/>
              <w:spacing w:line="360" w:lineRule="auto"/>
              <w:ind w:left="820" w:leftChars="100" w:hanging="480" w:hangingChars="200"/>
              <w:rPr>
                <w:rFonts w:hAnsi="宋体"/>
                <w:sz w:val="24"/>
                <w:szCs w:val="24"/>
              </w:rPr>
            </w:pPr>
            <w:r>
              <w:rPr>
                <w:rFonts w:hint="eastAsia" w:hAnsi="宋体"/>
                <w:sz w:val="24"/>
                <w:szCs w:val="24"/>
              </w:rPr>
              <w:t>3.2设备间接口数据与前端安装数据保持关联，提供物理层、逻辑层关联，并根据数据配置判决数据链路层、网络层和应用层对接；</w:t>
            </w:r>
          </w:p>
          <w:p>
            <w:pPr>
              <w:snapToGrid w:val="0"/>
              <w:spacing w:line="360" w:lineRule="auto"/>
              <w:ind w:left="820" w:leftChars="100" w:hanging="480" w:hangingChars="200"/>
              <w:rPr>
                <w:rFonts w:hAnsi="宋体"/>
                <w:sz w:val="24"/>
                <w:szCs w:val="24"/>
              </w:rPr>
            </w:pPr>
            <w:r>
              <w:rPr>
                <w:rFonts w:hint="eastAsia" w:hAnsi="宋体"/>
                <w:sz w:val="24"/>
                <w:szCs w:val="24"/>
              </w:rPr>
              <w:t>3.3数据配置界面平台需采用的是GUI界面，每种设备都会有相应的设备信息，安装后设备自动生成唯一SN码作为系统内唯一标识，学生还可以了解到模块的正常运作所需要配置的参数；</w:t>
            </w:r>
          </w:p>
          <w:p>
            <w:pPr>
              <w:snapToGrid w:val="0"/>
              <w:spacing w:line="360" w:lineRule="auto"/>
              <w:ind w:left="820" w:leftChars="100" w:hanging="480" w:hangingChars="200"/>
              <w:rPr>
                <w:rFonts w:hAnsi="宋体"/>
                <w:sz w:val="24"/>
                <w:szCs w:val="24"/>
              </w:rPr>
            </w:pPr>
            <w:r>
              <w:rPr>
                <w:rFonts w:hint="eastAsia" w:hAnsi="宋体"/>
                <w:sz w:val="24"/>
                <w:szCs w:val="24"/>
              </w:rPr>
              <w:t>3.4整体完成调试后，系统启动运行自动产生运行信息，若配置有误，可在告警栏内查看设备告警信息，并提示告警产生原因，方便学生了解铁路通信设备运行全过程；</w:t>
            </w:r>
          </w:p>
          <w:p>
            <w:pPr>
              <w:snapToGrid w:val="0"/>
              <w:spacing w:line="360" w:lineRule="auto"/>
              <w:ind w:left="820" w:leftChars="100" w:hanging="480" w:hangingChars="200"/>
              <w:rPr>
                <w:rFonts w:hAnsi="宋体"/>
                <w:color w:val="FF0000"/>
                <w:sz w:val="24"/>
                <w:szCs w:val="24"/>
              </w:rPr>
            </w:pPr>
            <w:r>
              <w:rPr>
                <w:rFonts w:hint="eastAsia" w:hAnsi="宋体"/>
                <w:sz w:val="24"/>
                <w:szCs w:val="24"/>
              </w:rPr>
              <w:t>3.5业务配置完成后可在验证框内验证相关业务流程，可实现铁路移动通信与数字调度组网、铁路车载无线设备信息打印、铁路车载无线设备车站组呼等功能，同时在消息协议内可以查看到应用层消息协议；</w:t>
            </w:r>
          </w:p>
          <w:p>
            <w:pPr>
              <w:snapToGrid w:val="0"/>
              <w:spacing w:line="360" w:lineRule="auto"/>
              <w:ind w:left="820" w:leftChars="100" w:hanging="480" w:hangingChars="200"/>
              <w:rPr>
                <w:rFonts w:hAnsi="宋体"/>
                <w:sz w:val="24"/>
                <w:szCs w:val="24"/>
              </w:rPr>
            </w:pPr>
            <w:r>
              <w:rPr>
                <w:rFonts w:hint="eastAsia" w:hAnsi="宋体"/>
                <w:sz w:val="24"/>
                <w:szCs w:val="24"/>
              </w:rPr>
              <w:t>3.6支持所有设备进行互联互通的业务验证，可同时完成铁路专用通信、铁路车载无线设备仿真、铁路移动通信、铁路通信光传输、数字调度、铁路通信电源、铁路数据网络的互联互通；</w:t>
            </w:r>
          </w:p>
          <w:p>
            <w:pPr>
              <w:snapToGrid w:val="0"/>
              <w:spacing w:line="360" w:lineRule="auto"/>
              <w:ind w:left="820" w:leftChars="100" w:hanging="480" w:hangingChars="200"/>
              <w:rPr>
                <w:rFonts w:hAnsi="宋体"/>
                <w:sz w:val="24"/>
                <w:szCs w:val="24"/>
              </w:rPr>
            </w:pPr>
            <w:r>
              <w:rPr>
                <w:rFonts w:hint="eastAsia" w:hAnsi="宋体"/>
                <w:sz w:val="24"/>
                <w:szCs w:val="24"/>
              </w:rPr>
              <w:t>3.7动态路由支持动态闪烁显示当前已正常通信链路；</w:t>
            </w:r>
          </w:p>
          <w:p>
            <w:pPr>
              <w:snapToGrid w:val="0"/>
              <w:spacing w:line="360" w:lineRule="auto"/>
              <w:ind w:left="820" w:leftChars="100" w:hanging="480" w:hangingChars="200"/>
              <w:rPr>
                <w:rFonts w:hAnsi="宋体"/>
                <w:sz w:val="24"/>
                <w:szCs w:val="24"/>
              </w:rPr>
            </w:pPr>
            <w:r>
              <w:rPr>
                <w:rFonts w:hint="eastAsia" w:hAnsi="宋体"/>
                <w:sz w:val="24"/>
                <w:szCs w:val="24"/>
              </w:rPr>
              <w:t>3.8路由仿真支持循环显示当前已正常通信链路；</w:t>
            </w:r>
          </w:p>
          <w:p>
            <w:pPr>
              <w:snapToGrid w:val="0"/>
              <w:spacing w:line="360" w:lineRule="auto"/>
              <w:ind w:left="820" w:leftChars="100" w:hanging="480" w:hangingChars="200"/>
              <w:rPr>
                <w:rFonts w:hAnsi="宋体"/>
                <w:sz w:val="24"/>
                <w:szCs w:val="24"/>
              </w:rPr>
            </w:pPr>
            <w:r>
              <w:rPr>
                <w:rFonts w:hint="eastAsia" w:hAnsi="宋体"/>
                <w:sz w:val="24"/>
                <w:szCs w:val="24"/>
              </w:rPr>
              <w:t>3.9支持全网模式，即当前线路连接完整且数据参数正确时，通信链路正常；</w:t>
            </w:r>
          </w:p>
          <w:p>
            <w:pPr>
              <w:snapToGrid w:val="0"/>
              <w:spacing w:line="360" w:lineRule="auto"/>
              <w:ind w:left="820" w:leftChars="100" w:hanging="480" w:hangingChars="200"/>
              <w:rPr>
                <w:rFonts w:hAnsi="宋体"/>
                <w:sz w:val="24"/>
                <w:szCs w:val="24"/>
              </w:rPr>
            </w:pPr>
            <w:r>
              <w:rPr>
                <w:rFonts w:hint="eastAsia" w:hAnsi="宋体"/>
                <w:sz w:val="24"/>
                <w:szCs w:val="24"/>
              </w:rPr>
              <w:t>3.10支持拓扑模式，即当前线路连接完整、终端设备参数配置正确时，默认其它数据参数正确，通信链路正常；</w:t>
            </w:r>
          </w:p>
          <w:p>
            <w:pPr>
              <w:snapToGrid w:val="0"/>
              <w:spacing w:line="360" w:lineRule="auto"/>
              <w:ind w:left="820" w:leftChars="100" w:hanging="480" w:hangingChars="200"/>
              <w:rPr>
                <w:rFonts w:hAnsi="宋体"/>
                <w:sz w:val="24"/>
                <w:szCs w:val="24"/>
              </w:rPr>
            </w:pPr>
            <w:r>
              <w:rPr>
                <w:rFonts w:hint="eastAsia" w:hAnsi="宋体"/>
                <w:sz w:val="24"/>
                <w:szCs w:val="24"/>
              </w:rPr>
              <w:t>3.11支持实训完成后系统自动生成实训报告，并对比教师实训要求与学生实训结果自动评分；</w:t>
            </w:r>
          </w:p>
          <w:p>
            <w:pPr>
              <w:snapToGrid w:val="0"/>
              <w:spacing w:line="360" w:lineRule="auto"/>
              <w:ind w:left="820" w:leftChars="100" w:hanging="480" w:hangingChars="200"/>
              <w:rPr>
                <w:rFonts w:hAnsi="宋体"/>
                <w:bCs/>
                <w:sz w:val="24"/>
                <w:szCs w:val="24"/>
              </w:rPr>
            </w:pPr>
            <w:r>
              <w:rPr>
                <w:rFonts w:hint="eastAsia" w:hAnsi="宋体"/>
                <w:bCs/>
                <w:sz w:val="24"/>
                <w:szCs w:val="24"/>
              </w:rPr>
              <w:t>3.12支持工程镜像功能，教师可以下发故障处理维护实训，学生通过工程镜获取实训，同时教师管理端能够复制学生实训端所有实训数据；</w:t>
            </w:r>
          </w:p>
          <w:p>
            <w:pPr>
              <w:snapToGrid w:val="0"/>
              <w:spacing w:line="360" w:lineRule="auto"/>
              <w:ind w:left="820" w:leftChars="100" w:hanging="480" w:hangingChars="200"/>
              <w:rPr>
                <w:rFonts w:hAnsi="宋体"/>
                <w:sz w:val="24"/>
                <w:szCs w:val="24"/>
              </w:rPr>
            </w:pPr>
            <w:r>
              <w:rPr>
                <w:rFonts w:hint="eastAsia" w:hAnsi="宋体"/>
                <w:sz w:val="24"/>
                <w:szCs w:val="24"/>
              </w:rPr>
              <w:t>3.13支持清空系统消息运行记录；</w:t>
            </w:r>
          </w:p>
          <w:p>
            <w:pPr>
              <w:snapToGrid w:val="0"/>
              <w:spacing w:line="360" w:lineRule="auto"/>
              <w:ind w:left="820" w:leftChars="100" w:hanging="480" w:hangingChars="200"/>
              <w:rPr>
                <w:rFonts w:hAnsi="宋体"/>
                <w:sz w:val="24"/>
                <w:szCs w:val="24"/>
              </w:rPr>
            </w:pPr>
            <w:r>
              <w:rPr>
                <w:rFonts w:hint="eastAsia" w:hAnsi="宋体"/>
                <w:sz w:val="24"/>
                <w:szCs w:val="24"/>
              </w:rPr>
              <w:t>3.14实训项目依据真实铁路岗位实现电源维护、无线维护、传输维护、专用通信维护、CIR检测及仪器仪表使用等工作内容，同时岗位项目与铁路通信专业核心课程进行结合；</w:t>
            </w:r>
          </w:p>
          <w:p>
            <w:pPr>
              <w:snapToGrid w:val="0"/>
              <w:spacing w:line="360" w:lineRule="auto"/>
              <w:ind w:left="480" w:hanging="480" w:hangingChars="200"/>
              <w:rPr>
                <w:rFonts w:hAnsi="宋体"/>
                <w:sz w:val="24"/>
                <w:szCs w:val="24"/>
              </w:rPr>
            </w:pPr>
            <w:r>
              <w:rPr>
                <w:rFonts w:hint="eastAsia" w:hAnsi="宋体"/>
                <w:sz w:val="24"/>
                <w:szCs w:val="24"/>
              </w:rPr>
              <w:t>4.软件提供考试系统，配有铁路通信实训相关知识题库，学生能够通过系统自动抽取题目进行考试，提交试卷后系统自动评分，教师端可以查看学生答题情况和成绩。</w:t>
            </w:r>
          </w:p>
          <w:p>
            <w:pPr>
              <w:spacing w:line="360" w:lineRule="auto"/>
              <w:ind w:left="480" w:hanging="480" w:hangingChars="200"/>
              <w:rPr>
                <w:rFonts w:hAnsi="宋体"/>
                <w:sz w:val="24"/>
                <w:szCs w:val="24"/>
              </w:rPr>
            </w:pPr>
            <w:r>
              <w:rPr>
                <w:rFonts w:hint="eastAsia" w:hAnsi="宋体"/>
                <w:sz w:val="24"/>
                <w:szCs w:val="24"/>
              </w:rPr>
              <w:t>5.教学资源库中包括教学课件、实训指导书、演示动画、铁路通信相关专业资料，可供学生远程学习及下载以配合教学。</w:t>
            </w:r>
          </w:p>
          <w:p>
            <w:pPr>
              <w:spacing w:line="360" w:lineRule="auto"/>
              <w:ind w:left="480" w:hanging="480" w:hangingChars="200"/>
              <w:rPr>
                <w:rFonts w:hAnsi="宋体"/>
                <w:sz w:val="24"/>
                <w:szCs w:val="24"/>
              </w:rPr>
            </w:pPr>
            <w:r>
              <w:rPr>
                <w:rFonts w:hint="eastAsia" w:hAnsi="宋体"/>
                <w:sz w:val="24"/>
                <w:szCs w:val="24"/>
              </w:rPr>
              <w:t>6.软件提供个人中心服务，学生账号内保存了所有实训数据，通过个人中心可管理实训数据、清空数据信息等功能，学生在拥有账号信息后以分布式方式操作仿真系统；同时支持教师导入实训任务形式配置学生账号信息，提供软件界面截图。</w:t>
            </w:r>
          </w:p>
          <w:p>
            <w:pPr>
              <w:spacing w:line="360" w:lineRule="auto"/>
              <w:ind w:left="480" w:hanging="480" w:hangingChars="200"/>
              <w:rPr>
                <w:rFonts w:hAnsi="宋体"/>
                <w:sz w:val="24"/>
                <w:szCs w:val="24"/>
              </w:rPr>
            </w:pPr>
            <w:r>
              <w:rPr>
                <w:rFonts w:hint="eastAsia" w:hAnsi="宋体"/>
                <w:sz w:val="24"/>
                <w:szCs w:val="24"/>
              </w:rPr>
              <w:t>7.软件必须为成熟产品，不接受现场定制开发，软件必须有国家版权局颁发的软件著作权证书。</w:t>
            </w:r>
          </w:p>
          <w:p>
            <w:pPr>
              <w:spacing w:line="360" w:lineRule="auto"/>
              <w:ind w:left="480" w:hanging="480" w:hangingChars="200"/>
              <w:rPr>
                <w:rFonts w:hAnsi="宋体"/>
                <w:sz w:val="24"/>
                <w:szCs w:val="24"/>
              </w:rPr>
            </w:pPr>
            <w:r>
              <w:rPr>
                <w:rFonts w:hint="eastAsia" w:hAnsi="宋体"/>
                <w:sz w:val="24"/>
                <w:szCs w:val="24"/>
              </w:rPr>
              <w:t>8.投标人需在投标现场提供产品演示，专家根据演示结果与技术参数进行评分。</w:t>
            </w:r>
          </w:p>
          <w:p>
            <w:pPr>
              <w:spacing w:line="360" w:lineRule="auto"/>
              <w:rPr>
                <w:rFonts w:hAnsi="宋体"/>
                <w:color w:val="000000"/>
                <w:sz w:val="24"/>
                <w:szCs w:val="24"/>
              </w:rPr>
            </w:pPr>
            <w:r>
              <w:rPr>
                <w:rFonts w:hint="eastAsia" w:hAnsi="宋体"/>
                <w:sz w:val="24"/>
                <w:szCs w:val="24"/>
              </w:rPr>
              <w:t>9.投标人在中标后3天内到采购人指定地点进行技术参数逐条测试，如果出现任何不符合参数要求，采购人有权拒收该产品，并上报政府采购中心，后果由投标人全权负责。</w:t>
            </w:r>
          </w:p>
          <w:p>
            <w:pPr>
              <w:rPr>
                <w:rFonts w:hAnsi="宋体"/>
                <w:color w:val="000000"/>
                <w:sz w:val="24"/>
                <w:szCs w:val="24"/>
              </w:rPr>
            </w:pPr>
          </w:p>
          <w:p>
            <w:pPr>
              <w:rPr>
                <w:rFonts w:hAnsi="宋体"/>
                <w:b/>
                <w:color w:val="000000"/>
                <w:sz w:val="24"/>
                <w:szCs w:val="24"/>
              </w:rPr>
            </w:pPr>
            <w:r>
              <w:rPr>
                <w:rFonts w:hint="eastAsia" w:hAnsi="宋体"/>
                <w:b/>
                <w:color w:val="000000"/>
                <w:sz w:val="24"/>
                <w:szCs w:val="24"/>
              </w:rPr>
              <w:t>三</w:t>
            </w:r>
            <w:r>
              <w:rPr>
                <w:rFonts w:hAnsi="宋体"/>
                <w:b/>
                <w:color w:val="000000"/>
                <w:sz w:val="24"/>
                <w:szCs w:val="24"/>
              </w:rPr>
              <w:t>、</w:t>
            </w:r>
            <w:r>
              <w:rPr>
                <w:rFonts w:hint="eastAsia" w:hAnsi="宋体"/>
                <w:b/>
                <w:color w:val="000000"/>
                <w:sz w:val="24"/>
                <w:szCs w:val="24"/>
              </w:rPr>
              <w:t>售后</w:t>
            </w:r>
            <w:r>
              <w:rPr>
                <w:rFonts w:hAnsi="宋体"/>
                <w:b/>
                <w:color w:val="000000"/>
                <w:sz w:val="24"/>
                <w:szCs w:val="24"/>
              </w:rPr>
              <w:t>服务</w:t>
            </w:r>
          </w:p>
          <w:p>
            <w:pPr>
              <w:spacing w:line="360" w:lineRule="auto"/>
              <w:rPr>
                <w:sz w:val="24"/>
                <w:szCs w:val="24"/>
              </w:rPr>
            </w:pPr>
            <w:r>
              <w:rPr>
                <w:rFonts w:hint="eastAsia"/>
                <w:sz w:val="24"/>
                <w:szCs w:val="24"/>
              </w:rPr>
              <w:t>质量保证期：本项目成交合同项下所有货物，自验收合格之日起12个月。</w:t>
            </w:r>
          </w:p>
          <w:p>
            <w:pPr>
              <w:spacing w:line="360" w:lineRule="auto"/>
              <w:rPr>
                <w:sz w:val="24"/>
                <w:szCs w:val="24"/>
              </w:rPr>
            </w:pPr>
            <w:r>
              <w:rPr>
                <w:rFonts w:hint="eastAsia"/>
                <w:sz w:val="24"/>
                <w:szCs w:val="24"/>
              </w:rPr>
              <w:t>供应商对所提供货物服务的售后服务作如下承诺：</w:t>
            </w:r>
          </w:p>
          <w:p>
            <w:pPr>
              <w:spacing w:line="360" w:lineRule="auto"/>
              <w:rPr>
                <w:sz w:val="24"/>
                <w:szCs w:val="24"/>
              </w:rPr>
            </w:pPr>
            <w:r>
              <w:rPr>
                <w:rFonts w:hint="eastAsia"/>
                <w:sz w:val="24"/>
                <w:szCs w:val="24"/>
              </w:rPr>
              <w:t>1.专业的技术支持团队，提供迅速的售后服务和技术支持。</w:t>
            </w:r>
          </w:p>
          <w:p>
            <w:pPr>
              <w:spacing w:line="360" w:lineRule="auto"/>
              <w:rPr>
                <w:sz w:val="24"/>
                <w:szCs w:val="24"/>
              </w:rPr>
            </w:pPr>
            <w:r>
              <w:rPr>
                <w:rFonts w:hint="eastAsia"/>
                <w:sz w:val="24"/>
                <w:szCs w:val="24"/>
              </w:rPr>
              <w:t>2.免费提供配套的产品资料，包括系统安装使用手册、系统功能模块说明书、用户使用手册，实训指导及相关教学资源。</w:t>
            </w:r>
          </w:p>
          <w:p>
            <w:pPr>
              <w:spacing w:line="360" w:lineRule="auto"/>
              <w:rPr>
                <w:sz w:val="24"/>
                <w:szCs w:val="24"/>
              </w:rPr>
            </w:pPr>
            <w:r>
              <w:rPr>
                <w:rFonts w:hint="eastAsia"/>
                <w:sz w:val="24"/>
                <w:szCs w:val="24"/>
              </w:rPr>
              <w:t>3.提供相关技术支持人员的详细联系方式，包括：电话、Email、QQ 等。</w:t>
            </w:r>
          </w:p>
          <w:p>
            <w:pPr>
              <w:spacing w:line="360" w:lineRule="auto"/>
              <w:rPr>
                <w:sz w:val="24"/>
                <w:szCs w:val="24"/>
              </w:rPr>
            </w:pPr>
            <w:r>
              <w:rPr>
                <w:rFonts w:hint="eastAsia"/>
                <w:sz w:val="24"/>
                <w:szCs w:val="24"/>
              </w:rPr>
              <w:t>4.系统运行回访，在保修期内进行定期回访，保证系统正常运行（每月至少一次）。</w:t>
            </w:r>
          </w:p>
          <w:p>
            <w:pPr>
              <w:spacing w:line="360" w:lineRule="auto"/>
              <w:rPr>
                <w:sz w:val="24"/>
                <w:szCs w:val="24"/>
              </w:rPr>
            </w:pPr>
            <w:r>
              <w:rPr>
                <w:rFonts w:hint="eastAsia"/>
                <w:sz w:val="24"/>
                <w:szCs w:val="24"/>
              </w:rPr>
              <w:t>5.故障响应及修复：接到故障反馈 2 小时内进行响应，不超过 48 小时（正常工作日内）解决故障。</w:t>
            </w:r>
          </w:p>
          <w:p>
            <w:pPr>
              <w:spacing w:line="360" w:lineRule="auto"/>
              <w:rPr>
                <w:sz w:val="24"/>
                <w:szCs w:val="24"/>
              </w:rPr>
            </w:pPr>
            <w:r>
              <w:rPr>
                <w:rFonts w:hint="eastAsia"/>
                <w:sz w:val="24"/>
                <w:szCs w:val="24"/>
              </w:rPr>
              <w:t>6.服务方式包含：派技术支持人员上门，通过电话、邮件和在线通讯工具进行远程服务等，以及其它可行的方式。</w:t>
            </w:r>
          </w:p>
          <w:p>
            <w:pPr>
              <w:spacing w:line="360" w:lineRule="auto"/>
              <w:rPr>
                <w:sz w:val="24"/>
                <w:szCs w:val="24"/>
              </w:rPr>
            </w:pPr>
            <w:r>
              <w:rPr>
                <w:rFonts w:hint="eastAsia"/>
                <w:sz w:val="24"/>
                <w:szCs w:val="24"/>
              </w:rPr>
              <w:t>7.须对使用方技术人员进行培训，以确保用户可以掌握投标人提供的所有产品及技术。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68" w:type="dxa"/>
            <w:vAlign w:val="center"/>
          </w:tcPr>
          <w:p>
            <w:pPr>
              <w:spacing w:line="360" w:lineRule="exact"/>
              <w:jc w:val="center"/>
              <w:rPr>
                <w:rFonts w:hAnsi="宋体"/>
                <w:color w:val="000000"/>
                <w:sz w:val="24"/>
                <w:szCs w:val="24"/>
              </w:rPr>
            </w:pPr>
            <w:r>
              <w:rPr>
                <w:rFonts w:hint="eastAsia" w:hAnsi="宋体"/>
                <w:color w:val="000000"/>
                <w:sz w:val="24"/>
                <w:szCs w:val="24"/>
              </w:rPr>
              <w:t>验收内容及标准</w:t>
            </w:r>
          </w:p>
        </w:tc>
        <w:tc>
          <w:tcPr>
            <w:tcW w:w="7647" w:type="dxa"/>
            <w:vAlign w:val="center"/>
          </w:tcPr>
          <w:p>
            <w:pPr>
              <w:tabs>
                <w:tab w:val="left" w:pos="525"/>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．供方应严格按照招标文件的有关规定和供方投标文件提供合格的货物及服务。</w:t>
            </w:r>
          </w:p>
          <w:p>
            <w:pPr>
              <w:tabs>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3</w:t>
            </w:r>
            <w:r>
              <w:rPr>
                <w:rFonts w:hint="eastAsia" w:asciiTheme="minorEastAsia" w:hAnsiTheme="minorEastAsia"/>
                <w:bCs/>
                <w:sz w:val="24"/>
                <w:szCs w:val="24"/>
              </w:rPr>
              <w:t>．货物的到货验收包括：数量、外观、质量、性能、随机备件、装箱单、质量证书等随机资料及包装完整无破损。</w:t>
            </w:r>
          </w:p>
          <w:p>
            <w:pPr>
              <w:tabs>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4</w:t>
            </w:r>
            <w:r>
              <w:rPr>
                <w:rFonts w:hint="eastAsia" w:asciiTheme="minorEastAsia" w:hAnsiTheme="minorEastAsia"/>
                <w:bCs/>
                <w:sz w:val="24"/>
                <w:szCs w:val="24"/>
              </w:rPr>
              <w:t>．货物和系统调试验收标准：按行业通行标准、厂方出厂标准、招标文件要求和供方投标文件的承诺，并不低于国家相关标准。</w:t>
            </w:r>
          </w:p>
          <w:p>
            <w:pPr>
              <w:tabs>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5</w:t>
            </w:r>
            <w:r>
              <w:rPr>
                <w:rFonts w:hint="eastAsia" w:asciiTheme="minorEastAsia" w:hAnsiTheme="minorEastAsia"/>
                <w:bCs/>
                <w:sz w:val="24"/>
                <w:szCs w:val="24"/>
              </w:rPr>
              <w:t>．货物运到需方指定地点并经需方验证签收后，由于供方保管不善造成的质量问题，由供方负责更换合格产品，费用由供方承担。且验收前的所有保管义务由供方承担。</w:t>
            </w:r>
          </w:p>
          <w:p>
            <w:pPr>
              <w:tabs>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 xml:space="preserve">6. </w:t>
            </w:r>
            <w:r>
              <w:rPr>
                <w:rFonts w:hint="eastAsia" w:asciiTheme="minorEastAsia" w:hAnsiTheme="minorEastAsia"/>
                <w:bCs/>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pacing w:line="360" w:lineRule="auto"/>
              <w:rPr>
                <w:rFonts w:asciiTheme="minorEastAsia" w:hAnsiTheme="minorEastAsia"/>
                <w:bCs/>
                <w:sz w:val="24"/>
                <w:szCs w:val="24"/>
              </w:rPr>
            </w:pPr>
            <w:r>
              <w:rPr>
                <w:rFonts w:asciiTheme="minorEastAsia" w:hAnsiTheme="minorEastAsia"/>
                <w:bCs/>
                <w:sz w:val="24"/>
                <w:szCs w:val="24"/>
              </w:rPr>
              <w:t xml:space="preserve">7. </w:t>
            </w:r>
            <w:r>
              <w:rPr>
                <w:rFonts w:hint="eastAsia" w:asciiTheme="minorEastAsia" w:hAnsiTheme="minorEastAsia"/>
                <w:bCs/>
                <w:sz w:val="24"/>
                <w:szCs w:val="24"/>
              </w:rPr>
              <w:t>需方不得擅自变更招投标文件约定的性能、指标等相关内容，如有变更应按相关法规的相关程序执行。</w:t>
            </w:r>
          </w:p>
        </w:tc>
      </w:tr>
    </w:tbl>
    <w:p>
      <w:pPr>
        <w:pStyle w:val="57"/>
        <w:snapToGrid w:val="0"/>
        <w:spacing w:line="360" w:lineRule="auto"/>
        <w:ind w:firstLine="0" w:firstLineChars="0"/>
        <w:jc w:val="left"/>
        <w:rPr>
          <w:rFonts w:hAnsi="宋体" w:cs="宋体"/>
          <w:sz w:val="24"/>
          <w:szCs w:val="24"/>
        </w:rPr>
      </w:pPr>
    </w:p>
    <w:p>
      <w:r>
        <w:rPr>
          <w:rFonts w:hint="eastAsia" w:hAnsi="宋体" w:cs="宋体"/>
          <w:sz w:val="30"/>
          <w:szCs w:val="30"/>
        </w:rPr>
        <w:br w:type="page"/>
      </w:r>
    </w:p>
    <w:p>
      <w:pPr>
        <w:pStyle w:val="2"/>
        <w:snapToGrid w:val="0"/>
        <w:spacing w:before="0" w:after="0" w:line="240" w:lineRule="auto"/>
        <w:jc w:val="center"/>
        <w:rPr>
          <w:rFonts w:hAnsi="宋体"/>
          <w:sz w:val="30"/>
          <w:szCs w:val="30"/>
        </w:rPr>
      </w:pPr>
      <w:r>
        <w:rPr>
          <w:rFonts w:hint="eastAsia" w:hAnsi="宋体"/>
          <w:sz w:val="30"/>
          <w:szCs w:val="30"/>
        </w:rPr>
        <w:t>第五章</w:t>
      </w:r>
      <w:r>
        <w:rPr>
          <w:rFonts w:hAnsi="宋体"/>
          <w:sz w:val="30"/>
          <w:szCs w:val="30"/>
        </w:rPr>
        <w:t xml:space="preserve">  </w:t>
      </w:r>
      <w:r>
        <w:rPr>
          <w:rFonts w:hint="eastAsia" w:hAnsi="宋体"/>
          <w:sz w:val="30"/>
          <w:szCs w:val="30"/>
        </w:rPr>
        <w:t>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一、评标办法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本次评标采用综合评标法</w:t>
      </w:r>
      <w:r>
        <w:rPr>
          <w:rFonts w:hAnsi="宋体" w:cs="宋体"/>
          <w:bCs/>
          <w:spacing w:val="8"/>
          <w:sz w:val="24"/>
          <w:szCs w:val="24"/>
        </w:rPr>
        <w:t xml:space="preserve">。 </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、评分办法说明 </w:t>
      </w:r>
    </w:p>
    <w:p>
      <w:pPr>
        <w:adjustRightInd w:val="0"/>
        <w:snapToGrid w:val="0"/>
        <w:spacing w:line="360" w:lineRule="auto"/>
        <w:ind w:firstLine="481" w:firstLineChars="188"/>
        <w:jc w:val="left"/>
        <w:rPr>
          <w:rFonts w:hAnsi="宋体" w:cs="宋体"/>
          <w:bCs/>
          <w:spacing w:val="8"/>
          <w:sz w:val="24"/>
          <w:szCs w:val="24"/>
        </w:rPr>
      </w:pPr>
      <w:r>
        <w:rPr>
          <w:rFonts w:hAnsi="宋体" w:cs="宋体"/>
          <w:bCs/>
          <w:spacing w:val="8"/>
          <w:sz w:val="24"/>
          <w:szCs w:val="24"/>
        </w:rPr>
        <w:t>对各投标文件进行详细评审打分的满分为 100 分，</w:t>
      </w:r>
      <w:r>
        <w:rPr>
          <w:rFonts w:hint="eastAsia" w:hAnsi="宋体" w:cs="宋体"/>
          <w:bCs/>
          <w:spacing w:val="8"/>
          <w:sz w:val="24"/>
          <w:szCs w:val="24"/>
        </w:rPr>
        <w:t>设备招标</w:t>
      </w:r>
      <w:r>
        <w:rPr>
          <w:rFonts w:hAnsi="宋体" w:cs="宋体"/>
          <w:bCs/>
          <w:spacing w:val="8"/>
          <w:sz w:val="24"/>
          <w:szCs w:val="24"/>
        </w:rPr>
        <w:t>主要考评因素包括综合商务部分（</w:t>
      </w:r>
      <w:r>
        <w:rPr>
          <w:rFonts w:hint="eastAsia" w:hAnsi="宋体" w:cs="宋体"/>
          <w:bCs/>
          <w:spacing w:val="8"/>
          <w:sz w:val="24"/>
          <w:szCs w:val="24"/>
        </w:rPr>
        <w:t>20</w:t>
      </w:r>
      <w:r>
        <w:rPr>
          <w:rFonts w:hAnsi="宋体" w:cs="宋体"/>
          <w:bCs/>
          <w:spacing w:val="8"/>
          <w:sz w:val="24"/>
          <w:szCs w:val="24"/>
        </w:rPr>
        <w:t>%）</w:t>
      </w:r>
      <w:r>
        <w:rPr>
          <w:rFonts w:hint="eastAsia" w:hAnsi="宋体" w:cs="宋体"/>
          <w:bCs/>
          <w:spacing w:val="8"/>
          <w:sz w:val="24"/>
          <w:szCs w:val="24"/>
        </w:rPr>
        <w:t>、</w:t>
      </w:r>
      <w:r>
        <w:rPr>
          <w:rFonts w:hAnsi="宋体" w:cs="宋体"/>
          <w:bCs/>
          <w:spacing w:val="8"/>
          <w:sz w:val="24"/>
          <w:szCs w:val="24"/>
        </w:rPr>
        <w:t>投标报价（</w:t>
      </w:r>
      <w:r>
        <w:rPr>
          <w:rFonts w:hint="eastAsia" w:hAnsi="宋体" w:cs="宋体"/>
          <w:bCs/>
          <w:spacing w:val="8"/>
          <w:sz w:val="24"/>
          <w:szCs w:val="24"/>
        </w:rPr>
        <w:t>40</w:t>
      </w:r>
      <w:r>
        <w:rPr>
          <w:rFonts w:hAnsi="宋体" w:cs="宋体"/>
          <w:bCs/>
          <w:spacing w:val="8"/>
          <w:sz w:val="24"/>
          <w:szCs w:val="24"/>
        </w:rPr>
        <w:t>%）和技术性能（</w:t>
      </w:r>
      <w:r>
        <w:rPr>
          <w:rFonts w:hint="eastAsia" w:hAnsi="宋体" w:cs="宋体"/>
          <w:bCs/>
          <w:spacing w:val="8"/>
          <w:sz w:val="24"/>
          <w:szCs w:val="24"/>
        </w:rPr>
        <w:t>40</w:t>
      </w:r>
      <w:r>
        <w:rPr>
          <w:rFonts w:hAnsi="宋体" w:cs="宋体"/>
          <w:bCs/>
          <w:spacing w:val="8"/>
          <w:sz w:val="24"/>
          <w:szCs w:val="24"/>
        </w:rPr>
        <w:t>%）三个方面，各投标人三方面的所有评价指标的得分之和就是该投标人的综合得分</w:t>
      </w:r>
      <w:r>
        <w:rPr>
          <w:rFonts w:hint="eastAsia" w:hAnsi="宋体" w:cs="宋体"/>
          <w:bCs/>
          <w:spacing w:val="8"/>
          <w:sz w:val="24"/>
          <w:szCs w:val="24"/>
        </w:rPr>
        <w:t>。</w:t>
      </w:r>
    </w:p>
    <w:p>
      <w:pPr>
        <w:adjustRightInd w:val="0"/>
        <w:snapToGrid w:val="0"/>
        <w:spacing w:line="360" w:lineRule="auto"/>
        <w:ind w:firstLine="481" w:firstLineChars="188"/>
        <w:jc w:val="left"/>
        <w:rPr>
          <w:rFonts w:ascii="仿宋_GB2312" w:eastAsia="仿宋_GB2312"/>
          <w:sz w:val="28"/>
        </w:rPr>
      </w:pPr>
      <w:r>
        <w:rPr>
          <w:rFonts w:hAnsi="宋体" w:cs="宋体"/>
          <w:bCs/>
          <w:spacing w:val="8"/>
          <w:sz w:val="24"/>
          <w:szCs w:val="24"/>
        </w:rPr>
        <w:t>详细评分标准如下表：</w:t>
      </w:r>
      <w:r>
        <w:rPr>
          <w:rFonts w:ascii="仿宋_GB2312" w:eastAsia="仿宋_GB2312"/>
          <w:sz w:val="28"/>
        </w:rPr>
        <w:t xml:space="preserve"> </w:t>
      </w:r>
    </w:p>
    <w:tbl>
      <w:tblPr>
        <w:tblStyle w:val="19"/>
        <w:tblW w:w="5006" w:type="pct"/>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1471"/>
        <w:gridCol w:w="1034"/>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序号</w:t>
            </w: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评价因素</w:t>
            </w:r>
          </w:p>
        </w:tc>
        <w:tc>
          <w:tcPr>
            <w:tcW w:w="571"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权 重</w:t>
            </w:r>
          </w:p>
          <w:p>
            <w:pPr>
              <w:adjustRightInd w:val="0"/>
              <w:snapToGrid w:val="0"/>
              <w:spacing w:line="360" w:lineRule="auto"/>
              <w:rPr>
                <w:rFonts w:hAnsi="宋体" w:cs="宋体"/>
                <w:bCs/>
                <w:spacing w:val="8"/>
                <w:sz w:val="24"/>
                <w:szCs w:val="24"/>
              </w:rPr>
            </w:pPr>
            <w:r>
              <w:rPr>
                <w:rFonts w:hAnsi="宋体" w:cs="宋体"/>
                <w:bCs/>
                <w:spacing w:val="8"/>
                <w:sz w:val="24"/>
                <w:szCs w:val="24"/>
              </w:rPr>
              <w:t>（满分）</w:t>
            </w:r>
          </w:p>
        </w:tc>
        <w:tc>
          <w:tcPr>
            <w:tcW w:w="3235" w:type="pct"/>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、商务部分（满分 </w:t>
            </w:r>
            <w:r>
              <w:rPr>
                <w:rFonts w:hint="eastAsia" w:hAnsi="宋体" w:cs="宋体"/>
                <w:bCs/>
                <w:spacing w:val="8"/>
                <w:sz w:val="24"/>
                <w:szCs w:val="24"/>
              </w:rPr>
              <w:t>20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5000" w:type="pct"/>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业 绩</w:t>
            </w:r>
          </w:p>
        </w:tc>
        <w:tc>
          <w:tcPr>
            <w:tcW w:w="571"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3235" w:type="pct"/>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具</w:t>
            </w:r>
            <w:r>
              <w:rPr>
                <w:rFonts w:hAnsi="宋体" w:cs="宋体"/>
                <w:bCs/>
                <w:spacing w:val="8"/>
                <w:sz w:val="24"/>
                <w:szCs w:val="24"/>
              </w:rPr>
              <w:t>有为同类院校、铁路或城轨企业提供通信仿真系统成功案例，每提供</w:t>
            </w:r>
            <w:r>
              <w:rPr>
                <w:rFonts w:hint="eastAsia" w:hAnsi="宋体" w:cs="宋体"/>
                <w:bCs/>
                <w:spacing w:val="8"/>
                <w:sz w:val="24"/>
                <w:szCs w:val="24"/>
              </w:rPr>
              <w:t>案例</w:t>
            </w:r>
            <w:r>
              <w:rPr>
                <w:rFonts w:hAnsi="宋体" w:cs="宋体"/>
                <w:bCs/>
                <w:spacing w:val="8"/>
                <w:sz w:val="24"/>
                <w:szCs w:val="24"/>
              </w:rPr>
              <w:t>证明得</w:t>
            </w:r>
            <w:r>
              <w:rPr>
                <w:rFonts w:hint="eastAsia" w:hAnsi="宋体" w:cs="宋体"/>
                <w:bCs/>
                <w:spacing w:val="8"/>
                <w:sz w:val="24"/>
                <w:szCs w:val="24"/>
              </w:rPr>
              <w:t>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售后服务措施及培训</w:t>
            </w:r>
          </w:p>
        </w:tc>
        <w:tc>
          <w:tcPr>
            <w:tcW w:w="571"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3235" w:type="pct"/>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承诺提供产品配套视频教程、实训指导书等相关教学资源得3分，承诺提供免费培训得2分。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产品保修承诺</w:t>
            </w:r>
          </w:p>
        </w:tc>
        <w:tc>
          <w:tcPr>
            <w:tcW w:w="571" w:type="pct"/>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3235" w:type="pct"/>
            <w:vAlign w:val="center"/>
          </w:tcPr>
          <w:p>
            <w:pPr>
              <w:adjustRightInd w:val="0"/>
              <w:snapToGrid w:val="0"/>
              <w:spacing w:line="360" w:lineRule="auto"/>
              <w:rPr>
                <w:rFonts w:hAnsi="宋体" w:cs="宋体"/>
                <w:bCs/>
                <w:spacing w:val="8"/>
                <w:sz w:val="24"/>
                <w:szCs w:val="24"/>
              </w:rPr>
            </w:pPr>
            <w:r>
              <w:rPr>
                <w:rFonts w:hAnsi="宋体" w:cs="宋体"/>
                <w:bCs/>
                <w:spacing w:val="8"/>
                <w:sz w:val="24"/>
                <w:szCs w:val="24"/>
              </w:rPr>
              <w:t>承诺产品</w:t>
            </w:r>
            <w:r>
              <w:rPr>
                <w:rFonts w:hint="eastAsia" w:hAnsi="宋体" w:cs="宋体"/>
                <w:bCs/>
                <w:spacing w:val="8"/>
                <w:sz w:val="24"/>
                <w:szCs w:val="24"/>
              </w:rPr>
              <w:t>一年免费升级、维护、维修</w:t>
            </w:r>
            <w:r>
              <w:rPr>
                <w:rFonts w:hAnsi="宋体" w:cs="宋体"/>
                <w:bCs/>
                <w:spacing w:val="8"/>
                <w:sz w:val="24"/>
                <w:szCs w:val="24"/>
              </w:rPr>
              <w:t>得10分；</w:t>
            </w:r>
            <w:r>
              <w:rPr>
                <w:rFonts w:hint="eastAsia" w:hAnsi="宋体" w:cs="宋体"/>
                <w:bCs/>
                <w:spacing w:val="8"/>
                <w:sz w:val="24"/>
                <w:szCs w:val="24"/>
              </w:rPr>
              <w:t>半年得</w:t>
            </w:r>
            <w:r>
              <w:rPr>
                <w:rFonts w:hAnsi="宋体" w:cs="宋体"/>
                <w:bCs/>
                <w:spacing w:val="8"/>
                <w:sz w:val="24"/>
                <w:szCs w:val="24"/>
              </w:rPr>
              <w:t>5</w:t>
            </w:r>
            <w:r>
              <w:rPr>
                <w:rFonts w:hint="eastAsia" w:hAnsi="宋体" w:cs="宋体"/>
                <w:bCs/>
                <w:spacing w:val="8"/>
                <w:sz w:val="24"/>
                <w:szCs w:val="24"/>
              </w:rPr>
              <w:t>分；三个月</w:t>
            </w:r>
            <w:r>
              <w:rPr>
                <w:rFonts w:hAnsi="宋体" w:cs="宋体"/>
                <w:bCs/>
                <w:spacing w:val="8"/>
                <w:sz w:val="24"/>
                <w:szCs w:val="24"/>
              </w:rPr>
              <w:t>得2分</w:t>
            </w:r>
            <w:r>
              <w:rPr>
                <w:rFonts w:hint="eastAsia" w:hAnsi="宋体" w:cs="宋体"/>
                <w:bCs/>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 、投标报价（满分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ind w:firstLine="481" w:firstLineChars="188"/>
              <w:jc w:val="center"/>
              <w:rPr>
                <w:rFonts w:hAnsi="宋体" w:cs="宋体"/>
                <w:bCs/>
                <w:spacing w:val="8"/>
                <w:sz w:val="24"/>
                <w:szCs w:val="24"/>
              </w:rPr>
            </w:pP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571"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40</w:t>
            </w:r>
          </w:p>
        </w:tc>
        <w:tc>
          <w:tcPr>
            <w:tcW w:w="3235" w:type="pct"/>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以所有经评审合格的投标人的最终投标报价的算术平均的0.9倍为基准价，按（最终报价-基准价）/基准价*100%计分;比基准价每多1%或少1%扣2分。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、技术性能（满分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82" w:type="pct"/>
            <w:vAlign w:val="center"/>
          </w:tcPr>
          <w:p>
            <w:pPr>
              <w:adjustRightInd w:val="0"/>
              <w:snapToGrid w:val="0"/>
              <w:spacing w:line="360" w:lineRule="auto"/>
              <w:jc w:val="center"/>
              <w:rPr>
                <w:rFonts w:hAnsi="宋体" w:cs="宋体"/>
                <w:bCs/>
                <w:spacing w:val="8"/>
                <w:sz w:val="24"/>
                <w:szCs w:val="24"/>
              </w:rPr>
            </w:pPr>
          </w:p>
        </w:tc>
        <w:tc>
          <w:tcPr>
            <w:tcW w:w="812"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571" w:type="pct"/>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40</w:t>
            </w:r>
          </w:p>
        </w:tc>
        <w:tc>
          <w:tcPr>
            <w:tcW w:w="3235" w:type="pct"/>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1</w:t>
            </w:r>
            <w:r>
              <w:rPr>
                <w:rFonts w:hAnsi="宋体" w:cs="宋体"/>
                <w:bCs/>
                <w:spacing w:val="8"/>
                <w:sz w:val="24"/>
                <w:szCs w:val="24"/>
              </w:rPr>
              <w:t>.</w:t>
            </w:r>
            <w:r>
              <w:rPr>
                <w:rFonts w:hint="eastAsia" w:hAnsi="宋体" w:cs="宋体"/>
                <w:bCs/>
                <w:spacing w:val="8"/>
                <w:sz w:val="24"/>
                <w:szCs w:val="24"/>
              </w:rPr>
              <w:t>铁路通信全网仿真实训管理系统能满足全部功能要求得</w:t>
            </w:r>
            <w:r>
              <w:rPr>
                <w:rFonts w:hint="eastAsia" w:hAnsi="宋体" w:cs="宋体"/>
                <w:bCs/>
                <w:spacing w:val="8"/>
                <w:sz w:val="24"/>
                <w:szCs w:val="24"/>
                <w:lang w:val="en-US" w:eastAsia="zh-CN"/>
              </w:rPr>
              <w:t>4</w:t>
            </w:r>
            <w:r>
              <w:rPr>
                <w:rFonts w:hAnsi="宋体" w:cs="宋体"/>
                <w:bCs/>
                <w:spacing w:val="8"/>
                <w:sz w:val="24"/>
                <w:szCs w:val="24"/>
              </w:rPr>
              <w:t>分，满足部分功能</w:t>
            </w:r>
            <w:r>
              <w:rPr>
                <w:rFonts w:hint="eastAsia" w:hAnsi="宋体" w:cs="宋体"/>
                <w:bCs/>
                <w:spacing w:val="8"/>
                <w:sz w:val="24"/>
                <w:szCs w:val="24"/>
              </w:rPr>
              <w:t>得</w:t>
            </w:r>
            <w:r>
              <w:rPr>
                <w:rFonts w:hAnsi="宋体" w:cs="宋体"/>
                <w:bCs/>
                <w:spacing w:val="8"/>
                <w:sz w:val="24"/>
                <w:szCs w:val="24"/>
              </w:rPr>
              <w:t>2</w:t>
            </w:r>
            <w:r>
              <w:rPr>
                <w:rFonts w:hint="eastAsia" w:hAnsi="宋体" w:cs="宋体"/>
                <w:bCs/>
                <w:spacing w:val="8"/>
                <w:sz w:val="24"/>
                <w:szCs w:val="24"/>
              </w:rPr>
              <w:t>分，完全不能满足得0分。</w:t>
            </w:r>
          </w:p>
          <w:p>
            <w:pPr>
              <w:adjustRightInd w:val="0"/>
              <w:snapToGrid w:val="0"/>
              <w:spacing w:line="360" w:lineRule="auto"/>
              <w:rPr>
                <w:rFonts w:hAnsi="宋体" w:cs="宋体"/>
                <w:bCs/>
                <w:spacing w:val="8"/>
                <w:sz w:val="24"/>
                <w:szCs w:val="24"/>
              </w:rPr>
            </w:pPr>
            <w:r>
              <w:rPr>
                <w:rFonts w:hint="eastAsia" w:hAnsi="宋体" w:cs="宋体"/>
                <w:bCs/>
                <w:spacing w:val="8"/>
                <w:sz w:val="24"/>
                <w:szCs w:val="24"/>
              </w:rPr>
              <w:t>2</w:t>
            </w:r>
            <w:r>
              <w:rPr>
                <w:rFonts w:hAnsi="宋体" w:cs="宋体"/>
                <w:bCs/>
                <w:spacing w:val="8"/>
                <w:sz w:val="24"/>
                <w:szCs w:val="24"/>
              </w:rPr>
              <w:t>.</w:t>
            </w:r>
            <w:r>
              <w:rPr>
                <w:rFonts w:hint="eastAsia" w:hAnsi="宋体" w:cs="宋体"/>
                <w:bCs/>
                <w:spacing w:val="8"/>
                <w:sz w:val="24"/>
                <w:szCs w:val="24"/>
              </w:rPr>
              <w:t>铁路通信全网仿真实训系统共9个模块，每个模块能完全满足功能要求得</w:t>
            </w:r>
            <w:r>
              <w:rPr>
                <w:rFonts w:hAnsi="宋体" w:cs="宋体"/>
                <w:bCs/>
                <w:spacing w:val="8"/>
                <w:sz w:val="24"/>
                <w:szCs w:val="24"/>
              </w:rPr>
              <w:t>4</w:t>
            </w:r>
            <w:r>
              <w:rPr>
                <w:rFonts w:hint="eastAsia" w:hAnsi="宋体" w:cs="宋体"/>
                <w:bCs/>
                <w:spacing w:val="8"/>
                <w:sz w:val="24"/>
                <w:szCs w:val="24"/>
              </w:rPr>
              <w:t>分，部分满足功能 要求得2分，完全不满足得0分。</w:t>
            </w:r>
          </w:p>
          <w:p>
            <w:pPr>
              <w:adjustRightInd w:val="0"/>
              <w:snapToGrid w:val="0"/>
              <w:spacing w:line="360" w:lineRule="auto"/>
              <w:rPr>
                <w:rFonts w:hAnsi="宋体" w:cs="宋体"/>
                <w:bCs/>
                <w:spacing w:val="8"/>
                <w:sz w:val="24"/>
                <w:szCs w:val="24"/>
              </w:rPr>
            </w:pPr>
            <w:r>
              <w:rPr>
                <w:rFonts w:hint="eastAsia" w:hAnsi="宋体" w:cs="宋体"/>
                <w:bCs/>
                <w:spacing w:val="8"/>
                <w:sz w:val="24"/>
                <w:szCs w:val="24"/>
              </w:rPr>
              <w:t>主要</w:t>
            </w:r>
            <w:r>
              <w:rPr>
                <w:rFonts w:hAnsi="宋体" w:cs="宋体"/>
                <w:bCs/>
                <w:spacing w:val="8"/>
                <w:sz w:val="24"/>
                <w:szCs w:val="24"/>
              </w:rPr>
              <w:t>技术性能</w:t>
            </w:r>
            <w:r>
              <w:rPr>
                <w:rFonts w:hint="eastAsia" w:hAnsi="宋体" w:cs="宋体"/>
                <w:bCs/>
                <w:spacing w:val="8"/>
                <w:sz w:val="24"/>
                <w:szCs w:val="24"/>
              </w:rPr>
              <w:t>见第四章“招标项目技术、商务及其他要求”</w:t>
            </w:r>
            <w:r>
              <w:rPr>
                <w:rFonts w:hAnsi="宋体" w:cs="宋体"/>
                <w:bCs/>
                <w:spacing w:val="8"/>
                <w:sz w:val="24"/>
                <w:szCs w:val="24"/>
              </w:rPr>
              <w:t>。</w:t>
            </w:r>
          </w:p>
          <w:p>
            <w:pPr>
              <w:adjustRightInd w:val="0"/>
              <w:snapToGrid w:val="0"/>
              <w:spacing w:line="360" w:lineRule="auto"/>
              <w:rPr>
                <w:rFonts w:hAnsi="宋体" w:cs="宋体"/>
                <w:bCs/>
                <w:spacing w:val="8"/>
                <w:sz w:val="24"/>
                <w:szCs w:val="24"/>
              </w:rPr>
            </w:pPr>
          </w:p>
          <w:p>
            <w:pPr>
              <w:adjustRightInd w:val="0"/>
              <w:snapToGrid w:val="0"/>
              <w:spacing w:line="360" w:lineRule="auto"/>
              <w:rPr>
                <w:rFonts w:hAnsi="宋体" w:cs="宋体"/>
                <w:bCs/>
                <w:spacing w:val="8"/>
                <w:sz w:val="24"/>
                <w:szCs w:val="24"/>
              </w:rPr>
            </w:pPr>
            <w:r>
              <w:rPr>
                <w:rFonts w:hint="eastAsia" w:hAnsi="宋体" w:cs="宋体"/>
                <w:bCs/>
                <w:spacing w:val="8"/>
                <w:sz w:val="24"/>
                <w:szCs w:val="24"/>
              </w:rPr>
              <w:t>注：投标供应商现场提供产品现场演示或者视频演示，由评标委员会根据供应商的现场演示或者视频演示与招标文件需求的条款打分。</w:t>
            </w:r>
          </w:p>
          <w:p>
            <w:pPr>
              <w:adjustRightInd w:val="0"/>
              <w:snapToGrid w:val="0"/>
              <w:spacing w:line="360" w:lineRule="auto"/>
              <w:rPr>
                <w:rFonts w:hint="eastAsia" w:hAnsi="宋体" w:cs="宋体"/>
                <w:bCs/>
                <w:spacing w:val="8"/>
                <w:sz w:val="24"/>
                <w:szCs w:val="24"/>
              </w:rPr>
            </w:pPr>
          </w:p>
        </w:tc>
      </w:tr>
    </w:tbl>
    <w:p>
      <w:pPr>
        <w:adjustRightInd w:val="0"/>
        <w:snapToGrid w:val="0"/>
        <w:spacing w:line="360" w:lineRule="auto"/>
        <w:ind w:firstLine="481" w:firstLineChars="188"/>
        <w:jc w:val="left"/>
        <w:rPr>
          <w:rFonts w:hint="eastAsia" w:hAnsi="宋体"/>
          <w:spacing w:val="8"/>
          <w:sz w:val="24"/>
          <w:szCs w:val="24"/>
        </w:rPr>
      </w:pPr>
    </w:p>
    <w:bookmarkEnd w:id="41"/>
    <w:bookmarkEnd w:id="42"/>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int="eastAsia" w:hAnsi="宋体" w:cs="宋体"/>
          <w:sz w:val="30"/>
          <w:szCs w:val="30"/>
        </w:rPr>
      </w:pPr>
      <w:r>
        <w:rPr>
          <w:rFonts w:hint="eastAsia" w:hAnsi="宋体" w:cs="宋体"/>
          <w:sz w:val="30"/>
          <w:szCs w:val="30"/>
        </w:rPr>
        <w:br w:type="page"/>
      </w:r>
    </w:p>
    <w:p>
      <w:pPr>
        <w:pStyle w:val="2"/>
        <w:numPr>
          <w:ilvl w:val="0"/>
          <w:numId w:val="0"/>
        </w:numPr>
        <w:snapToGrid w:val="0"/>
        <w:spacing w:before="0" w:after="0" w:line="360" w:lineRule="auto"/>
        <w:ind w:leftChars="0"/>
        <w:jc w:val="center"/>
        <w:rPr>
          <w:rFonts w:hint="eastAsia" w:hAnsi="宋体" w:cs="宋体"/>
          <w:sz w:val="30"/>
          <w:szCs w:val="30"/>
        </w:rPr>
      </w:pPr>
      <w:r>
        <w:rPr>
          <w:rFonts w:hint="eastAsia" w:hAnsi="宋体" w:cs="宋体"/>
          <w:sz w:val="30"/>
          <w:szCs w:val="30"/>
          <w:lang w:eastAsia="zh-CN"/>
        </w:rPr>
        <w:t>第六章</w:t>
      </w:r>
      <w:r>
        <w:rPr>
          <w:rFonts w:hint="eastAsia" w:hAnsi="宋体" w:cs="宋体"/>
          <w:sz w:val="30"/>
          <w:szCs w:val="30"/>
        </w:rPr>
        <w:t xml:space="preserve"> 合同主要条款</w:t>
      </w:r>
    </w:p>
    <w:p>
      <w:pPr>
        <w:numPr>
          <w:ilvl w:val="0"/>
          <w:numId w:val="0"/>
        </w:numPr>
        <w:jc w:val="center"/>
      </w:pPr>
      <w:r>
        <w:rPr>
          <w:rFonts w:hint="eastAsia" w:ascii="Times New Roman" w:hAnsi="宋体" w:cs="宋体"/>
          <w:sz w:val="24"/>
          <w:szCs w:val="24"/>
          <w:lang w:val="en-US" w:eastAsia="zh-CN" w:bidi="ar-SA"/>
        </w:rPr>
        <w:t>（供参考）</w:t>
      </w:r>
    </w:p>
    <w:p>
      <w:pPr>
        <w:snapToGrid w:val="0"/>
        <w:spacing w:line="360" w:lineRule="auto"/>
        <w:ind w:left="324" w:hanging="324" w:hangingChars="135"/>
        <w:rPr>
          <w:rFonts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Ansi="宋体" w:cs="宋体"/>
          <w:sz w:val="24"/>
          <w:szCs w:val="24"/>
        </w:rPr>
      </w:pPr>
      <w:r>
        <w:rPr>
          <w:rFonts w:hint="eastAsia" w:hAnsi="宋体" w:cs="宋体"/>
          <w:sz w:val="24"/>
          <w:szCs w:val="24"/>
        </w:rPr>
        <w:t>采购人（甲方）：</w:t>
      </w:r>
    </w:p>
    <w:p>
      <w:pPr>
        <w:snapToGrid w:val="0"/>
        <w:spacing w:line="360" w:lineRule="auto"/>
        <w:ind w:left="324" w:hanging="324" w:hangingChars="135"/>
        <w:rPr>
          <w:rFonts w:hAnsi="宋体" w:cs="宋体"/>
          <w:sz w:val="24"/>
          <w:szCs w:val="24"/>
        </w:rPr>
      </w:pPr>
      <w:r>
        <w:rPr>
          <w:rFonts w:hint="eastAsia" w:hAnsi="宋体" w:cs="宋体"/>
          <w:sz w:val="24"/>
          <w:szCs w:val="24"/>
        </w:rPr>
        <w:t>供应商（乙方）：</w:t>
      </w:r>
    </w:p>
    <w:p>
      <w:pPr>
        <w:snapToGrid w:val="0"/>
        <w:spacing w:line="360" w:lineRule="auto"/>
        <w:rPr>
          <w:rFonts w:hAnsi="宋体" w:cs="宋体"/>
          <w:sz w:val="24"/>
          <w:szCs w:val="24"/>
        </w:rPr>
      </w:pPr>
    </w:p>
    <w:p>
      <w:pPr>
        <w:pStyle w:val="67"/>
        <w:snapToGrid w:val="0"/>
        <w:spacing w:line="360" w:lineRule="auto"/>
        <w:ind w:firstLine="480"/>
        <w:rPr>
          <w:rFonts w:hAnsi="宋体"/>
          <w:szCs w:val="24"/>
        </w:rPr>
      </w:pPr>
      <w:r>
        <w:rPr>
          <w:rFonts w:hint="eastAsia" w:hAnsi="宋体"/>
          <w:szCs w:val="24"/>
        </w:rPr>
        <w:t>根据《中华人民共和国合同法》及XX采购人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3"/>
        <w:snapToGrid w:val="0"/>
        <w:spacing w:before="0" w:after="0" w:line="360" w:lineRule="auto"/>
        <w:ind w:firstLine="482" w:firstLineChars="200"/>
        <w:rPr>
          <w:rFonts w:ascii="宋体" w:hAnsi="宋体" w:eastAsia="宋体" w:cs="宋体"/>
          <w:sz w:val="24"/>
          <w:szCs w:val="24"/>
        </w:rPr>
      </w:pPr>
      <w:bookmarkStart w:id="97" w:name="_Toc217446107"/>
      <w:r>
        <w:rPr>
          <w:rFonts w:hint="eastAsia" w:ascii="宋体" w:hAnsi="宋体" w:eastAsia="宋体" w:cs="宋体"/>
          <w:sz w:val="24"/>
          <w:szCs w:val="24"/>
        </w:rPr>
        <w:t>一、合同货物</w:t>
      </w:r>
      <w:bookmarkEnd w:id="97"/>
    </w:p>
    <w:tbl>
      <w:tblPr>
        <w:tblStyle w:val="19"/>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规格</w:t>
            </w:r>
          </w:p>
          <w:p>
            <w:pPr>
              <w:snapToGrid w:val="0"/>
              <w:spacing w:line="360" w:lineRule="auto"/>
              <w:jc w:val="center"/>
              <w:rPr>
                <w:rFonts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单价</w:t>
            </w:r>
          </w:p>
          <w:p>
            <w:pPr>
              <w:snapToGrid w:val="0"/>
              <w:spacing w:line="360" w:lineRule="auto"/>
              <w:jc w:val="center"/>
              <w:rPr>
                <w:rFonts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Ansi="宋体" w:cs="宋体"/>
                <w:sz w:val="24"/>
                <w:szCs w:val="24"/>
              </w:rPr>
            </w:pPr>
            <w:r>
              <w:rPr>
                <w:rFonts w:hint="eastAsia" w:hAnsi="宋体" w:cs="宋体"/>
                <w:sz w:val="24"/>
                <w:szCs w:val="24"/>
              </w:rPr>
              <w:t>总价</w:t>
            </w:r>
          </w:p>
          <w:p>
            <w:pPr>
              <w:snapToGrid w:val="0"/>
              <w:spacing w:line="360" w:lineRule="auto"/>
              <w:rPr>
                <w:rFonts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随机</w:t>
            </w:r>
          </w:p>
          <w:p>
            <w:pPr>
              <w:snapToGrid w:val="0"/>
              <w:spacing w:line="360" w:lineRule="auto"/>
              <w:jc w:val="center"/>
              <w:rPr>
                <w:rFonts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bl>
    <w:p>
      <w:pPr>
        <w:pStyle w:val="3"/>
        <w:tabs>
          <w:tab w:val="left" w:pos="142"/>
        </w:tabs>
        <w:snapToGrid w:val="0"/>
        <w:spacing w:before="0" w:after="0" w:line="360" w:lineRule="auto"/>
        <w:ind w:firstLine="161" w:firstLineChars="67"/>
        <w:rPr>
          <w:rFonts w:ascii="宋体" w:hAnsi="宋体" w:eastAsia="宋体" w:cs="宋体"/>
          <w:sz w:val="24"/>
          <w:szCs w:val="24"/>
        </w:rPr>
      </w:pPr>
      <w:bookmarkStart w:id="98" w:name="_Toc217446108"/>
      <w:r>
        <w:rPr>
          <w:rFonts w:hint="eastAsia" w:ascii="宋体" w:hAnsi="宋体" w:eastAsia="宋体" w:cs="宋体"/>
          <w:sz w:val="24"/>
          <w:szCs w:val="24"/>
        </w:rPr>
        <w:t>二、合同总价</w:t>
      </w:r>
      <w:bookmarkEnd w:id="98"/>
    </w:p>
    <w:p>
      <w:pPr>
        <w:pStyle w:val="5"/>
        <w:snapToGrid w:val="0"/>
        <w:spacing w:line="360" w:lineRule="auto"/>
        <w:ind w:firstLine="484" w:firstLineChars="202"/>
        <w:rPr>
          <w:rFonts w:hAnsi="宋体" w:cs="宋体"/>
          <w:sz w:val="24"/>
        </w:rPr>
      </w:pPr>
      <w:r>
        <w:rPr>
          <w:rFonts w:hint="eastAsia" w:hAnsi="宋体" w:cs="宋体"/>
          <w:sz w:val="24"/>
        </w:rPr>
        <w:t>合同总价为人民币大写：元，即RMB￥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3"/>
        <w:tabs>
          <w:tab w:val="left" w:pos="142"/>
        </w:tabs>
        <w:snapToGrid w:val="0"/>
        <w:spacing w:before="0" w:after="0" w:line="360" w:lineRule="auto"/>
        <w:ind w:firstLine="161" w:firstLineChars="67"/>
        <w:rPr>
          <w:rFonts w:ascii="宋体" w:hAnsi="宋体" w:eastAsia="宋体" w:cs="宋体"/>
          <w:sz w:val="24"/>
          <w:szCs w:val="24"/>
        </w:rPr>
      </w:pPr>
      <w:bookmarkStart w:id="99" w:name="_Toc217446109"/>
      <w:r>
        <w:rPr>
          <w:rFonts w:hint="eastAsia" w:ascii="宋体" w:hAnsi="宋体" w:eastAsia="宋体" w:cs="宋体"/>
          <w:sz w:val="24"/>
          <w:szCs w:val="24"/>
        </w:rPr>
        <w:t>三、质量要求</w:t>
      </w:r>
      <w:bookmarkEnd w:id="99"/>
    </w:p>
    <w:p>
      <w:pPr>
        <w:pStyle w:val="67"/>
        <w:snapToGrid w:val="0"/>
        <w:spacing w:line="360" w:lineRule="auto"/>
        <w:ind w:firstLine="480"/>
        <w:rPr>
          <w:rFonts w:hAnsi="宋体"/>
          <w:szCs w:val="24"/>
        </w:rPr>
      </w:pPr>
      <w:r>
        <w:rPr>
          <w:rFonts w:hint="eastAsia" w:hAnsi="宋体"/>
          <w:szCs w:val="24"/>
        </w:rPr>
        <w:t>1、乙方须提供全新的产品，不得侵害他人的知识产权。</w:t>
      </w:r>
    </w:p>
    <w:p>
      <w:pPr>
        <w:pStyle w:val="67"/>
        <w:snapToGrid w:val="0"/>
        <w:spacing w:line="360" w:lineRule="auto"/>
        <w:ind w:firstLine="480"/>
        <w:rPr>
          <w:rFonts w:hAnsi="宋体"/>
          <w:szCs w:val="24"/>
        </w:rPr>
      </w:pPr>
      <w:r>
        <w:rPr>
          <w:rFonts w:hint="eastAsia" w:hAnsi="宋体"/>
          <w:szCs w:val="24"/>
        </w:rPr>
        <w:t>2、货物必须符合或优于国家（行业）标准，以及本项目招标文件的质量要求和技术指标与出厂标准。</w:t>
      </w:r>
    </w:p>
    <w:p>
      <w:pPr>
        <w:pStyle w:val="67"/>
        <w:snapToGrid w:val="0"/>
        <w:spacing w:line="360" w:lineRule="auto"/>
        <w:ind w:firstLine="480"/>
        <w:rPr>
          <w:rFonts w:hAnsi="宋体"/>
          <w:szCs w:val="24"/>
        </w:rPr>
      </w:pPr>
      <w:r>
        <w:rPr>
          <w:rFonts w:hint="eastAsia" w:hAnsi="宋体"/>
          <w:szCs w:val="24"/>
        </w:rPr>
        <w:t>3、乙方须在本合同签订之日起日内送交产品成品给甲方确认。</w:t>
      </w:r>
    </w:p>
    <w:p>
      <w:pPr>
        <w:pStyle w:val="67"/>
        <w:snapToGrid w:val="0"/>
        <w:spacing w:line="360" w:lineRule="auto"/>
        <w:ind w:firstLine="480"/>
        <w:rPr>
          <w:rFonts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67"/>
        <w:snapToGrid w:val="0"/>
        <w:spacing w:line="360" w:lineRule="auto"/>
        <w:ind w:firstLine="480"/>
        <w:rPr>
          <w:rFonts w:hAnsi="宋体"/>
          <w:szCs w:val="24"/>
        </w:rPr>
      </w:pPr>
      <w:r>
        <w:rPr>
          <w:rFonts w:hint="eastAsia" w:hAnsi="宋体"/>
          <w:szCs w:val="24"/>
        </w:rPr>
        <w:t>5、产品验收后由于甲方使用不当造成的问题，乙方亦应负责修理，但费用由甲方负担。</w:t>
      </w:r>
    </w:p>
    <w:p>
      <w:pPr>
        <w:pStyle w:val="67"/>
        <w:snapToGrid w:val="0"/>
        <w:spacing w:line="360" w:lineRule="auto"/>
        <w:ind w:firstLine="0" w:firstLineChars="0"/>
        <w:rPr>
          <w:rFonts w:hAnsi="宋体"/>
          <w:szCs w:val="24"/>
        </w:rPr>
      </w:pPr>
      <w:r>
        <w:rPr>
          <w:rFonts w:hint="eastAsia" w:hAnsi="宋体"/>
          <w:b/>
          <w:bCs/>
          <w:szCs w:val="24"/>
        </w:rPr>
        <w:t>四、</w:t>
      </w:r>
      <w:bookmarkStart w:id="100" w:name="_Toc217446110"/>
      <w:r>
        <w:rPr>
          <w:rFonts w:hint="eastAsia" w:hAnsi="宋体"/>
          <w:b/>
          <w:bCs/>
          <w:szCs w:val="24"/>
        </w:rPr>
        <w:t>交货及验收</w:t>
      </w:r>
      <w:bookmarkEnd w:id="100"/>
    </w:p>
    <w:p>
      <w:pPr>
        <w:pStyle w:val="67"/>
        <w:snapToGrid w:val="0"/>
        <w:spacing w:line="360" w:lineRule="auto"/>
        <w:ind w:firstLine="480"/>
        <w:rPr>
          <w:rFonts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67"/>
        <w:snapToGrid w:val="0"/>
        <w:spacing w:line="360" w:lineRule="auto"/>
        <w:ind w:firstLine="480"/>
        <w:rPr>
          <w:rFonts w:hAnsi="宋体"/>
          <w:szCs w:val="24"/>
        </w:rPr>
      </w:pPr>
      <w:r>
        <w:rPr>
          <w:rFonts w:hint="eastAsia" w:hAnsi="宋体"/>
          <w:szCs w:val="24"/>
        </w:rPr>
        <w:t>2、验收由甲方组织，乙方配合进行：</w:t>
      </w:r>
    </w:p>
    <w:p>
      <w:pPr>
        <w:pStyle w:val="67"/>
        <w:snapToGrid w:val="0"/>
        <w:spacing w:line="360" w:lineRule="auto"/>
        <w:ind w:firstLine="480"/>
        <w:rPr>
          <w:rFonts w:hAnsi="宋体"/>
          <w:szCs w:val="24"/>
        </w:rPr>
      </w:pPr>
      <w:r>
        <w:rPr>
          <w:rFonts w:hint="eastAsia" w:hAnsi="宋体"/>
          <w:szCs w:val="24"/>
        </w:rPr>
        <w:t>(1) 产品在乙方通知安装调试完毕后日内初步验收。初步验收合格后，进入试用期；试用期间发生重大质量问题，修复后试用相应顺延；试用期结束后日内完成最终验收；</w:t>
      </w:r>
    </w:p>
    <w:p>
      <w:pPr>
        <w:pStyle w:val="67"/>
        <w:snapToGrid w:val="0"/>
        <w:spacing w:line="360" w:lineRule="auto"/>
        <w:ind w:firstLine="480"/>
        <w:rPr>
          <w:rFonts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67"/>
        <w:snapToGrid w:val="0"/>
        <w:spacing w:line="360" w:lineRule="auto"/>
        <w:ind w:firstLine="480"/>
        <w:rPr>
          <w:rFonts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67"/>
        <w:snapToGrid w:val="0"/>
        <w:spacing w:line="360" w:lineRule="auto"/>
        <w:ind w:firstLine="439" w:firstLineChars="183"/>
        <w:rPr>
          <w:rFonts w:hAnsi="宋体"/>
          <w:szCs w:val="24"/>
        </w:rPr>
      </w:pPr>
      <w:r>
        <w:rPr>
          <w:rFonts w:hint="eastAsia" w:hAnsi="宋体"/>
          <w:szCs w:val="24"/>
        </w:rPr>
        <w:t>（4）如质量验收合格，双方签署质量验收报告。</w:t>
      </w:r>
    </w:p>
    <w:p>
      <w:pPr>
        <w:pStyle w:val="67"/>
        <w:snapToGrid w:val="0"/>
        <w:spacing w:line="360" w:lineRule="auto"/>
        <w:ind w:firstLine="480"/>
        <w:rPr>
          <w:rFonts w:hAnsi="宋体"/>
          <w:szCs w:val="24"/>
        </w:rPr>
      </w:pPr>
      <w:r>
        <w:rPr>
          <w:rFonts w:hint="eastAsia" w:hAnsi="宋体"/>
          <w:szCs w:val="24"/>
        </w:rPr>
        <w:t>3、产品安装完成后日内，甲方无故不进行验收工作并已使用货物的，视同已安装调试完成并验收合格。</w:t>
      </w:r>
    </w:p>
    <w:p>
      <w:pPr>
        <w:pStyle w:val="67"/>
        <w:snapToGrid w:val="0"/>
        <w:spacing w:line="360" w:lineRule="auto"/>
        <w:ind w:firstLine="480"/>
        <w:rPr>
          <w:rFonts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67"/>
        <w:snapToGrid w:val="0"/>
        <w:spacing w:line="360" w:lineRule="auto"/>
        <w:ind w:firstLine="480"/>
        <w:rPr>
          <w:rFonts w:hAnsi="宋体"/>
          <w:szCs w:val="24"/>
        </w:rPr>
      </w:pPr>
      <w:r>
        <w:rPr>
          <w:rFonts w:hint="eastAsia" w:hAnsi="宋体"/>
          <w:szCs w:val="24"/>
        </w:rPr>
        <w:t>5、如货物经乙方次维修仍不能达到合同约定的质量标准，甲方有权退货，并视作乙方不能交付货物而须支付违约赔偿金给甲方，甲方还可依法追究乙方的违约责任。 </w:t>
      </w:r>
    </w:p>
    <w:p>
      <w:pPr>
        <w:pStyle w:val="3"/>
        <w:snapToGrid w:val="0"/>
        <w:spacing w:before="0" w:after="0" w:line="360" w:lineRule="auto"/>
        <w:ind w:firstLine="161" w:firstLineChars="67"/>
        <w:rPr>
          <w:rFonts w:ascii="宋体" w:hAnsi="宋体" w:eastAsia="宋体" w:cs="宋体"/>
          <w:sz w:val="24"/>
          <w:szCs w:val="24"/>
        </w:rPr>
      </w:pPr>
      <w:bookmarkStart w:id="101" w:name="_Toc217446111"/>
      <w:r>
        <w:rPr>
          <w:rFonts w:hint="eastAsia" w:ascii="宋体" w:hAnsi="宋体" w:eastAsia="宋体" w:cs="宋体"/>
          <w:sz w:val="24"/>
          <w:szCs w:val="24"/>
        </w:rPr>
        <w:t>五、付款方式</w:t>
      </w:r>
      <w:bookmarkEnd w:id="101"/>
    </w:p>
    <w:p>
      <w:pPr>
        <w:pStyle w:val="67"/>
        <w:snapToGrid w:val="0"/>
        <w:spacing w:line="360" w:lineRule="auto"/>
        <w:ind w:firstLine="480"/>
        <w:jc w:val="left"/>
        <w:rPr>
          <w:rFonts w:hAnsi="宋体"/>
          <w:szCs w:val="24"/>
        </w:rPr>
      </w:pPr>
      <w:r>
        <w:rPr>
          <w:rFonts w:hint="eastAsia" w:hAnsi="宋体"/>
          <w:szCs w:val="24"/>
        </w:rPr>
        <w:t>1、甲方在本合同签订生效之日起，接到乙方通知和票据凭证资料后的日内支付合同金额百分之的价款；</w:t>
      </w:r>
    </w:p>
    <w:p>
      <w:pPr>
        <w:pStyle w:val="67"/>
        <w:snapToGrid w:val="0"/>
        <w:spacing w:line="360" w:lineRule="auto"/>
        <w:ind w:firstLine="480"/>
        <w:rPr>
          <w:rFonts w:hAnsi="宋体"/>
          <w:szCs w:val="24"/>
        </w:rPr>
      </w:pPr>
      <w:r>
        <w:rPr>
          <w:rFonts w:hint="eastAsia" w:hAnsi="宋体"/>
          <w:szCs w:val="24"/>
        </w:rPr>
        <w:t>2、全部货物安装调试完毕并验收合格之日起，甲方接到乙方通知与票据凭证资料后的日内，向乙方核拨合同总价的百分之款项：￥元，人民币大写元整；</w:t>
      </w:r>
    </w:p>
    <w:p>
      <w:pPr>
        <w:pStyle w:val="67"/>
        <w:snapToGrid w:val="0"/>
        <w:spacing w:line="360" w:lineRule="auto"/>
        <w:ind w:firstLine="480"/>
        <w:jc w:val="left"/>
        <w:rPr>
          <w:rFonts w:hAnsi="宋体"/>
          <w:szCs w:val="24"/>
        </w:rPr>
      </w:pPr>
      <w:r>
        <w:rPr>
          <w:rFonts w:hint="eastAsia" w:hAnsi="宋体"/>
          <w:szCs w:val="24"/>
        </w:rPr>
        <w:t>3、乙方须向甲方出具合法有效完整的完税发票及凭证资料进行支付结算。</w:t>
      </w:r>
    </w:p>
    <w:p>
      <w:pPr>
        <w:pStyle w:val="3"/>
        <w:snapToGrid w:val="0"/>
        <w:spacing w:before="0" w:after="0" w:line="360" w:lineRule="auto"/>
        <w:ind w:firstLine="161" w:firstLineChars="67"/>
        <w:rPr>
          <w:rFonts w:ascii="宋体" w:hAnsi="宋体" w:eastAsia="宋体" w:cs="宋体"/>
          <w:sz w:val="24"/>
          <w:szCs w:val="24"/>
        </w:rPr>
      </w:pPr>
      <w:bookmarkStart w:id="102" w:name="_Toc217446112"/>
      <w:r>
        <w:rPr>
          <w:rFonts w:hint="eastAsia" w:ascii="宋体" w:hAnsi="宋体" w:eastAsia="宋体" w:cs="宋体"/>
          <w:sz w:val="24"/>
          <w:szCs w:val="24"/>
        </w:rPr>
        <w:t>六、售后服务</w:t>
      </w:r>
      <w:bookmarkEnd w:id="102"/>
    </w:p>
    <w:p>
      <w:pPr>
        <w:pStyle w:val="67"/>
        <w:snapToGrid w:val="0"/>
        <w:spacing w:line="360" w:lineRule="auto"/>
        <w:ind w:firstLine="480"/>
        <w:rPr>
          <w:rFonts w:hAnsi="宋体"/>
          <w:szCs w:val="24"/>
        </w:rPr>
      </w:pPr>
      <w:r>
        <w:rPr>
          <w:rFonts w:hint="eastAsia" w:hAnsi="宋体"/>
          <w:szCs w:val="24"/>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67"/>
        <w:snapToGrid w:val="0"/>
        <w:spacing w:line="360" w:lineRule="auto"/>
        <w:ind w:firstLine="480"/>
        <w:rPr>
          <w:rFonts w:hAnsi="宋体"/>
          <w:szCs w:val="24"/>
        </w:rPr>
      </w:pPr>
      <w:r>
        <w:rPr>
          <w:rFonts w:hint="eastAsia" w:hAnsi="宋体"/>
          <w:szCs w:val="24"/>
        </w:rPr>
        <w:t>2、乙方须指派专人负责与甲方联系人员培训、维护维修等售后服务事宜。</w:t>
      </w:r>
    </w:p>
    <w:p>
      <w:pPr>
        <w:pStyle w:val="3"/>
        <w:snapToGrid w:val="0"/>
        <w:spacing w:before="0" w:after="0" w:line="360" w:lineRule="auto"/>
        <w:ind w:firstLine="161" w:firstLineChars="67"/>
        <w:rPr>
          <w:rFonts w:ascii="宋体" w:hAnsi="宋体" w:eastAsia="宋体" w:cs="宋体"/>
          <w:sz w:val="24"/>
          <w:szCs w:val="24"/>
        </w:rPr>
      </w:pPr>
      <w:bookmarkStart w:id="103" w:name="_Toc217446113"/>
      <w:r>
        <w:rPr>
          <w:rFonts w:hint="eastAsia" w:ascii="宋体" w:hAnsi="宋体" w:eastAsia="宋体" w:cs="宋体"/>
          <w:sz w:val="24"/>
          <w:szCs w:val="24"/>
        </w:rPr>
        <w:t>七、违约责任</w:t>
      </w:r>
      <w:bookmarkEnd w:id="103"/>
    </w:p>
    <w:p>
      <w:pPr>
        <w:pStyle w:val="67"/>
        <w:snapToGrid w:val="0"/>
        <w:spacing w:line="360" w:lineRule="auto"/>
        <w:ind w:firstLine="480"/>
        <w:rPr>
          <w:rFonts w:hAnsi="宋体"/>
          <w:szCs w:val="24"/>
        </w:rPr>
      </w:pPr>
      <w:r>
        <w:rPr>
          <w:rFonts w:hint="eastAsia" w:hAnsi="宋体"/>
          <w:szCs w:val="24"/>
        </w:rPr>
        <w:t>1、甲方违约责任</w:t>
      </w:r>
    </w:p>
    <w:p>
      <w:pPr>
        <w:pStyle w:val="67"/>
        <w:snapToGrid w:val="0"/>
        <w:spacing w:line="360" w:lineRule="auto"/>
        <w:ind w:firstLine="480"/>
        <w:rPr>
          <w:rFonts w:hAnsi="宋体"/>
          <w:szCs w:val="24"/>
        </w:rPr>
      </w:pPr>
      <w:r>
        <w:rPr>
          <w:rFonts w:hint="eastAsia" w:hAnsi="宋体"/>
          <w:szCs w:val="24"/>
        </w:rPr>
        <w:t>（1）甲方无正当理由拒收货物的，甲方应偿付合同总价＿%的违约金；</w:t>
      </w:r>
    </w:p>
    <w:p>
      <w:pPr>
        <w:pStyle w:val="67"/>
        <w:snapToGrid w:val="0"/>
        <w:spacing w:line="360" w:lineRule="auto"/>
        <w:ind w:firstLine="480"/>
        <w:rPr>
          <w:rFonts w:hAnsi="宋体"/>
          <w:szCs w:val="24"/>
        </w:rPr>
      </w:pPr>
      <w:r>
        <w:rPr>
          <w:rFonts w:hint="eastAsia" w:hAnsi="宋体"/>
          <w:szCs w:val="24"/>
        </w:rPr>
        <w:t>（2）甲方逾期支付货款的，除应及时付足货款外，应向乙方偿付合同总价＿%/天的违约金；逾期付款超过天的，乙方有权终止合同；</w:t>
      </w:r>
    </w:p>
    <w:p>
      <w:pPr>
        <w:pStyle w:val="67"/>
        <w:snapToGrid w:val="0"/>
        <w:spacing w:line="360" w:lineRule="auto"/>
        <w:ind w:firstLine="480"/>
        <w:rPr>
          <w:rFonts w:hAnsi="宋体"/>
          <w:szCs w:val="24"/>
        </w:rPr>
      </w:pPr>
      <w:r>
        <w:rPr>
          <w:rFonts w:hint="eastAsia" w:hAnsi="宋体"/>
          <w:szCs w:val="24"/>
        </w:rPr>
        <w:t>（3）甲方偿付的违约金不足以弥补乙方损失的，还应按乙方损失尚未弥补的部分，据实赔偿给乙方。</w:t>
      </w:r>
    </w:p>
    <w:p>
      <w:pPr>
        <w:pStyle w:val="67"/>
        <w:snapToGrid w:val="0"/>
        <w:spacing w:line="360" w:lineRule="auto"/>
        <w:ind w:firstLine="480"/>
        <w:rPr>
          <w:rFonts w:hAnsi="宋体"/>
          <w:szCs w:val="24"/>
        </w:rPr>
      </w:pPr>
      <w:r>
        <w:rPr>
          <w:rFonts w:hint="eastAsia" w:hAnsi="宋体"/>
          <w:szCs w:val="24"/>
        </w:rPr>
        <w:t>2、乙方违约责任</w:t>
      </w:r>
    </w:p>
    <w:p>
      <w:pPr>
        <w:pStyle w:val="67"/>
        <w:snapToGrid w:val="0"/>
        <w:spacing w:line="360" w:lineRule="auto"/>
        <w:ind w:firstLine="480"/>
        <w:rPr>
          <w:rFonts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67"/>
        <w:snapToGrid w:val="0"/>
        <w:spacing w:line="360" w:lineRule="auto"/>
        <w:ind w:firstLine="480"/>
        <w:rPr>
          <w:rFonts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67"/>
        <w:snapToGrid w:val="0"/>
        <w:spacing w:line="360" w:lineRule="auto"/>
        <w:ind w:firstLine="480"/>
        <w:rPr>
          <w:rFonts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67"/>
        <w:snapToGrid w:val="0"/>
        <w:spacing w:line="360" w:lineRule="auto"/>
        <w:ind w:firstLine="480"/>
        <w:rPr>
          <w:rFonts w:hAnsi="宋体"/>
          <w:szCs w:val="24"/>
        </w:rPr>
      </w:pPr>
      <w:r>
        <w:rPr>
          <w:rFonts w:hint="eastAsia" w:hAnsi="宋体"/>
          <w:szCs w:val="24"/>
        </w:rPr>
        <w:t>（4）乙方偿付的违约金不足以弥补甲方损失的，还应按甲方损失尚未弥补的部分，据实赔偿给甲方。</w:t>
      </w:r>
    </w:p>
    <w:p>
      <w:pPr>
        <w:pStyle w:val="3"/>
        <w:snapToGrid w:val="0"/>
        <w:spacing w:before="0" w:after="0" w:line="360" w:lineRule="auto"/>
        <w:ind w:firstLine="161" w:firstLineChars="67"/>
        <w:rPr>
          <w:rFonts w:ascii="宋体" w:hAnsi="宋体" w:eastAsia="宋体" w:cs="宋体"/>
          <w:sz w:val="24"/>
          <w:szCs w:val="24"/>
        </w:rPr>
      </w:pPr>
      <w:bookmarkStart w:id="104" w:name="_Toc217446114"/>
      <w:r>
        <w:rPr>
          <w:rFonts w:hint="eastAsia" w:ascii="宋体" w:hAnsi="宋体" w:eastAsia="宋体" w:cs="宋体"/>
          <w:sz w:val="24"/>
          <w:szCs w:val="24"/>
        </w:rPr>
        <w:t>八、争议解决办法</w:t>
      </w:r>
      <w:bookmarkEnd w:id="104"/>
    </w:p>
    <w:p>
      <w:pPr>
        <w:pStyle w:val="67"/>
        <w:snapToGrid w:val="0"/>
        <w:spacing w:line="360" w:lineRule="auto"/>
        <w:ind w:firstLine="480"/>
        <w:rPr>
          <w:rFonts w:hAnsi="宋体"/>
          <w:szCs w:val="24"/>
        </w:rPr>
      </w:pPr>
      <w:r>
        <w:rPr>
          <w:rFonts w:hint="eastAsia" w:hAnsi="宋体"/>
          <w:szCs w:val="24"/>
        </w:rPr>
        <w:t>合同履行期间,若双方发生争议，可协商或由有关部门调解解决，协商或调解不成的，任何一方均可向合同签订地法院起诉。</w:t>
      </w:r>
    </w:p>
    <w:p>
      <w:pPr>
        <w:pStyle w:val="3"/>
        <w:snapToGrid w:val="0"/>
        <w:spacing w:before="0" w:after="0" w:line="360" w:lineRule="auto"/>
        <w:ind w:firstLine="161" w:firstLineChars="67"/>
        <w:rPr>
          <w:rFonts w:ascii="宋体" w:hAnsi="宋体" w:eastAsia="宋体" w:cs="宋体"/>
          <w:sz w:val="24"/>
          <w:szCs w:val="24"/>
        </w:rPr>
      </w:pPr>
      <w:bookmarkStart w:id="105" w:name="_Toc217446115"/>
      <w:r>
        <w:rPr>
          <w:rFonts w:hint="eastAsia" w:ascii="宋体" w:hAnsi="宋体" w:eastAsia="宋体" w:cs="宋体"/>
          <w:sz w:val="24"/>
          <w:szCs w:val="24"/>
        </w:rPr>
        <w:t>九、其他</w:t>
      </w:r>
      <w:bookmarkEnd w:id="105"/>
    </w:p>
    <w:p>
      <w:pPr>
        <w:pStyle w:val="67"/>
        <w:snapToGrid w:val="0"/>
        <w:spacing w:line="360" w:lineRule="auto"/>
        <w:ind w:firstLine="480"/>
        <w:rPr>
          <w:rFonts w:hAnsi="宋体"/>
          <w:szCs w:val="24"/>
        </w:rPr>
      </w:pPr>
      <w:r>
        <w:rPr>
          <w:rFonts w:hint="eastAsia" w:hAnsi="宋体"/>
          <w:szCs w:val="24"/>
        </w:rPr>
        <w:t>1、如有未尽事宜，由双方依法订立补充合同。</w:t>
      </w:r>
    </w:p>
    <w:p>
      <w:pPr>
        <w:pStyle w:val="67"/>
        <w:snapToGrid w:val="0"/>
        <w:spacing w:line="360" w:lineRule="auto"/>
        <w:ind w:firstLine="480"/>
        <w:rPr>
          <w:rFonts w:hAnsi="宋体"/>
          <w:szCs w:val="24"/>
        </w:rPr>
      </w:pPr>
      <w:r>
        <w:rPr>
          <w:rFonts w:hint="eastAsia" w:hAnsi="宋体"/>
          <w:szCs w:val="24"/>
        </w:rPr>
        <w:t>2、本合同一式六份，自双方签章之日起生效。甲、乙方各三份。</w:t>
      </w:r>
    </w:p>
    <w:p>
      <w:pPr>
        <w:pStyle w:val="67"/>
        <w:snapToGrid w:val="0"/>
        <w:spacing w:line="360" w:lineRule="auto"/>
        <w:ind w:firstLine="480"/>
        <w:rPr>
          <w:rFonts w:hAnsi="宋体"/>
          <w:szCs w:val="24"/>
        </w:rPr>
      </w:pPr>
    </w:p>
    <w:p>
      <w:pPr>
        <w:snapToGrid w:val="0"/>
        <w:spacing w:line="360" w:lineRule="auto"/>
        <w:ind w:firstLine="480" w:firstLineChars="200"/>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Ansi="宋体" w:cs="宋体"/>
          <w:sz w:val="24"/>
          <w:szCs w:val="24"/>
        </w:rPr>
      </w:pPr>
      <w:r>
        <w:rPr>
          <w:rFonts w:hint="eastAsia" w:hAnsi="宋体" w:cs="宋体"/>
          <w:sz w:val="24"/>
          <w:szCs w:val="24"/>
        </w:rPr>
        <w:t>地    址：                         地    址：</w:t>
      </w:r>
    </w:p>
    <w:p>
      <w:pPr>
        <w:snapToGrid w:val="0"/>
        <w:spacing w:line="360" w:lineRule="auto"/>
        <w:ind w:firstLine="480" w:firstLineChars="200"/>
        <w:rPr>
          <w:rFonts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Ansi="宋体" w:cs="宋体"/>
          <w:sz w:val="24"/>
          <w:szCs w:val="24"/>
        </w:rPr>
      </w:pPr>
      <w:r>
        <w:rPr>
          <w:rFonts w:hint="eastAsia" w:hAnsi="宋体" w:cs="宋体"/>
          <w:sz w:val="24"/>
          <w:szCs w:val="24"/>
        </w:rPr>
        <w:t>账号：                             账号：</w:t>
      </w:r>
    </w:p>
    <w:p>
      <w:pPr>
        <w:snapToGrid w:val="0"/>
        <w:spacing w:line="360" w:lineRule="auto"/>
        <w:ind w:firstLine="480" w:firstLineChars="200"/>
        <w:rPr>
          <w:rFonts w:hAnsi="宋体" w:cs="宋体"/>
          <w:sz w:val="24"/>
          <w:szCs w:val="24"/>
        </w:rPr>
      </w:pPr>
      <w:r>
        <w:rPr>
          <w:rFonts w:hint="eastAsia" w:hAnsi="宋体" w:cs="宋体"/>
          <w:sz w:val="24"/>
          <w:szCs w:val="24"/>
        </w:rPr>
        <w:t>电    话：                         电    话：</w:t>
      </w:r>
    </w:p>
    <w:p>
      <w:pPr>
        <w:snapToGrid w:val="0"/>
        <w:spacing w:line="360" w:lineRule="auto"/>
        <w:ind w:firstLine="480" w:firstLineChars="200"/>
        <w:rPr>
          <w:rFonts w:hAnsi="宋体" w:cs="宋体"/>
          <w:sz w:val="24"/>
          <w:szCs w:val="24"/>
        </w:rPr>
      </w:pPr>
      <w:r>
        <w:rPr>
          <w:rFonts w:hint="eastAsia" w:hAnsi="宋体" w:cs="宋体"/>
          <w:sz w:val="24"/>
          <w:szCs w:val="24"/>
        </w:rPr>
        <w:t>传    真：                         传    真：</w:t>
      </w:r>
    </w:p>
    <w:p>
      <w:pPr>
        <w:snapToGrid w:val="0"/>
        <w:spacing w:line="360" w:lineRule="auto"/>
        <w:ind w:firstLine="480" w:firstLineChars="200"/>
        <w:rPr>
          <w:rFonts w:hAnsi="宋体" w:cs="宋体"/>
          <w:sz w:val="24"/>
          <w:szCs w:val="24"/>
        </w:rPr>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签约日期：XX年XX月XX日</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7216;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lang w:eastAsia="zh-CN"/>
      </w:rPr>
      <w:t>铁路通信全网仿真实验管理系统</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2B7C97E6"/>
    <w:multiLevelType w:val="singleLevel"/>
    <w:tmpl w:val="2B7C97E6"/>
    <w:lvl w:ilvl="0" w:tentative="0">
      <w:start w:val="4"/>
      <w:numFmt w:val="chineseCounting"/>
      <w:suff w:val="space"/>
      <w:lvlText w:val="第%1章"/>
      <w:lvlJc w:val="left"/>
      <w:rPr>
        <w:rFonts w:hint="eastAsia"/>
      </w:rPr>
    </w:lvl>
  </w:abstractNum>
  <w:abstractNum w:abstractNumId="4">
    <w:nsid w:val="53F17DDD"/>
    <w:multiLevelType w:val="multilevel"/>
    <w:tmpl w:val="53F17DDD"/>
    <w:lvl w:ilvl="0" w:tentative="0">
      <w:start w:val="1"/>
      <w:numFmt w:val="decimal"/>
      <w:lvlText w:val="%1"/>
      <w:lvlJc w:val="left"/>
      <w:pPr>
        <w:ind w:left="360" w:hanging="360"/>
      </w:pPr>
      <w:rPr>
        <w:rFonts w:hint="default"/>
      </w:rPr>
    </w:lvl>
    <w:lvl w:ilvl="1" w:tentative="0">
      <w:start w:val="8"/>
      <w:numFmt w:val="decimal"/>
      <w:lvlText w:val="%1.%2"/>
      <w:lvlJc w:val="left"/>
      <w:pPr>
        <w:ind w:left="570" w:hanging="36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3012F7E"/>
    <w:rsid w:val="03055CCB"/>
    <w:rsid w:val="030B000A"/>
    <w:rsid w:val="032A2ABD"/>
    <w:rsid w:val="032E14C4"/>
    <w:rsid w:val="03425F66"/>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B425C4"/>
    <w:rsid w:val="04BA44CE"/>
    <w:rsid w:val="04D253F8"/>
    <w:rsid w:val="04DA3961"/>
    <w:rsid w:val="04E9501D"/>
    <w:rsid w:val="04EF6F26"/>
    <w:rsid w:val="05482E38"/>
    <w:rsid w:val="05665C6B"/>
    <w:rsid w:val="05EB5EC4"/>
    <w:rsid w:val="05FB28DB"/>
    <w:rsid w:val="063901C2"/>
    <w:rsid w:val="06397DA9"/>
    <w:rsid w:val="065B3BFA"/>
    <w:rsid w:val="0664230B"/>
    <w:rsid w:val="069D7EE6"/>
    <w:rsid w:val="06AF3F0D"/>
    <w:rsid w:val="06B30602"/>
    <w:rsid w:val="06BE3C9E"/>
    <w:rsid w:val="06BF391E"/>
    <w:rsid w:val="06D0743C"/>
    <w:rsid w:val="06DB7966"/>
    <w:rsid w:val="06E3065B"/>
    <w:rsid w:val="070D149F"/>
    <w:rsid w:val="07407323"/>
    <w:rsid w:val="0750320D"/>
    <w:rsid w:val="07574AC3"/>
    <w:rsid w:val="0758192B"/>
    <w:rsid w:val="07A36030"/>
    <w:rsid w:val="07BA06BE"/>
    <w:rsid w:val="07DF17F7"/>
    <w:rsid w:val="07FD0DA7"/>
    <w:rsid w:val="080055AF"/>
    <w:rsid w:val="080C13C2"/>
    <w:rsid w:val="08380F8C"/>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B58F4"/>
    <w:rsid w:val="148876BD"/>
    <w:rsid w:val="149A4596"/>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AF13FB"/>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580F11"/>
    <w:rsid w:val="207E5ADF"/>
    <w:rsid w:val="2093697E"/>
    <w:rsid w:val="209443FF"/>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2C45F5"/>
    <w:rsid w:val="23574571"/>
    <w:rsid w:val="235C138F"/>
    <w:rsid w:val="23A52A88"/>
    <w:rsid w:val="23C478CF"/>
    <w:rsid w:val="23DB76DF"/>
    <w:rsid w:val="2431266C"/>
    <w:rsid w:val="245965D5"/>
    <w:rsid w:val="247B506A"/>
    <w:rsid w:val="24AE0D3C"/>
    <w:rsid w:val="251251DD"/>
    <w:rsid w:val="25267701"/>
    <w:rsid w:val="25392E9F"/>
    <w:rsid w:val="254060AD"/>
    <w:rsid w:val="25556F4C"/>
    <w:rsid w:val="25A14E4D"/>
    <w:rsid w:val="25BC3478"/>
    <w:rsid w:val="26066D6F"/>
    <w:rsid w:val="261C0F13"/>
    <w:rsid w:val="261E7C99"/>
    <w:rsid w:val="263465BA"/>
    <w:rsid w:val="26365340"/>
    <w:rsid w:val="26770328"/>
    <w:rsid w:val="268044BB"/>
    <w:rsid w:val="26842EC1"/>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A0C1188"/>
    <w:rsid w:val="2A16531B"/>
    <w:rsid w:val="2A17081E"/>
    <w:rsid w:val="2A4E2EF7"/>
    <w:rsid w:val="2A75287D"/>
    <w:rsid w:val="2A7917BC"/>
    <w:rsid w:val="2A982071"/>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3D7F63"/>
    <w:rsid w:val="306B5D4B"/>
    <w:rsid w:val="30711E07"/>
    <w:rsid w:val="30792A97"/>
    <w:rsid w:val="30817EA3"/>
    <w:rsid w:val="308952B0"/>
    <w:rsid w:val="308D3CB6"/>
    <w:rsid w:val="30A30058"/>
    <w:rsid w:val="30E80B4C"/>
    <w:rsid w:val="312B28BA"/>
    <w:rsid w:val="312F34BF"/>
    <w:rsid w:val="313C4D53"/>
    <w:rsid w:val="314C0871"/>
    <w:rsid w:val="317503B0"/>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A15065"/>
    <w:rsid w:val="34E735DB"/>
    <w:rsid w:val="34EC41D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537E51"/>
    <w:rsid w:val="37564659"/>
    <w:rsid w:val="37712C84"/>
    <w:rsid w:val="379263CB"/>
    <w:rsid w:val="37A36CD7"/>
    <w:rsid w:val="37B0262F"/>
    <w:rsid w:val="37BE7480"/>
    <w:rsid w:val="37EA4BED"/>
    <w:rsid w:val="37F00FD4"/>
    <w:rsid w:val="38196915"/>
    <w:rsid w:val="381F62A0"/>
    <w:rsid w:val="38225026"/>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313175"/>
    <w:rsid w:val="3D72615D"/>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E00C4"/>
    <w:rsid w:val="40741FCD"/>
    <w:rsid w:val="40957F84"/>
    <w:rsid w:val="409C7F95"/>
    <w:rsid w:val="40B21AB2"/>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90152F9"/>
    <w:rsid w:val="49092EE1"/>
    <w:rsid w:val="4942653E"/>
    <w:rsid w:val="49512C42"/>
    <w:rsid w:val="4966327A"/>
    <w:rsid w:val="496C5184"/>
    <w:rsid w:val="497E7EEE"/>
    <w:rsid w:val="49963DC9"/>
    <w:rsid w:val="499D5953"/>
    <w:rsid w:val="49A330DF"/>
    <w:rsid w:val="49A91765"/>
    <w:rsid w:val="49C16E0C"/>
    <w:rsid w:val="4A152119"/>
    <w:rsid w:val="4A1C3CA2"/>
    <w:rsid w:val="4A7346B1"/>
    <w:rsid w:val="4A7843BC"/>
    <w:rsid w:val="4A8017C9"/>
    <w:rsid w:val="4A8E6560"/>
    <w:rsid w:val="4AC12232"/>
    <w:rsid w:val="4B1E4B4A"/>
    <w:rsid w:val="4B3734F6"/>
    <w:rsid w:val="4B383175"/>
    <w:rsid w:val="4B6F10D1"/>
    <w:rsid w:val="4BAA21AF"/>
    <w:rsid w:val="4BAB7C31"/>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109751A"/>
    <w:rsid w:val="51250C2B"/>
    <w:rsid w:val="514A216C"/>
    <w:rsid w:val="51594984"/>
    <w:rsid w:val="51AC153D"/>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774A07"/>
    <w:rsid w:val="5E882E74"/>
    <w:rsid w:val="5EA57AD5"/>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1C34A7"/>
    <w:rsid w:val="639F3A80"/>
    <w:rsid w:val="63B32720"/>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A96EFB"/>
    <w:rsid w:val="66C52FA8"/>
    <w:rsid w:val="66CF7E12"/>
    <w:rsid w:val="66DB514B"/>
    <w:rsid w:val="66E75E27"/>
    <w:rsid w:val="67092797"/>
    <w:rsid w:val="67184FB0"/>
    <w:rsid w:val="67673E36"/>
    <w:rsid w:val="67A7359A"/>
    <w:rsid w:val="67C32ECB"/>
    <w:rsid w:val="67C718D1"/>
    <w:rsid w:val="67E36C7A"/>
    <w:rsid w:val="680726BA"/>
    <w:rsid w:val="68213264"/>
    <w:rsid w:val="68344483"/>
    <w:rsid w:val="68503DB3"/>
    <w:rsid w:val="68A2033A"/>
    <w:rsid w:val="68C504EF"/>
    <w:rsid w:val="69010354"/>
    <w:rsid w:val="69033857"/>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C2F4AF2"/>
    <w:rsid w:val="6C313A0F"/>
    <w:rsid w:val="6C416227"/>
    <w:rsid w:val="6C5703CB"/>
    <w:rsid w:val="6C5E57D7"/>
    <w:rsid w:val="6C6D7436"/>
    <w:rsid w:val="6C891E9F"/>
    <w:rsid w:val="6CC805B2"/>
    <w:rsid w:val="6CCC5E0B"/>
    <w:rsid w:val="6CF724D3"/>
    <w:rsid w:val="6D1B140E"/>
    <w:rsid w:val="6D2D712A"/>
    <w:rsid w:val="6D6A2812"/>
    <w:rsid w:val="6D6F0E98"/>
    <w:rsid w:val="6D947740"/>
    <w:rsid w:val="6DA11102"/>
    <w:rsid w:val="6DBB3515"/>
    <w:rsid w:val="6DC30922"/>
    <w:rsid w:val="6DEC1AE6"/>
    <w:rsid w:val="6EB56FB1"/>
    <w:rsid w:val="6F085736"/>
    <w:rsid w:val="6F2F55F5"/>
    <w:rsid w:val="6F306560"/>
    <w:rsid w:val="6F663E02"/>
    <w:rsid w:val="6FA974BD"/>
    <w:rsid w:val="6FE67322"/>
    <w:rsid w:val="701D527E"/>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BA00C5"/>
    <w:rsid w:val="72BB4E08"/>
    <w:rsid w:val="72FF663B"/>
    <w:rsid w:val="730541A5"/>
    <w:rsid w:val="73231CF3"/>
    <w:rsid w:val="735800FE"/>
    <w:rsid w:val="736D6C6F"/>
    <w:rsid w:val="738E13A2"/>
    <w:rsid w:val="73A722CC"/>
    <w:rsid w:val="73CC6C88"/>
    <w:rsid w:val="7427609D"/>
    <w:rsid w:val="74563369"/>
    <w:rsid w:val="7499095B"/>
    <w:rsid w:val="74EA165E"/>
    <w:rsid w:val="75117320"/>
    <w:rsid w:val="751C56B1"/>
    <w:rsid w:val="75234649"/>
    <w:rsid w:val="75557901"/>
    <w:rsid w:val="75E43E1F"/>
    <w:rsid w:val="76016C28"/>
    <w:rsid w:val="76043E58"/>
    <w:rsid w:val="76070B31"/>
    <w:rsid w:val="76587637"/>
    <w:rsid w:val="765F4A43"/>
    <w:rsid w:val="76756BE7"/>
    <w:rsid w:val="768B0D8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6"/>
    <w:uiPriority w:val="0"/>
    <w:pPr>
      <w:ind w:firstLine="630"/>
    </w:pPr>
    <w:rPr>
      <w:rFonts w:ascii="Times New Roman"/>
      <w:kern w:val="2"/>
      <w:sz w:val="32"/>
    </w:rPr>
  </w:style>
  <w:style w:type="paragraph" w:styleId="9">
    <w:name w:val="Plain Text"/>
    <w:basedOn w:val="1"/>
    <w:link w:val="45"/>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customStyle="1" w:styleId="26">
    <w:name w:val="font31"/>
    <w:qFormat/>
    <w:uiPriority w:val="0"/>
    <w:rPr>
      <w:rFonts w:hint="eastAsia" w:ascii="宋体" w:hAnsi="宋体" w:eastAsia="宋体" w:cs="宋体"/>
      <w:b/>
      <w:color w:val="000000"/>
      <w:sz w:val="22"/>
      <w:szCs w:val="22"/>
      <w:u w:val="none"/>
    </w:rPr>
  </w:style>
  <w:style w:type="character" w:customStyle="1" w:styleId="27">
    <w:name w:val="style1"/>
    <w:qFormat/>
    <w:uiPriority w:val="0"/>
    <w:rPr>
      <w:rFonts w:ascii="Times New Roman" w:hAnsi="Times New Roman" w:eastAsia="宋体" w:cs="Times New Roman"/>
    </w:rPr>
  </w:style>
  <w:style w:type="character" w:customStyle="1" w:styleId="28">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character" w:customStyle="1" w:styleId="30">
    <w:name w:val="font81"/>
    <w:qFormat/>
    <w:uiPriority w:val="0"/>
    <w:rPr>
      <w:rFonts w:hint="eastAsia" w:ascii="宋体" w:hAnsi="宋体" w:eastAsia="宋体" w:cs="宋体"/>
      <w:b/>
      <w:color w:val="000000"/>
      <w:sz w:val="22"/>
      <w:szCs w:val="22"/>
      <w:u w:val="none"/>
    </w:rPr>
  </w:style>
  <w:style w:type="character" w:customStyle="1" w:styleId="31">
    <w:name w:val="tdrownotice1"/>
    <w:qFormat/>
    <w:uiPriority w:val="0"/>
    <w:rPr>
      <w:rFonts w:hint="default" w:ascii="Times New Roman" w:hAnsi="Times New Roman" w:eastAsia="宋体" w:cs="Times New Roman"/>
      <w:sz w:val="22"/>
    </w:rPr>
  </w:style>
  <w:style w:type="character" w:customStyle="1" w:styleId="32">
    <w:name w:val="表正文 Char1"/>
    <w:qFormat/>
    <w:uiPriority w:val="0"/>
    <w:rPr>
      <w:rFonts w:ascii="Times New Roman" w:hAnsi="Times New Roman" w:eastAsia="宋体" w:cs="Times New Roman"/>
      <w:kern w:val="2"/>
      <w:sz w:val="21"/>
      <w:szCs w:val="24"/>
      <w:lang w:val="en-US" w:eastAsia="zh-CN" w:bidi="ar-SA"/>
    </w:rPr>
  </w:style>
  <w:style w:type="character" w:customStyle="1" w:styleId="33">
    <w:name w:val="font61"/>
    <w:qFormat/>
    <w:uiPriority w:val="0"/>
    <w:rPr>
      <w:rFonts w:hint="eastAsia" w:ascii="微软雅黑" w:hAnsi="微软雅黑" w:eastAsia="微软雅黑" w:cs="微软雅黑"/>
      <w:b/>
      <w:color w:val="000000"/>
      <w:sz w:val="22"/>
      <w:szCs w:val="22"/>
      <w:u w:val="none"/>
    </w:rPr>
  </w:style>
  <w:style w:type="character" w:customStyle="1" w:styleId="34">
    <w:name w:val="font71"/>
    <w:qFormat/>
    <w:uiPriority w:val="0"/>
    <w:rPr>
      <w:rFonts w:hint="eastAsia" w:ascii="宋体" w:hAnsi="宋体" w:eastAsia="宋体" w:cs="宋体"/>
      <w:color w:val="000000"/>
      <w:sz w:val="20"/>
      <w:szCs w:val="20"/>
      <w:u w:val="none"/>
    </w:rPr>
  </w:style>
  <w:style w:type="character" w:customStyle="1" w:styleId="35">
    <w:name w:val="font01"/>
    <w:qFormat/>
    <w:uiPriority w:val="0"/>
    <w:rPr>
      <w:rFonts w:hint="eastAsia" w:ascii="宋体" w:hAnsi="宋体" w:eastAsia="宋体" w:cs="宋体"/>
      <w:i/>
      <w:color w:val="000000"/>
      <w:sz w:val="20"/>
      <w:szCs w:val="20"/>
      <w:u w:val="none"/>
    </w:rPr>
  </w:style>
  <w:style w:type="character" w:customStyle="1" w:styleId="36">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37">
    <w:name w:val="页码1"/>
    <w:qFormat/>
    <w:uiPriority w:val="0"/>
    <w:rPr>
      <w:rFonts w:ascii="Times New Roman" w:hAnsi="Times New Roman" w:eastAsia="宋体" w:cs="Times New Roman"/>
    </w:rPr>
  </w:style>
  <w:style w:type="character" w:customStyle="1" w:styleId="38">
    <w:name w:val="font41"/>
    <w:qFormat/>
    <w:uiPriority w:val="0"/>
    <w:rPr>
      <w:rFonts w:hint="eastAsia" w:ascii="宋体" w:hAnsi="宋体" w:eastAsia="宋体" w:cs="宋体"/>
      <w:color w:val="000000"/>
      <w:sz w:val="24"/>
      <w:szCs w:val="24"/>
      <w:u w:val="none"/>
    </w:rPr>
  </w:style>
  <w:style w:type="character" w:customStyle="1" w:styleId="39">
    <w:name w:val="font111"/>
    <w:qFormat/>
    <w:uiPriority w:val="0"/>
    <w:rPr>
      <w:rFonts w:hint="eastAsia" w:ascii="宋体" w:hAnsi="宋体" w:eastAsia="宋体" w:cs="宋体"/>
      <w:b/>
      <w:color w:val="000000"/>
      <w:sz w:val="32"/>
      <w:szCs w:val="32"/>
      <w:u w:val="none"/>
    </w:rPr>
  </w:style>
  <w:style w:type="character" w:customStyle="1" w:styleId="40">
    <w:name w:val="（符号）邀请函中一、"/>
    <w:qFormat/>
    <w:uiPriority w:val="0"/>
    <w:rPr>
      <w:rFonts w:ascii="黑体" w:hAnsi="黑体" w:eastAsia="黑体" w:cs="Times New Roman"/>
      <w:b/>
      <w:bCs/>
      <w:sz w:val="24"/>
    </w:rPr>
  </w:style>
  <w:style w:type="character" w:customStyle="1" w:styleId="41">
    <w:name w:val="font11"/>
    <w:qFormat/>
    <w:uiPriority w:val="0"/>
    <w:rPr>
      <w:rFonts w:hint="eastAsia" w:ascii="宋体" w:hAnsi="宋体" w:eastAsia="宋体" w:cs="宋体"/>
      <w:color w:val="000000"/>
      <w:sz w:val="24"/>
      <w:szCs w:val="24"/>
      <w:u w:val="none"/>
    </w:rPr>
  </w:style>
  <w:style w:type="character" w:customStyle="1" w:styleId="42">
    <w:name w:val="font21"/>
    <w:qFormat/>
    <w:uiPriority w:val="0"/>
    <w:rPr>
      <w:rFonts w:hint="eastAsia" w:ascii="宋体" w:hAnsi="宋体" w:eastAsia="宋体" w:cs="宋体"/>
      <w:color w:val="000000"/>
      <w:sz w:val="20"/>
      <w:szCs w:val="20"/>
      <w:u w:val="none"/>
    </w:rPr>
  </w:style>
  <w:style w:type="character" w:customStyle="1" w:styleId="43">
    <w:name w:val="左对齐的表内文字 Char"/>
    <w:link w:val="44"/>
    <w:qFormat/>
    <w:uiPriority w:val="0"/>
    <w:rPr>
      <w:rFonts w:ascii="Times New Roman" w:hAnsi="Times New Roman" w:eastAsia="仿宋_GB2312" w:cs="Times New Roman"/>
      <w:kern w:val="2"/>
      <w:sz w:val="21"/>
      <w:lang w:bidi="ar-SA"/>
    </w:rPr>
  </w:style>
  <w:style w:type="paragraph" w:customStyle="1" w:styleId="44">
    <w:name w:val="左对齐的表内文字"/>
    <w:basedOn w:val="1"/>
    <w:link w:val="43"/>
    <w:qFormat/>
    <w:uiPriority w:val="0"/>
    <w:rPr>
      <w:rFonts w:ascii="Times New Roman" w:eastAsia="仿宋_GB2312"/>
      <w:kern w:val="2"/>
      <w:sz w:val="21"/>
    </w:rPr>
  </w:style>
  <w:style w:type="character" w:customStyle="1" w:styleId="45">
    <w:name w:val="纯文本 Char"/>
    <w:link w:val="9"/>
    <w:qFormat/>
    <w:uiPriority w:val="0"/>
    <w:rPr>
      <w:rFonts w:ascii="宋体" w:hAnsi="Courier New" w:eastAsia="宋体" w:cs="Times New Roman"/>
      <w:kern w:val="2"/>
      <w:sz w:val="21"/>
      <w:lang w:val="en-US" w:eastAsia="zh-CN" w:bidi="ar-SA"/>
    </w:rPr>
  </w:style>
  <w:style w:type="paragraph" w:customStyle="1" w:styleId="46">
    <w:name w:val="_Style 3"/>
    <w:basedOn w:val="1"/>
    <w:qFormat/>
    <w:uiPriority w:val="34"/>
    <w:pPr>
      <w:ind w:firstLine="420" w:firstLineChars="200"/>
    </w:pPr>
  </w:style>
  <w:style w:type="paragraph" w:customStyle="1" w:styleId="4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48">
    <w:name w:val="_Style 2"/>
    <w:basedOn w:val="1"/>
    <w:qFormat/>
    <w:uiPriority w:val="34"/>
    <w:pPr>
      <w:ind w:firstLine="420" w:firstLineChars="200"/>
    </w:pPr>
    <w:rPr>
      <w:rFonts w:ascii="Calibri"/>
    </w:rPr>
  </w:style>
  <w:style w:type="paragraph" w:customStyle="1" w:styleId="49">
    <w:name w:val="标准文本"/>
    <w:basedOn w:val="1"/>
    <w:qFormat/>
    <w:uiPriority w:val="0"/>
    <w:pPr>
      <w:spacing w:line="360" w:lineRule="auto"/>
      <w:ind w:firstLine="480" w:firstLineChars="200"/>
    </w:pPr>
    <w:rPr>
      <w:rFonts w:ascii="Times New Roman" w:cs="宋体"/>
      <w:sz w:val="24"/>
    </w:rPr>
  </w:style>
  <w:style w:type="paragraph" w:customStyle="1" w:styleId="50">
    <w:name w:val="正文缩进3"/>
    <w:basedOn w:val="1"/>
    <w:qFormat/>
    <w:uiPriority w:val="0"/>
    <w:pPr>
      <w:autoSpaceDE w:val="0"/>
      <w:autoSpaceDN w:val="0"/>
      <w:adjustRightInd w:val="0"/>
      <w:ind w:firstLine="420"/>
    </w:pPr>
    <w:rPr>
      <w:rFonts w:ascii="Times New Roman"/>
      <w:szCs w:val="21"/>
    </w:rPr>
  </w:style>
  <w:style w:type="paragraph" w:customStyle="1" w:styleId="51">
    <w:name w:val="表格"/>
    <w:basedOn w:val="1"/>
    <w:qFormat/>
    <w:uiPriority w:val="0"/>
    <w:pPr>
      <w:spacing w:line="400" w:lineRule="exact"/>
    </w:pPr>
    <w:rPr>
      <w:rFonts w:ascii="Times New Roman"/>
      <w:sz w:val="24"/>
    </w:rPr>
  </w:style>
  <w:style w:type="paragraph" w:styleId="52">
    <w:name w:val="List Paragraph"/>
    <w:basedOn w:val="1"/>
    <w:qFormat/>
    <w:uiPriority w:val="0"/>
    <w:pPr>
      <w:ind w:firstLine="420" w:firstLineChars="200"/>
    </w:pPr>
    <w:rPr>
      <w:rFonts w:ascii="Times New Roman"/>
      <w:sz w:val="18"/>
      <w:szCs w:val="18"/>
    </w:rPr>
  </w:style>
  <w:style w:type="paragraph" w:customStyle="1" w:styleId="53">
    <w:name w:val="Char1 Char Char Char"/>
    <w:basedOn w:val="1"/>
    <w:qFormat/>
    <w:uiPriority w:val="0"/>
    <w:rPr>
      <w:rFonts w:ascii="Times New Roman" w:eastAsia="仿宋_GB2312"/>
      <w:sz w:val="28"/>
    </w:rPr>
  </w:style>
  <w:style w:type="paragraph" w:customStyle="1" w:styleId="54">
    <w:name w:val="正文首行缩进两字符"/>
    <w:basedOn w:val="1"/>
    <w:qFormat/>
    <w:uiPriority w:val="0"/>
    <w:pPr>
      <w:spacing w:line="360" w:lineRule="auto"/>
      <w:ind w:firstLine="200" w:firstLineChars="200"/>
    </w:pPr>
    <w:rPr>
      <w:rFonts w:ascii="Times New Roman"/>
    </w:rPr>
  </w:style>
  <w:style w:type="paragraph" w:customStyle="1" w:styleId="55">
    <w:name w:val="Body Text 22"/>
    <w:basedOn w:val="1"/>
    <w:qFormat/>
    <w:uiPriority w:val="0"/>
    <w:pPr>
      <w:adjustRightInd w:val="0"/>
      <w:spacing w:line="300" w:lineRule="auto"/>
      <w:jc w:val="center"/>
      <w:textAlignment w:val="baseline"/>
    </w:pPr>
    <w:rPr>
      <w:rFonts w:hAnsi="宋体"/>
      <w:sz w:val="24"/>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列出段落1"/>
    <w:basedOn w:val="1"/>
    <w:qFormat/>
    <w:uiPriority w:val="0"/>
    <w:pPr>
      <w:ind w:firstLine="420" w:firstLineChars="200"/>
    </w:pPr>
    <w:rPr>
      <w:rFonts w:ascii="Times New Roman"/>
    </w:rPr>
  </w:style>
  <w:style w:type="paragraph" w:customStyle="1" w:styleId="58">
    <w:name w:val="p0"/>
    <w:basedOn w:val="1"/>
    <w:qFormat/>
    <w:uiPriority w:val="0"/>
    <w:pPr>
      <w:widowControl/>
    </w:pPr>
    <w:rPr>
      <w:rFonts w:ascii="Times New Roman"/>
      <w:szCs w:val="21"/>
    </w:rPr>
  </w:style>
  <w:style w:type="paragraph" w:customStyle="1" w:styleId="59">
    <w:name w:val="左对齐的表内文字1"/>
    <w:basedOn w:val="1"/>
    <w:qFormat/>
    <w:uiPriority w:val="0"/>
    <w:rPr>
      <w:rFonts w:ascii="Times New Roman"/>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1">
    <w:name w:val="List Paragraph1"/>
    <w:basedOn w:val="1"/>
    <w:qFormat/>
    <w:uiPriority w:val="99"/>
    <w:pPr>
      <w:ind w:firstLine="420" w:firstLineChars="200"/>
    </w:pPr>
    <w:rPr>
      <w:rFonts w:ascii="Times New Roman"/>
      <w:szCs w:val="34"/>
    </w:rPr>
  </w:style>
  <w:style w:type="paragraph" w:customStyle="1" w:styleId="62">
    <w:name w:val="0"/>
    <w:uiPriority w:val="0"/>
    <w:pPr>
      <w:snapToGrid w:val="0"/>
    </w:pPr>
    <w:rPr>
      <w:rFonts w:ascii="Calibri" w:hAnsi="Calibri" w:eastAsia="宋体" w:cs="Times New Roman"/>
      <w:lang w:val="en-US" w:eastAsia="zh-CN" w:bidi="ar-SA"/>
    </w:rPr>
  </w:style>
  <w:style w:type="paragraph" w:customStyle="1" w:styleId="63">
    <w:name w:val="pa-8"/>
    <w:basedOn w:val="1"/>
    <w:qFormat/>
    <w:uiPriority w:val="0"/>
    <w:pPr>
      <w:widowControl/>
      <w:spacing w:before="150" w:after="150"/>
      <w:jc w:val="left"/>
    </w:pPr>
    <w:rPr>
      <w:rFonts w:hAnsi="宋体" w:cs="宋体"/>
      <w:sz w:val="24"/>
      <w:szCs w:val="24"/>
    </w:rPr>
  </w:style>
  <w:style w:type="paragraph" w:customStyle="1" w:styleId="64">
    <w:name w:val="+正文"/>
    <w:basedOn w:val="1"/>
    <w:qFormat/>
    <w:uiPriority w:val="0"/>
    <w:pPr>
      <w:spacing w:line="360" w:lineRule="auto"/>
      <w:ind w:firstLine="200" w:firstLineChars="200"/>
    </w:pPr>
    <w:rPr>
      <w:rFonts w:ascii="Times New Roman" w:eastAsia="楷体_GB2312"/>
      <w:szCs w:val="28"/>
    </w:rPr>
  </w:style>
  <w:style w:type="paragraph" w:styleId="65">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6">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7">
    <w:name w:val="样式 首行缩进:  2 字符"/>
    <w:basedOn w:val="1"/>
    <w:uiPriority w:val="0"/>
    <w:pPr>
      <w:spacing w:line="400" w:lineRule="exact"/>
      <w:ind w:firstLine="200" w:firstLineChars="200"/>
    </w:pPr>
    <w:rPr>
      <w:rFonts w:ascii="Times New Roman" w:cs="宋体"/>
      <w:sz w:val="24"/>
    </w:rPr>
  </w:style>
  <w:style w:type="paragraph" w:customStyle="1" w:styleId="68">
    <w:name w:val="规划正文"/>
    <w:basedOn w:val="1"/>
    <w:uiPriority w:val="0"/>
    <w:pPr>
      <w:spacing w:beforeLines="100" w:line="360" w:lineRule="auto"/>
      <w:ind w:firstLine="200" w:firstLineChars="200"/>
      <w:jc w:val="left"/>
    </w:pPr>
    <w:rPr>
      <w:rFonts w:ascii="Arial" w:hAnsi="Arial" w:eastAsia="仿宋_GB2312"/>
      <w:bCs/>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2942</Words>
  <Characters>16771</Characters>
  <Lines>139</Lines>
  <Paragraphs>39</Paragraphs>
  <TotalTime>4</TotalTime>
  <ScaleCrop>false</ScaleCrop>
  <LinksUpToDate>false</LinksUpToDate>
  <CharactersWithSpaces>19674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自由者</cp:lastModifiedBy>
  <cp:lastPrinted>2015-08-20T10:29:00Z</cp:lastPrinted>
  <dcterms:modified xsi:type="dcterms:W3CDTF">2020-11-10T03:10:39Z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