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val="en-US" w:eastAsia="zh-CN"/>
        </w:rPr>
        <w:t>智能工程实训室改造装修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TZY-2020024</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2020</w:t>
      </w:r>
      <w:r>
        <w:rPr>
          <w:rFonts w:hint="eastAsia" w:hAnsi="宋体" w:cs="宋体"/>
          <w:bCs/>
          <w:sz w:val="30"/>
          <w:szCs w:val="30"/>
          <w:lang w:val="zh-CN"/>
        </w:rPr>
        <w:t>年</w:t>
      </w:r>
      <w:r>
        <w:rPr>
          <w:rFonts w:hint="eastAsia" w:hAnsi="宋体" w:cs="宋体"/>
          <w:bCs/>
          <w:sz w:val="30"/>
          <w:szCs w:val="30"/>
        </w:rPr>
        <w:t>1</w:t>
      </w:r>
      <w:r>
        <w:rPr>
          <w:rFonts w:hint="eastAsia" w:hAnsi="宋体" w:cs="宋体"/>
          <w:bCs/>
          <w:sz w:val="30"/>
          <w:szCs w:val="30"/>
          <w:lang w:val="en-US" w:eastAsia="zh-CN"/>
        </w:rPr>
        <w:t>2</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27</w:t>
      </w:r>
    </w:p>
    <w:p>
      <w:pPr>
        <w:pStyle w:val="14"/>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29</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2"/>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ind w:firstLine="720" w:firstLineChars="300"/>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智能工程实训室改造装修</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8"/>
        <w:numPr>
          <w:ilvl w:val="0"/>
          <w:numId w:val="1"/>
        </w:numPr>
        <w:snapToGrid w:val="0"/>
        <w:spacing w:line="360" w:lineRule="auto"/>
        <w:ind w:firstLine="441" w:firstLineChars="183"/>
        <w:rPr>
          <w:rFonts w:hint="eastAsia" w:ascii="宋体" w:hAnsi="宋体" w:cs="宋体"/>
          <w:b/>
          <w:sz w:val="24"/>
          <w:szCs w:val="24"/>
        </w:rPr>
      </w:pPr>
      <w:r>
        <w:rPr>
          <w:rFonts w:hint="eastAsia" w:ascii="宋体" w:hAnsi="宋体" w:cs="宋体"/>
          <w:b/>
          <w:sz w:val="24"/>
          <w:szCs w:val="24"/>
        </w:rPr>
        <w:t>招标编号：</w:t>
      </w:r>
      <w:r>
        <w:rPr>
          <w:rFonts w:hint="eastAsia" w:hAnsi="宋体" w:cs="宋体"/>
          <w:bCs/>
          <w:sz w:val="24"/>
          <w:szCs w:val="24"/>
          <w:lang w:val="en-US" w:eastAsia="zh-CN"/>
        </w:rPr>
        <w:t>TZY-2020024</w:t>
      </w:r>
    </w:p>
    <w:p>
      <w:pPr>
        <w:pStyle w:val="8"/>
        <w:numPr>
          <w:ilvl w:val="0"/>
          <w:numId w:val="1"/>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lang w:val="en-US" w:eastAsia="zh-CN"/>
        </w:rPr>
        <w:t>智能工程实训室改造装修</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7.采购人根据项目提出的特殊条件；投标人必须具备建设行政主管部门核发的房屋建筑工程总承包</w:t>
      </w:r>
      <w:r>
        <w:rPr>
          <w:rFonts w:hint="eastAsia" w:ascii="宋体" w:hAnsi="宋体" w:cs="宋体"/>
          <w:kern w:val="0"/>
          <w:sz w:val="24"/>
          <w:szCs w:val="22"/>
          <w:lang w:eastAsia="zh-CN"/>
        </w:rPr>
        <w:t>二</w:t>
      </w:r>
      <w:r>
        <w:rPr>
          <w:rFonts w:hint="eastAsia" w:ascii="宋体" w:hAnsi="宋体" w:cs="宋体"/>
          <w:kern w:val="0"/>
          <w:sz w:val="24"/>
          <w:szCs w:val="22"/>
        </w:rPr>
        <w:t>级及以上或建筑装饰装修工程专业承包二级及以上资质等级；并具有有效的安全生产许可证。</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8.省外企业必须办理入川备案登记证或者 《四川省省外企业入川承揽业务验证登记证》（仍在有效期内的）或者带二维码的《四川省省外施工、监理入川承揽业务信息录入证》(第一包)。</w:t>
      </w:r>
    </w:p>
    <w:p>
      <w:pPr>
        <w:tabs>
          <w:tab w:val="left" w:pos="7665"/>
        </w:tabs>
        <w:spacing w:line="440" w:lineRule="exact"/>
        <w:ind w:firstLine="600" w:firstLineChars="250"/>
        <w:rPr>
          <w:rFonts w:hAnsi="宋体" w:cs="宋体"/>
          <w:sz w:val="24"/>
          <w:szCs w:val="24"/>
        </w:rPr>
      </w:pPr>
      <w:r>
        <w:rPr>
          <w:rFonts w:hint="eastAsia" w:ascii="宋体" w:hAnsi="宋体" w:cs="宋体"/>
          <w:kern w:val="0"/>
          <w:sz w:val="24"/>
          <w:szCs w:val="22"/>
        </w:rPr>
        <w:t>9.本项目不接受联合体参与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2020年</w:t>
      </w:r>
      <w:r>
        <w:rPr>
          <w:rFonts w:hint="eastAsia" w:hAnsi="宋体" w:cs="宋体"/>
          <w:bCs/>
          <w:sz w:val="24"/>
          <w:szCs w:val="24"/>
          <w:lang w:val="en-US" w:eastAsia="zh-CN"/>
        </w:rPr>
        <w:t>12</w:t>
      </w:r>
      <w:r>
        <w:rPr>
          <w:rFonts w:hint="eastAsia" w:hAnsi="宋体" w:cs="宋体"/>
          <w:bCs/>
          <w:sz w:val="24"/>
          <w:szCs w:val="24"/>
        </w:rPr>
        <w:t>月</w:t>
      </w:r>
      <w:r>
        <w:rPr>
          <w:rFonts w:hint="eastAsia" w:hAnsi="宋体" w:cs="宋体"/>
          <w:bCs/>
          <w:sz w:val="24"/>
          <w:szCs w:val="24"/>
          <w:lang w:val="en-US" w:eastAsia="zh-CN"/>
        </w:rPr>
        <w:t>24</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ascii="宋体" w:hAnsi="宋体" w:cs="宋体"/>
          <w:sz w:val="24"/>
          <w:szCs w:val="24"/>
        </w:rPr>
        <w:t>。</w:t>
      </w:r>
    </w:p>
    <w:p>
      <w:pPr>
        <w:pStyle w:val="55"/>
        <w:snapToGrid w:val="0"/>
        <w:ind w:firstLine="479" w:firstLineChars="199"/>
        <w:rPr>
          <w:rFonts w:hAnsi="宋体" w:cs="宋体"/>
          <w:b/>
          <w:sz w:val="24"/>
          <w:szCs w:val="24"/>
        </w:rPr>
      </w:pPr>
      <w:r>
        <w:rPr>
          <w:rFonts w:hint="eastAsia" w:hAnsi="宋体" w:cs="宋体"/>
          <w:b/>
          <w:sz w:val="24"/>
          <w:szCs w:val="24"/>
        </w:rPr>
        <w:t>八、联系方式</w:t>
      </w:r>
    </w:p>
    <w:p>
      <w:pPr>
        <w:pStyle w:val="55"/>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5"/>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5"/>
        <w:snapToGrid w:val="0"/>
        <w:ind w:firstLine="919" w:firstLineChars="383"/>
        <w:rPr>
          <w:rFonts w:hAnsi="宋体" w:cs="宋体"/>
          <w:sz w:val="24"/>
        </w:rPr>
      </w:pPr>
      <w:r>
        <w:rPr>
          <w:rFonts w:hint="eastAsia" w:hAnsi="宋体" w:cs="宋体"/>
          <w:sz w:val="24"/>
        </w:rPr>
        <w:t xml:space="preserve">联系人：陈老师   </w:t>
      </w:r>
      <w:r>
        <w:rPr>
          <w:rFonts w:hint="eastAsia" w:hAnsi="宋体" w:cs="宋体"/>
          <w:sz w:val="24"/>
          <w:lang w:val="en-US" w:eastAsia="zh-CN"/>
        </w:rPr>
        <w:t>潘</w:t>
      </w:r>
      <w:r>
        <w:rPr>
          <w:rFonts w:hint="eastAsia" w:hAnsi="宋体" w:cs="宋体"/>
          <w:sz w:val="24"/>
        </w:rPr>
        <w:t>老师</w:t>
      </w:r>
    </w:p>
    <w:p>
      <w:pPr>
        <w:pStyle w:val="55"/>
        <w:snapToGrid w:val="0"/>
        <w:ind w:firstLine="919" w:firstLineChars="383"/>
        <w:rPr>
          <w:rFonts w:hint="eastAsia" w:hAnsi="宋体" w:cs="宋体"/>
          <w:sz w:val="24"/>
        </w:rPr>
      </w:pPr>
      <w:r>
        <w:rPr>
          <w:rFonts w:hint="eastAsia" w:hAnsi="宋体" w:cs="宋体"/>
          <w:sz w:val="24"/>
        </w:rPr>
        <w:t>联系电话：028-68939924</w:t>
      </w:r>
    </w:p>
    <w:p>
      <w:pPr>
        <w:pStyle w:val="55"/>
        <w:snapToGrid w:val="0"/>
        <w:ind w:firstLine="919" w:firstLineChars="383"/>
        <w:rPr>
          <w:rFonts w:hAnsi="宋体"/>
          <w:sz w:val="24"/>
          <w:szCs w:val="28"/>
        </w:rPr>
      </w:pPr>
      <w:r>
        <w:rPr>
          <w:rFonts w:hint="eastAsia" w:hAnsi="宋体" w:cs="宋体"/>
          <w:sz w:val="24"/>
        </w:rPr>
        <w:t xml:space="preserve">          028-68939920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5" w:name="_Toc213396759"/>
      <w:bookmarkStart w:id="6" w:name="_Toc358883242"/>
      <w:bookmarkStart w:id="7" w:name="_Toc213396945"/>
      <w:bookmarkStart w:id="8" w:name="_Toc213496267"/>
      <w:bookmarkStart w:id="9" w:name="_Toc217446031"/>
      <w:bookmarkStart w:id="10" w:name="_Toc213397009"/>
      <w:r>
        <w:rPr>
          <w:rFonts w:hint="eastAsia" w:hAnsi="宋体" w:cs="宋体"/>
          <w:sz w:val="30"/>
          <w:szCs w:val="30"/>
        </w:rPr>
        <w:t>第二章  投标人须知</w:t>
      </w:r>
      <w:bookmarkEnd w:id="5"/>
      <w:bookmarkEnd w:id="6"/>
      <w:bookmarkEnd w:id="7"/>
      <w:bookmarkEnd w:id="8"/>
      <w:bookmarkEnd w:id="9"/>
      <w:bookmarkEnd w:id="10"/>
    </w:p>
    <w:p>
      <w:pPr>
        <w:pStyle w:val="3"/>
        <w:snapToGrid w:val="0"/>
        <w:spacing w:before="0" w:after="0" w:line="360" w:lineRule="auto"/>
        <w:jc w:val="center"/>
        <w:rPr>
          <w:rFonts w:ascii="宋体" w:hAnsi="宋体" w:eastAsia="宋体" w:cs="宋体"/>
          <w:sz w:val="30"/>
          <w:szCs w:val="30"/>
        </w:rPr>
      </w:pPr>
      <w:bookmarkStart w:id="11" w:name="_Toc189727030"/>
      <w:bookmarkStart w:id="12" w:name="_Toc217446032"/>
      <w:bookmarkStart w:id="13" w:name="_Toc213496268"/>
      <w:bookmarkStart w:id="14" w:name="_Toc213396946"/>
      <w:bookmarkStart w:id="15" w:name="_Toc213397010"/>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7"/>
              <w:snapToGrid w:val="0"/>
              <w:spacing w:line="360" w:lineRule="auto"/>
              <w:jc w:val="center"/>
              <w:rPr>
                <w:lang w:val="zh-CN"/>
              </w:rPr>
            </w:pPr>
            <w:r>
              <w:rPr>
                <w:rFonts w:hint="eastAsia"/>
                <w:lang w:val="zh-CN"/>
              </w:rPr>
              <w:t xml:space="preserve">序号 </w:t>
            </w:r>
          </w:p>
        </w:tc>
        <w:tc>
          <w:tcPr>
            <w:tcW w:w="1916" w:type="dxa"/>
            <w:vAlign w:val="center"/>
          </w:tcPr>
          <w:p>
            <w:pPr>
              <w:pStyle w:val="57"/>
              <w:snapToGrid w:val="0"/>
              <w:spacing w:line="360" w:lineRule="auto"/>
              <w:jc w:val="center"/>
              <w:rPr>
                <w:lang w:val="zh-CN"/>
              </w:rPr>
            </w:pPr>
            <w:r>
              <w:rPr>
                <w:rFonts w:hint="eastAsia"/>
                <w:lang w:val="zh-CN"/>
              </w:rPr>
              <w:t xml:space="preserve">应知事项 </w:t>
            </w:r>
          </w:p>
        </w:tc>
        <w:tc>
          <w:tcPr>
            <w:tcW w:w="6819" w:type="dxa"/>
            <w:vAlign w:val="center"/>
          </w:tcPr>
          <w:p>
            <w:pPr>
              <w:pStyle w:val="57"/>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7"/>
              <w:snapToGrid w:val="0"/>
              <w:spacing w:line="360" w:lineRule="auto"/>
              <w:jc w:val="center"/>
            </w:pPr>
            <w:r>
              <w:rPr>
                <w:rFonts w:hint="eastAsia"/>
              </w:rPr>
              <w:t>1</w:t>
            </w:r>
          </w:p>
        </w:tc>
        <w:tc>
          <w:tcPr>
            <w:tcW w:w="1916" w:type="dxa"/>
            <w:vAlign w:val="center"/>
          </w:tcPr>
          <w:p>
            <w:pPr>
              <w:pStyle w:val="57"/>
              <w:snapToGrid w:val="0"/>
              <w:spacing w:line="360" w:lineRule="auto"/>
              <w:jc w:val="center"/>
              <w:rPr>
                <w:lang w:val="zh-CN"/>
              </w:rPr>
            </w:pPr>
            <w:r>
              <w:rPr>
                <w:rFonts w:hint="eastAsia"/>
                <w:lang w:val="zh-CN"/>
              </w:rPr>
              <w:t>采购人</w:t>
            </w:r>
          </w:p>
        </w:tc>
        <w:tc>
          <w:tcPr>
            <w:tcW w:w="6819" w:type="dxa"/>
            <w:vAlign w:val="center"/>
          </w:tcPr>
          <w:p>
            <w:pPr>
              <w:pStyle w:val="55"/>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7"/>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7"/>
              <w:snapToGrid w:val="0"/>
              <w:spacing w:line="360" w:lineRule="auto"/>
              <w:ind w:firstLine="240" w:firstLineChars="100"/>
              <w:rPr>
                <w:lang w:val="zh-CN"/>
              </w:rPr>
            </w:pPr>
            <w:r>
              <w:rPr>
                <w:rFonts w:hint="eastAsia"/>
                <w:lang w:val="zh-CN"/>
              </w:rPr>
              <w:t>联 系 人：</w:t>
            </w:r>
            <w:r>
              <w:rPr>
                <w:rFonts w:hint="eastAsia"/>
              </w:rPr>
              <w:t>陈老师</w:t>
            </w:r>
          </w:p>
          <w:p>
            <w:pPr>
              <w:pStyle w:val="57"/>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pPr>
            <w:r>
              <w:rPr>
                <w:rFonts w:hint="eastAsia"/>
              </w:rPr>
              <w:t>2</w:t>
            </w:r>
          </w:p>
        </w:tc>
        <w:tc>
          <w:tcPr>
            <w:tcW w:w="1916" w:type="dxa"/>
            <w:vAlign w:val="center"/>
          </w:tcPr>
          <w:p>
            <w:pPr>
              <w:pStyle w:val="57"/>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7"/>
              <w:snapToGrid w:val="0"/>
              <w:spacing w:line="360" w:lineRule="auto"/>
              <w:ind w:firstLine="120" w:firstLineChars="50"/>
              <w:rPr>
                <w:lang w:val="zh-CN"/>
              </w:rPr>
            </w:pPr>
            <w:r>
              <w:rPr>
                <w:rFonts w:hint="eastAsia" w:hAnsi="宋体" w:cs="宋体"/>
                <w:bCs/>
                <w:sz w:val="24"/>
                <w:szCs w:val="24"/>
                <w:lang w:val="en-US" w:eastAsia="zh-CN"/>
              </w:rPr>
              <w:t>智能工程实训室改造装修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7"/>
              <w:snapToGrid w:val="0"/>
              <w:spacing w:line="360" w:lineRule="auto"/>
              <w:jc w:val="center"/>
            </w:pPr>
            <w:r>
              <w:rPr>
                <w:rFonts w:hint="eastAsia"/>
              </w:rPr>
              <w:t>3</w:t>
            </w:r>
          </w:p>
        </w:tc>
        <w:tc>
          <w:tcPr>
            <w:tcW w:w="1916" w:type="dxa"/>
            <w:vAlign w:val="center"/>
          </w:tcPr>
          <w:p>
            <w:pPr>
              <w:pStyle w:val="57"/>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7"/>
              <w:snapToGrid w:val="0"/>
              <w:spacing w:line="360" w:lineRule="auto"/>
              <w:ind w:firstLine="240" w:firstLineChars="100"/>
              <w:rPr>
                <w:rFonts w:hint="default" w:eastAsia="宋体"/>
                <w:lang w:val="en-US" w:eastAsia="zh-CN"/>
              </w:rPr>
            </w:pPr>
            <w:r>
              <w:rPr>
                <w:rFonts w:hint="eastAsia"/>
                <w:lang w:val="en-US" w:eastAsia="zh-CN"/>
              </w:rPr>
              <w:t>TZY-2020024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pPr>
            <w:r>
              <w:rPr>
                <w:rFonts w:hint="eastAsia"/>
              </w:rPr>
              <w:t>4</w:t>
            </w:r>
          </w:p>
        </w:tc>
        <w:tc>
          <w:tcPr>
            <w:tcW w:w="1916" w:type="dxa"/>
            <w:vAlign w:val="center"/>
          </w:tcPr>
          <w:p>
            <w:pPr>
              <w:pStyle w:val="57"/>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7"/>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5</w:t>
            </w:r>
          </w:p>
        </w:tc>
        <w:tc>
          <w:tcPr>
            <w:tcW w:w="1916" w:type="dxa"/>
            <w:vAlign w:val="center"/>
          </w:tcPr>
          <w:p>
            <w:pPr>
              <w:pStyle w:val="57"/>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7"/>
              <w:snapToGrid w:val="0"/>
              <w:spacing w:line="360" w:lineRule="auto"/>
              <w:ind w:firstLine="240" w:firstLineChars="100"/>
              <w:rPr>
                <w:lang w:val="zh-CN"/>
              </w:rPr>
            </w:pPr>
            <w:r>
              <w:rPr>
                <w:rFonts w:hint="eastAsia"/>
                <w:lang w:val="en-US" w:eastAsia="zh-CN"/>
              </w:rPr>
              <w:t>39.80</w:t>
            </w:r>
            <w: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7"/>
              <w:snapToGrid w:val="0"/>
              <w:spacing w:line="360" w:lineRule="auto"/>
              <w:jc w:val="center"/>
            </w:pPr>
            <w:r>
              <w:rPr>
                <w:rFonts w:hint="eastAsia"/>
              </w:rPr>
              <w:t>6</w:t>
            </w:r>
          </w:p>
        </w:tc>
        <w:tc>
          <w:tcPr>
            <w:tcW w:w="1916" w:type="dxa"/>
            <w:vAlign w:val="center"/>
          </w:tcPr>
          <w:p>
            <w:pPr>
              <w:pStyle w:val="57"/>
              <w:snapToGrid w:val="0"/>
              <w:spacing w:line="360" w:lineRule="auto"/>
              <w:jc w:val="center"/>
              <w:rPr>
                <w:lang w:val="zh-CN"/>
              </w:rPr>
            </w:pPr>
            <w:r>
              <w:rPr>
                <w:rFonts w:hint="eastAsia"/>
                <w:lang w:val="zh-CN"/>
              </w:rPr>
              <w:t>构成招标文件的其他文件</w:t>
            </w:r>
          </w:p>
        </w:tc>
        <w:tc>
          <w:tcPr>
            <w:tcW w:w="6819" w:type="dxa"/>
            <w:vAlign w:val="center"/>
          </w:tcPr>
          <w:p>
            <w:pPr>
              <w:pStyle w:val="57"/>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7</w:t>
            </w:r>
          </w:p>
        </w:tc>
        <w:tc>
          <w:tcPr>
            <w:tcW w:w="1916" w:type="dxa"/>
            <w:vAlign w:val="center"/>
          </w:tcPr>
          <w:p>
            <w:pPr>
              <w:pStyle w:val="57"/>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7"/>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8</w:t>
            </w:r>
          </w:p>
        </w:tc>
        <w:tc>
          <w:tcPr>
            <w:tcW w:w="1916" w:type="dxa"/>
            <w:vAlign w:val="center"/>
          </w:tcPr>
          <w:p>
            <w:pPr>
              <w:pStyle w:val="57"/>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7"/>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rPr>
                <w:lang w:val="zh-CN"/>
              </w:rPr>
            </w:pPr>
            <w:r>
              <w:rPr>
                <w:rFonts w:hint="eastAsia"/>
                <w:lang w:val="zh-CN"/>
              </w:rPr>
              <w:t>a.时间和地点详见 “投标邀请”;</w:t>
            </w:r>
          </w:p>
          <w:p>
            <w:pPr>
              <w:pStyle w:val="57"/>
              <w:snapToGrid w:val="0"/>
              <w:spacing w:line="360" w:lineRule="auto"/>
              <w:rPr>
                <w:lang w:val="zh-CN"/>
              </w:rPr>
            </w:pPr>
            <w:r>
              <w:rPr>
                <w:rFonts w:hint="eastAsia"/>
                <w:lang w:val="zh-CN"/>
              </w:rPr>
              <w:t>b.采购人在招标文件规定的时间和地点组织开标，投标人代表人执有效身份证参加。</w:t>
            </w:r>
          </w:p>
          <w:p>
            <w:pPr>
              <w:pStyle w:val="57"/>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rPr>
                <w:highlight w:val="yellow"/>
                <w:lang w:val="zh-CN"/>
              </w:rPr>
            </w:pPr>
            <w:r>
              <w:rPr>
                <w:rFonts w:hint="eastAsia"/>
                <w:lang w:val="zh-CN"/>
              </w:rPr>
              <w:t>时间：</w:t>
            </w:r>
            <w:r>
              <w:rPr>
                <w:rFonts w:hint="eastAsia"/>
              </w:rPr>
              <w:t>2020</w:t>
            </w:r>
            <w:r>
              <w:rPr>
                <w:rFonts w:hint="eastAsia"/>
                <w:lang w:val="zh-CN"/>
              </w:rPr>
              <w:t>年</w:t>
            </w:r>
            <w:r>
              <w:rPr>
                <w:rFonts w:hint="eastAsia"/>
                <w:lang w:val="en-US" w:eastAsia="zh-CN"/>
              </w:rPr>
              <w:t>12</w:t>
            </w:r>
            <w:r>
              <w:rPr>
                <w:rFonts w:hint="eastAsia"/>
              </w:rPr>
              <w:t>月</w:t>
            </w:r>
            <w:r>
              <w:rPr>
                <w:rFonts w:hint="eastAsia"/>
                <w:lang w:val="en-US" w:eastAsia="zh-CN"/>
              </w:rPr>
              <w:t>24</w:t>
            </w:r>
            <w:r>
              <w:rPr>
                <w:rFonts w:hint="eastAsia"/>
                <w:lang w:val="zh-CN"/>
              </w:rPr>
              <w:t>日</w:t>
            </w:r>
            <w:r>
              <w:rPr>
                <w:rFonts w:hint="eastAsia"/>
                <w:lang w:val="en-US" w:eastAsia="zh-CN"/>
              </w:rPr>
              <w:t>10:00</w:t>
            </w:r>
            <w:r>
              <w:rPr>
                <w:rFonts w:hint="eastAsia"/>
                <w:lang w:val="zh-CN"/>
              </w:rPr>
              <w:t>（北京时间）</w:t>
            </w:r>
          </w:p>
          <w:p>
            <w:pPr>
              <w:pStyle w:val="57"/>
              <w:snapToGrid w:val="0"/>
              <w:spacing w:line="360" w:lineRule="auto"/>
              <w:ind w:firstLine="240" w:firstLineChars="100"/>
            </w:pPr>
            <w:r>
              <w:rPr>
                <w:rFonts w:hint="eastAsia"/>
                <w:lang w:val="zh-CN"/>
              </w:rPr>
              <w:t>地点：</w:t>
            </w:r>
            <w:r>
              <w:rPr>
                <w:rFonts w:hint="eastAsia"/>
              </w:rPr>
              <w:t>四川成都郫县安德镇彭温路399号</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7" w:name="_Toc77400779"/>
      <w:bookmarkStart w:id="18" w:name="_Toc183582209"/>
      <w:bookmarkStart w:id="19" w:name="_Toc217446038"/>
      <w:bookmarkStart w:id="20" w:name="_Toc89075875"/>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4"/>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8" w:name="_Toc217446042"/>
      <w:bookmarkStart w:id="29" w:name="_Toc183682351"/>
      <w:bookmarkStart w:id="30" w:name="_Toc183582214"/>
      <w:bookmarkStart w:id="31" w:name="_Toc89075876"/>
      <w:bookmarkStart w:id="32" w:name="_Toc77400780"/>
      <w:r>
        <w:rPr>
          <w:rFonts w:hint="eastAsia" w:ascii="宋体" w:hAnsi="宋体" w:eastAsia="宋体" w:cs="宋体"/>
          <w:sz w:val="30"/>
          <w:szCs w:val="30"/>
        </w:rPr>
        <w:t>三、投标文件</w:t>
      </w:r>
      <w:bookmarkEnd w:id="28"/>
      <w:bookmarkEnd w:id="29"/>
      <w:bookmarkEnd w:id="30"/>
      <w:bookmarkEnd w:id="31"/>
      <w:bookmarkEnd w:id="32"/>
    </w:p>
    <w:p>
      <w:pPr>
        <w:pStyle w:val="4"/>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8" w:name="_Toc183582217"/>
      <w:bookmarkStart w:id="39" w:name="_Toc217446048"/>
      <w:bookmarkStart w:id="40" w:name="_Toc183682354"/>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9" w:name="_Toc183682363"/>
      <w:bookmarkStart w:id="50" w:name="_Toc77400781"/>
      <w:bookmarkStart w:id="51" w:name="_Toc183582226"/>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217446056"/>
      <w:bookmarkStart w:id="62" w:name="_Toc89075878"/>
      <w:bookmarkStart w:id="63" w:name="_Toc183582231"/>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3"/>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3"/>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3"/>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4"/>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37145385"/>
      <w:bookmarkStart w:id="89" w:name="_Toc250041691"/>
      <w:bookmarkStart w:id="90" w:name="_Toc256175382"/>
      <w:bookmarkStart w:id="91" w:name="_Toc263753600"/>
      <w:bookmarkStart w:id="92" w:name="_Toc2972049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3"/>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6"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
          <w:sz w:val="32"/>
          <w:szCs w:val="32"/>
        </w:rPr>
      </w:pPr>
      <w:r>
        <w:rPr>
          <w:rFonts w:hAnsi="宋体" w:cs="宋体"/>
        </w:rP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2"/>
        <w:snapToGrid w:val="0"/>
        <w:spacing w:before="0" w:after="283" w:afterLines="60" w:line="360" w:lineRule="auto"/>
        <w:jc w:val="center"/>
        <w:rPr>
          <w:rFonts w:hint="eastAsia" w:hAnsi="宋体"/>
          <w:sz w:val="32"/>
          <w:szCs w:val="32"/>
        </w:rPr>
      </w:pPr>
      <w:bookmarkStart w:id="97" w:name="_Hlk42504294"/>
      <w:r>
        <w:rPr>
          <w:rFonts w:hint="eastAsia" w:hAnsi="宋体"/>
          <w:sz w:val="32"/>
          <w:szCs w:val="32"/>
        </w:rPr>
        <w:t>第四章  招标项目技术、商务及其他要求</w:t>
      </w:r>
    </w:p>
    <w:bookmarkEnd w:id="97"/>
    <w:p>
      <w:pPr>
        <w:pStyle w:val="2"/>
        <w:numPr>
          <w:ilvl w:val="0"/>
          <w:numId w:val="0"/>
        </w:numPr>
        <w:snapToGrid w:val="0"/>
        <w:spacing w:before="0" w:after="0" w:line="240" w:lineRule="auto"/>
        <w:rPr>
          <w:rFonts w:hint="eastAsia" w:hAnsi="宋体" w:cs="宋体"/>
          <w:sz w:val="24"/>
          <w:szCs w:val="24"/>
          <w:lang w:eastAsia="zh-CN"/>
        </w:rPr>
      </w:pPr>
      <w:r>
        <w:rPr>
          <w:rFonts w:hint="eastAsia" w:hAnsi="宋体" w:cs="宋体"/>
          <w:sz w:val="24"/>
          <w:szCs w:val="24"/>
          <w:lang w:eastAsia="zh-CN"/>
        </w:rPr>
        <w:t>一、项目内容及要求</w:t>
      </w:r>
    </w:p>
    <w:p>
      <w:pPr>
        <w:tabs>
          <w:tab w:val="left" w:pos="7665"/>
        </w:tabs>
        <w:spacing w:line="440" w:lineRule="exact"/>
        <w:ind w:firstLine="600" w:firstLineChars="250"/>
        <w:rPr>
          <w:rFonts w:ascii="宋体" w:hAnsi="宋体" w:cs="宋体"/>
          <w:kern w:val="0"/>
          <w:sz w:val="24"/>
        </w:rPr>
      </w:pPr>
      <w:r>
        <w:rPr>
          <w:rFonts w:hint="eastAsia" w:ascii="宋体" w:hAnsi="宋体" w:cs="宋体"/>
          <w:kern w:val="0"/>
          <w:sz w:val="24"/>
        </w:rPr>
        <w:t>1.强化木地板用圣象品牌，强电用玉蝶线，弱电用大唐网线、模块，开关、插座用飞雕品牌，墙面刷漆用立邦品牌。</w:t>
      </w:r>
    </w:p>
    <w:p>
      <w:pPr>
        <w:tabs>
          <w:tab w:val="left" w:pos="7665"/>
        </w:tabs>
        <w:spacing w:line="440" w:lineRule="exact"/>
        <w:ind w:firstLine="600" w:firstLineChars="250"/>
        <w:rPr>
          <w:rFonts w:hint="eastAsia" w:ascii="宋体" w:hAnsi="宋体" w:cs="宋体"/>
          <w:kern w:val="0"/>
          <w:sz w:val="24"/>
        </w:rPr>
      </w:pPr>
      <w:r>
        <w:rPr>
          <w:rFonts w:hint="eastAsia" w:ascii="宋体" w:hAnsi="宋体" w:cs="宋体"/>
          <w:kern w:val="0"/>
          <w:sz w:val="24"/>
        </w:rPr>
        <w:t>2.所有装修材料要求达到图书馆的防火要求，环保要求，装修完成后出具检测报告。</w:t>
      </w:r>
    </w:p>
    <w:p>
      <w:pPr>
        <w:ind w:firstLine="480" w:firstLineChars="200"/>
        <w:rPr>
          <w:rFonts w:hint="eastAsia" w:ascii="宋体" w:hAnsi="宋体" w:cs="宋体"/>
          <w:kern w:val="0"/>
          <w:sz w:val="24"/>
        </w:rPr>
      </w:pPr>
      <w:r>
        <w:rPr>
          <w:rFonts w:hint="eastAsia" w:ascii="宋体" w:hAnsi="宋体" w:cs="宋体"/>
          <w:kern w:val="0"/>
          <w:sz w:val="24"/>
        </w:rPr>
        <w:t>3.所有结构设计、隔墙搭建必须保证安全、可靠。</w:t>
      </w:r>
    </w:p>
    <w:p>
      <w:pPr>
        <w:rPr>
          <w:rFonts w:hint="eastAsia" w:hAnsi="宋体" w:cs="宋体"/>
          <w:kern w:val="0"/>
          <w:sz w:val="24"/>
          <w:lang w:eastAsia="zh-CN"/>
        </w:rPr>
      </w:pPr>
      <w:r>
        <w:rPr>
          <w:rFonts w:hint="eastAsia" w:ascii="宋体" w:hAnsi="宋体" w:eastAsia="宋体" w:cs="宋体"/>
          <w:b/>
          <w:kern w:val="44"/>
          <w:sz w:val="24"/>
          <w:szCs w:val="24"/>
          <w:lang w:val="en-US" w:eastAsia="zh-CN" w:bidi="ar-SA"/>
        </w:rPr>
        <w:t>二、项目清单</w:t>
      </w:r>
      <w:r>
        <w:rPr>
          <w:rFonts w:hint="eastAsia" w:hAnsi="宋体" w:cs="宋体"/>
          <w:b/>
          <w:kern w:val="44"/>
          <w:sz w:val="24"/>
          <w:szCs w:val="24"/>
          <w:lang w:val="en-US" w:eastAsia="zh-CN" w:bidi="ar-SA"/>
        </w:rPr>
        <w:t>及图纸（附件1-3）</w:t>
      </w:r>
    </w:p>
    <w:p>
      <w:pPr>
        <w:pStyle w:val="2"/>
        <w:numPr>
          <w:ilvl w:val="0"/>
          <w:numId w:val="0"/>
        </w:numPr>
        <w:snapToGrid w:val="0"/>
        <w:spacing w:before="0" w:after="0" w:line="240" w:lineRule="auto"/>
        <w:rPr>
          <w:rFonts w:hint="eastAsia" w:hAnsi="宋体" w:cs="宋体"/>
          <w:sz w:val="24"/>
          <w:szCs w:val="24"/>
          <w:lang w:eastAsia="zh-CN"/>
        </w:rPr>
      </w:pPr>
      <w:r>
        <w:rPr>
          <w:rFonts w:hint="eastAsia" w:hAnsi="宋体" w:cs="宋体"/>
          <w:sz w:val="24"/>
          <w:szCs w:val="24"/>
          <w:lang w:eastAsia="zh-CN"/>
        </w:rPr>
        <w:t>三、验收标准：</w:t>
      </w:r>
    </w:p>
    <w:p>
      <w:pPr>
        <w:spacing w:line="360" w:lineRule="auto"/>
        <w:ind w:firstLine="480" w:firstLineChars="200"/>
        <w:rPr>
          <w:rFonts w:ascii="宋体" w:hAnsi="宋体"/>
          <w:sz w:val="24"/>
        </w:rPr>
      </w:pPr>
      <w:r>
        <w:rPr>
          <w:rFonts w:hint="eastAsia" w:ascii="宋体" w:hAnsi="宋体"/>
          <w:sz w:val="24"/>
        </w:rPr>
        <w:t>验收依据及主要参考标准：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、《建筑装饰装修工程质量验收规范》</w:t>
      </w:r>
      <w:r>
        <w:rPr>
          <w:rFonts w:ascii="宋体" w:hAnsi="宋体"/>
          <w:sz w:val="24"/>
        </w:rPr>
        <w:t>GB50210-2001</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、《建筑地面工程施工质量验收规范》</w:t>
      </w:r>
      <w:r>
        <w:rPr>
          <w:rFonts w:ascii="宋体" w:hAnsi="宋体"/>
          <w:sz w:val="24"/>
        </w:rPr>
        <w:t>GB50209-2</w:t>
      </w:r>
      <w:r>
        <w:rPr>
          <w:rFonts w:hint="eastAsia" w:ascii="宋体" w:hAnsi="宋体"/>
          <w:sz w:val="24"/>
        </w:rPr>
        <w:t>010。</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、《建筑电气工程施工质量验收规范》</w:t>
      </w:r>
      <w:r>
        <w:rPr>
          <w:rFonts w:ascii="宋体" w:hAnsi="宋体"/>
          <w:sz w:val="24"/>
        </w:rPr>
        <w:t>GB50303-2011</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4、《砌体结构工程施工质量验收规范》GB50203-2011。</w:t>
      </w:r>
    </w:p>
    <w:p>
      <w:pPr>
        <w:ind w:firstLine="482" w:firstLineChars="200"/>
        <w:rPr>
          <w:rFonts w:ascii="宋体" w:hAnsi="宋体"/>
          <w:b/>
          <w:sz w:val="24"/>
        </w:rPr>
      </w:pPr>
      <w:r>
        <w:rPr>
          <w:rFonts w:hint="eastAsia" w:ascii="宋体" w:hAnsi="宋体"/>
          <w:b/>
          <w:sz w:val="24"/>
        </w:rPr>
        <w:t>（一）涂饰工程</w:t>
      </w:r>
    </w:p>
    <w:p>
      <w:pPr>
        <w:spacing w:line="360" w:lineRule="auto"/>
        <w:ind w:firstLine="480" w:firstLineChars="200"/>
        <w:rPr>
          <w:rFonts w:ascii="宋体" w:hAnsi="宋体"/>
          <w:sz w:val="24"/>
        </w:rPr>
      </w:pPr>
      <w:r>
        <w:rPr>
          <w:rFonts w:hint="eastAsia" w:ascii="宋体" w:hAnsi="宋体"/>
          <w:sz w:val="24"/>
        </w:rPr>
        <w:t xml:space="preserve">  1.涂饰工程的基层处理应符合下列要求：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）新建筑物的混凝土或抹灰基层在涂饰涂料前应涂刷抗碱封闭底漆。</w:t>
      </w:r>
    </w:p>
    <w:p>
      <w:pPr>
        <w:spacing w:line="360" w:lineRule="auto"/>
        <w:ind w:firstLine="480" w:firstLineChars="200"/>
        <w:rPr>
          <w:rFonts w:ascii="宋体" w:hAnsi="宋体"/>
          <w:sz w:val="24"/>
        </w:rPr>
      </w:pPr>
      <w:r>
        <w:rPr>
          <w:rFonts w:hint="eastAsia" w:ascii="宋体" w:hAnsi="宋体"/>
          <w:sz w:val="24"/>
        </w:rPr>
        <w:t>（2）旧墙面在涂饰涂料前应清除疏松的旧装修层，并涂刷界面剂。</w:t>
      </w:r>
    </w:p>
    <w:p>
      <w:pPr>
        <w:spacing w:line="360" w:lineRule="auto"/>
        <w:ind w:firstLine="480" w:firstLineChars="200"/>
        <w:rPr>
          <w:rFonts w:ascii="宋体" w:hAnsi="宋体"/>
          <w:sz w:val="24"/>
        </w:rPr>
      </w:pPr>
      <w:r>
        <w:rPr>
          <w:rFonts w:hint="eastAsia" w:ascii="宋体" w:hAnsi="宋体"/>
          <w:sz w:val="24"/>
        </w:rPr>
        <w:t>（3）混凝土或抹灰基层涂刷溶剂型涂料时，含水率不得大于8％；涂刷乳液型涂料时，含水率不得大于10％。木材基层的含水率不得大于12％。</w:t>
      </w:r>
    </w:p>
    <w:p>
      <w:pPr>
        <w:spacing w:line="360" w:lineRule="auto"/>
        <w:ind w:firstLine="480" w:firstLineChars="200"/>
        <w:rPr>
          <w:rFonts w:ascii="宋体" w:hAnsi="宋体"/>
          <w:sz w:val="24"/>
        </w:rPr>
      </w:pPr>
      <w:r>
        <w:rPr>
          <w:rFonts w:hint="eastAsia" w:ascii="宋体" w:hAnsi="宋体"/>
          <w:sz w:val="24"/>
        </w:rPr>
        <w:t>（4）基层腻子应平整、坚实、牢固，无粉化、起皮和裂缝；内墙腻子的粘结强度应符合《建筑室内用腻子》（JG／f 3049）的规定。</w:t>
      </w:r>
    </w:p>
    <w:p>
      <w:pPr>
        <w:spacing w:line="360" w:lineRule="auto"/>
        <w:ind w:firstLine="480" w:firstLineChars="200"/>
        <w:rPr>
          <w:rFonts w:ascii="宋体" w:hAnsi="宋体"/>
          <w:sz w:val="24"/>
        </w:rPr>
      </w:pPr>
      <w:r>
        <w:rPr>
          <w:rFonts w:hint="eastAsia" w:ascii="宋体" w:hAnsi="宋体"/>
          <w:sz w:val="24"/>
        </w:rPr>
        <w:t>2.水性涂料涂饰工程施工的环境温度应在5～35℃之间。</w:t>
      </w:r>
    </w:p>
    <w:p>
      <w:pPr>
        <w:spacing w:line="360" w:lineRule="auto"/>
        <w:ind w:firstLine="480" w:firstLineChars="200"/>
        <w:rPr>
          <w:rFonts w:ascii="宋体" w:hAnsi="宋体"/>
          <w:sz w:val="24"/>
        </w:rPr>
      </w:pPr>
      <w:r>
        <w:rPr>
          <w:rFonts w:hint="eastAsia" w:ascii="宋体" w:hAnsi="宋体"/>
          <w:sz w:val="24"/>
        </w:rPr>
        <w:t>3.涂饰工程应在涂层养护期满后进行质量验收。</w:t>
      </w:r>
    </w:p>
    <w:p>
      <w:pPr>
        <w:spacing w:line="360" w:lineRule="auto"/>
        <w:ind w:firstLine="482" w:firstLineChars="200"/>
        <w:jc w:val="center"/>
        <w:rPr>
          <w:rFonts w:ascii="宋体" w:hAnsi="宋体"/>
          <w:b/>
          <w:sz w:val="24"/>
        </w:rPr>
      </w:pPr>
      <w:r>
        <w:rPr>
          <w:rFonts w:hint="eastAsia" w:ascii="宋体" w:hAnsi="宋体"/>
          <w:b/>
          <w:sz w:val="24"/>
        </w:rPr>
        <w:t>主</w:t>
      </w:r>
      <w:r>
        <w:rPr>
          <w:rFonts w:ascii="宋体" w:hAnsi="宋体"/>
          <w:b/>
          <w:sz w:val="24"/>
        </w:rPr>
        <w:t xml:space="preserve"> </w:t>
      </w:r>
      <w:r>
        <w:rPr>
          <w:rFonts w:hint="eastAsia" w:ascii="宋体" w:hAnsi="宋体"/>
          <w:b/>
          <w:sz w:val="24"/>
        </w:rPr>
        <w:t>控</w:t>
      </w:r>
      <w:r>
        <w:rPr>
          <w:rFonts w:ascii="宋体" w:hAnsi="宋体"/>
          <w:b/>
          <w:sz w:val="24"/>
        </w:rPr>
        <w:t xml:space="preserve"> </w:t>
      </w:r>
      <w:r>
        <w:rPr>
          <w:rFonts w:hint="eastAsia" w:ascii="宋体" w:hAnsi="宋体"/>
          <w:b/>
          <w:sz w:val="24"/>
        </w:rPr>
        <w:t>项</w:t>
      </w:r>
      <w:r>
        <w:rPr>
          <w:rFonts w:ascii="宋体" w:hAnsi="宋体"/>
          <w:b/>
          <w:sz w:val="24"/>
        </w:rPr>
        <w:t xml:space="preserve"> </w:t>
      </w:r>
      <w:r>
        <w:rPr>
          <w:rFonts w:hint="eastAsia" w:ascii="宋体" w:hAnsi="宋体"/>
          <w:b/>
          <w:sz w:val="24"/>
        </w:rPr>
        <w:t>目</w:t>
      </w:r>
    </w:p>
    <w:p>
      <w:pPr>
        <w:spacing w:line="360" w:lineRule="auto"/>
        <w:ind w:firstLine="480" w:firstLineChars="200"/>
        <w:rPr>
          <w:rFonts w:ascii="宋体" w:hAnsi="宋体"/>
          <w:sz w:val="24"/>
        </w:rPr>
      </w:pPr>
      <w:r>
        <w:rPr>
          <w:rFonts w:hint="eastAsia" w:ascii="宋体" w:hAnsi="宋体"/>
          <w:sz w:val="24"/>
        </w:rPr>
        <w:t>1.水性涂料涂饰工程所用涂料的品种、型号和性能应符合设计要求。</w:t>
      </w:r>
    </w:p>
    <w:p>
      <w:pPr>
        <w:spacing w:line="360" w:lineRule="auto"/>
        <w:ind w:firstLine="480" w:firstLineChars="200"/>
        <w:rPr>
          <w:rFonts w:ascii="宋体" w:hAnsi="宋体"/>
          <w:sz w:val="24"/>
        </w:rPr>
      </w:pPr>
      <w:r>
        <w:rPr>
          <w:rFonts w:hint="eastAsia" w:ascii="宋体" w:hAnsi="宋体"/>
          <w:sz w:val="24"/>
        </w:rPr>
        <w:t>检验方法：检查产品合格证书、性能检测报告和进场验收记录。</w:t>
      </w:r>
    </w:p>
    <w:p>
      <w:pPr>
        <w:spacing w:line="360" w:lineRule="auto"/>
        <w:ind w:firstLine="480" w:firstLineChars="200"/>
        <w:rPr>
          <w:rFonts w:ascii="宋体" w:hAnsi="宋体"/>
          <w:sz w:val="24"/>
        </w:rPr>
      </w:pPr>
      <w:r>
        <w:rPr>
          <w:rFonts w:hint="eastAsia" w:ascii="宋体" w:hAnsi="宋体"/>
          <w:sz w:val="24"/>
        </w:rPr>
        <w:t>2.水性涂料涂饰工程的颜色、图案应符合设计要求。</w:t>
      </w:r>
    </w:p>
    <w:p>
      <w:pPr>
        <w:spacing w:line="360" w:lineRule="auto"/>
        <w:ind w:firstLine="480" w:firstLineChars="200"/>
        <w:rPr>
          <w:rFonts w:ascii="宋体" w:hAnsi="宋体"/>
          <w:sz w:val="24"/>
        </w:rPr>
      </w:pPr>
      <w:r>
        <w:rPr>
          <w:rFonts w:hint="eastAsia" w:ascii="宋体" w:hAnsi="宋体"/>
          <w:sz w:val="24"/>
        </w:rPr>
        <w:t>检验方法：观察。</w:t>
      </w:r>
    </w:p>
    <w:p>
      <w:pPr>
        <w:spacing w:line="360" w:lineRule="auto"/>
        <w:ind w:firstLine="480" w:firstLineChars="200"/>
        <w:rPr>
          <w:rFonts w:ascii="宋体" w:hAnsi="宋体"/>
          <w:sz w:val="24"/>
        </w:rPr>
      </w:pPr>
      <w:r>
        <w:rPr>
          <w:rFonts w:hint="eastAsia" w:ascii="宋体" w:hAnsi="宋体"/>
          <w:sz w:val="24"/>
        </w:rPr>
        <w:t>3.水性涂料涂饰工程应涂饰均匀、粘结牢固，不得漏涂、透底、起皮和掉粉。</w:t>
      </w:r>
    </w:p>
    <w:p>
      <w:pPr>
        <w:spacing w:line="360" w:lineRule="auto"/>
        <w:ind w:firstLine="480" w:firstLineChars="200"/>
        <w:rPr>
          <w:rFonts w:ascii="宋体" w:hAnsi="宋体"/>
          <w:sz w:val="24"/>
        </w:rPr>
      </w:pPr>
      <w:r>
        <w:rPr>
          <w:rFonts w:hint="eastAsia" w:ascii="宋体" w:hAnsi="宋体"/>
          <w:sz w:val="24"/>
        </w:rPr>
        <w:t>检验方法：观察；手摸检查。</w:t>
      </w:r>
    </w:p>
    <w:p>
      <w:pPr>
        <w:spacing w:line="360" w:lineRule="auto"/>
        <w:ind w:firstLine="480" w:firstLineChars="200"/>
        <w:rPr>
          <w:rFonts w:ascii="宋体" w:hAnsi="宋体"/>
          <w:sz w:val="24"/>
        </w:rPr>
      </w:pPr>
      <w:r>
        <w:rPr>
          <w:rFonts w:hint="eastAsia" w:ascii="宋体" w:hAnsi="宋体"/>
          <w:sz w:val="24"/>
        </w:rPr>
        <w:t>4.水性涂料涂饰工程的基层处理应符合涂饰工程对基层的处理要求。</w:t>
      </w:r>
    </w:p>
    <w:p>
      <w:pPr>
        <w:spacing w:line="360" w:lineRule="auto"/>
        <w:ind w:firstLine="480" w:firstLineChars="200"/>
        <w:rPr>
          <w:rFonts w:ascii="宋体" w:hAnsi="宋体"/>
          <w:sz w:val="24"/>
        </w:rPr>
      </w:pPr>
      <w:r>
        <w:rPr>
          <w:rFonts w:hint="eastAsia" w:ascii="宋体" w:hAnsi="宋体"/>
          <w:sz w:val="24"/>
        </w:rPr>
        <w:t>检验方法；观察；手摸检查；检查施工记录。</w:t>
      </w:r>
    </w:p>
    <w:p>
      <w:pPr>
        <w:snapToGrid w:val="0"/>
        <w:jc w:val="center"/>
        <w:rPr>
          <w:rFonts w:ascii="宋体" w:hAnsi="宋体"/>
          <w:b/>
          <w:bCs/>
          <w:sz w:val="24"/>
        </w:rPr>
      </w:pPr>
      <w:r>
        <w:rPr>
          <w:rFonts w:hint="eastAsia" w:ascii="宋体" w:hAnsi="宋体"/>
          <w:b/>
          <w:bCs/>
          <w:sz w:val="24"/>
        </w:rPr>
        <w:t>一</w:t>
      </w:r>
      <w:r>
        <w:rPr>
          <w:rFonts w:ascii="宋体" w:hAnsi="宋体"/>
          <w:b/>
          <w:bCs/>
          <w:sz w:val="24"/>
        </w:rPr>
        <w:t xml:space="preserve"> </w:t>
      </w:r>
      <w:r>
        <w:rPr>
          <w:rFonts w:hint="eastAsia" w:ascii="宋体" w:hAnsi="宋体"/>
          <w:b/>
          <w:bCs/>
          <w:sz w:val="24"/>
        </w:rPr>
        <w:t>般</w:t>
      </w:r>
      <w:r>
        <w:rPr>
          <w:rFonts w:ascii="宋体" w:hAnsi="宋体"/>
          <w:b/>
          <w:bCs/>
          <w:sz w:val="24"/>
        </w:rPr>
        <w:t xml:space="preserve"> </w:t>
      </w:r>
      <w:r>
        <w:rPr>
          <w:rFonts w:hint="eastAsia" w:ascii="宋体" w:hAnsi="宋体"/>
          <w:b/>
          <w:bCs/>
          <w:sz w:val="24"/>
        </w:rPr>
        <w:t>项</w:t>
      </w:r>
      <w:r>
        <w:rPr>
          <w:rFonts w:ascii="宋体" w:hAnsi="宋体"/>
          <w:b/>
          <w:bCs/>
          <w:sz w:val="24"/>
        </w:rPr>
        <w:t xml:space="preserve"> </w:t>
      </w:r>
      <w:r>
        <w:rPr>
          <w:rFonts w:hint="eastAsia" w:ascii="宋体" w:hAnsi="宋体"/>
          <w:b/>
          <w:bCs/>
          <w:sz w:val="24"/>
        </w:rPr>
        <w:t>目</w:t>
      </w:r>
    </w:p>
    <w:p>
      <w:pPr>
        <w:spacing w:line="360" w:lineRule="auto"/>
        <w:ind w:firstLine="480" w:firstLineChars="200"/>
        <w:rPr>
          <w:rFonts w:ascii="宋体" w:hAnsi="宋体"/>
          <w:sz w:val="24"/>
        </w:rPr>
      </w:pPr>
      <w:r>
        <w:rPr>
          <w:rFonts w:hint="eastAsia" w:ascii="宋体" w:hAnsi="宋体"/>
          <w:sz w:val="24"/>
        </w:rPr>
        <w:t>薄涂料的涂饰质量和检验方法应符合下表的规定。</w:t>
      </w:r>
    </w:p>
    <w:p>
      <w:pPr>
        <w:snapToGrid w:val="0"/>
        <w:spacing w:after="156" w:afterLines="50"/>
        <w:jc w:val="center"/>
        <w:rPr>
          <w:rFonts w:ascii="宋体" w:hAnsi="宋体"/>
          <w:b/>
          <w:bCs/>
          <w:sz w:val="24"/>
        </w:rPr>
      </w:pPr>
      <w:r>
        <w:rPr>
          <w:rFonts w:hint="eastAsia" w:ascii="宋体" w:hAnsi="宋体"/>
          <w:b/>
          <w:bCs/>
          <w:sz w:val="24"/>
        </w:rPr>
        <w:t>薄涂料的涂饰质量和检验方法</w:t>
      </w:r>
    </w:p>
    <w:tbl>
      <w:tblPr>
        <w:tblStyle w:val="19"/>
        <w:tblW w:w="99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2423"/>
        <w:gridCol w:w="2222"/>
        <w:gridCol w:w="2019"/>
        <w:gridCol w:w="2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项次</w:t>
            </w:r>
          </w:p>
        </w:tc>
        <w:tc>
          <w:tcPr>
            <w:tcW w:w="242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项目</w:t>
            </w:r>
          </w:p>
        </w:tc>
        <w:tc>
          <w:tcPr>
            <w:tcW w:w="222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普通涂饰</w:t>
            </w:r>
          </w:p>
        </w:tc>
        <w:tc>
          <w:tcPr>
            <w:tcW w:w="201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高级涂饰</w:t>
            </w:r>
          </w:p>
        </w:tc>
        <w:tc>
          <w:tcPr>
            <w:tcW w:w="257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颜色</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均匀一致</w:t>
            </w:r>
          </w:p>
        </w:tc>
        <w:tc>
          <w:tcPr>
            <w:tcW w:w="201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均匀一致</w:t>
            </w:r>
          </w:p>
        </w:tc>
        <w:tc>
          <w:tcPr>
            <w:tcW w:w="25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泛碱、咬色</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允许少量轻微</w:t>
            </w:r>
          </w:p>
        </w:tc>
        <w:tc>
          <w:tcPr>
            <w:tcW w:w="201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不允许</w:t>
            </w:r>
          </w:p>
        </w:tc>
        <w:tc>
          <w:tcPr>
            <w:tcW w:w="2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流坠、疙瘩</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允许少量轻微</w:t>
            </w:r>
          </w:p>
        </w:tc>
        <w:tc>
          <w:tcPr>
            <w:tcW w:w="201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不允许</w:t>
            </w:r>
          </w:p>
        </w:tc>
        <w:tc>
          <w:tcPr>
            <w:tcW w:w="2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砂眼、刷纹</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允许少量轻微砂眼，刷纹通顺</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无砂眼，无刷纹</w:t>
            </w:r>
          </w:p>
        </w:tc>
        <w:tc>
          <w:tcPr>
            <w:tcW w:w="2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5</w:t>
            </w:r>
          </w:p>
        </w:tc>
        <w:tc>
          <w:tcPr>
            <w:tcW w:w="242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装饰线、分色线直线度允许偏差</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25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拉</w:t>
            </w:r>
            <w:r>
              <w:rPr>
                <w:rFonts w:ascii="宋体" w:hAnsi="宋体"/>
                <w:sz w:val="24"/>
              </w:rPr>
              <w:t>5m</w:t>
            </w:r>
            <w:r>
              <w:rPr>
                <w:rFonts w:hint="eastAsia" w:ascii="宋体" w:hAnsi="宋体"/>
                <w:sz w:val="24"/>
              </w:rPr>
              <w:t>线，不足</w:t>
            </w:r>
            <w:r>
              <w:rPr>
                <w:rFonts w:ascii="宋体" w:hAnsi="宋体"/>
                <w:sz w:val="24"/>
              </w:rPr>
              <w:t>5m</w:t>
            </w:r>
            <w:r>
              <w:rPr>
                <w:rFonts w:hint="eastAsia" w:ascii="宋体" w:hAnsi="宋体"/>
                <w:sz w:val="24"/>
              </w:rPr>
              <w:t>拉通线，用钢直尺检查</w:t>
            </w:r>
          </w:p>
        </w:tc>
      </w:tr>
    </w:tbl>
    <w:p>
      <w:pPr>
        <w:rPr>
          <w:rFonts w:ascii="宋体" w:hAnsi="宋体"/>
          <w:b/>
          <w:sz w:val="24"/>
        </w:rPr>
      </w:pPr>
      <w:r>
        <w:rPr>
          <w:rFonts w:hint="eastAsia" w:ascii="宋体" w:hAnsi="宋体"/>
          <w:b/>
          <w:sz w:val="24"/>
        </w:rPr>
        <w:t>（二）幕墙玻璃工程</w:t>
      </w:r>
    </w:p>
    <w:p>
      <w:pPr>
        <w:spacing w:line="360" w:lineRule="auto"/>
        <w:ind w:firstLine="482" w:firstLineChars="200"/>
        <w:rPr>
          <w:sz w:val="24"/>
        </w:rPr>
      </w:pPr>
      <w:r>
        <w:rPr>
          <w:b/>
          <w:bCs/>
          <w:sz w:val="24"/>
        </w:rPr>
        <w:t>1.</w:t>
      </w:r>
      <w:r>
        <w:rPr>
          <w:rFonts w:hint="eastAsia" w:ascii="宋体" w:hAnsi="宋体"/>
          <w:sz w:val="24"/>
        </w:rPr>
        <w:t>玻璃幕墙工程所使用的各种材料、构件和组件的质量，应符合设计要求及国家现行产品标准和工程技术规范的规定。</w:t>
      </w:r>
    </w:p>
    <w:p>
      <w:pPr>
        <w:spacing w:line="360" w:lineRule="auto"/>
        <w:ind w:firstLine="480" w:firstLineChars="200"/>
        <w:rPr>
          <w:sz w:val="24"/>
        </w:rPr>
      </w:pPr>
      <w:r>
        <w:rPr>
          <w:rFonts w:hint="eastAsia" w:ascii="宋体" w:hAnsi="宋体"/>
          <w:sz w:val="24"/>
        </w:rPr>
        <w:t>检验方法：检查材料、构件、组件的产品合格证书、进场验收记录、性能检测报告和材料的复验报告。</w:t>
      </w:r>
    </w:p>
    <w:p>
      <w:pPr>
        <w:spacing w:line="360" w:lineRule="auto"/>
        <w:ind w:left="1135" w:leftChars="224" w:hanging="373" w:hangingChars="155"/>
        <w:rPr>
          <w:sz w:val="24"/>
        </w:rPr>
      </w:pPr>
      <w:r>
        <w:rPr>
          <w:b/>
          <w:bCs/>
          <w:sz w:val="24"/>
        </w:rPr>
        <w:t>2.</w:t>
      </w:r>
      <w:r>
        <w:rPr>
          <w:rFonts w:hint="eastAsia" w:ascii="宋体" w:hAnsi="宋体"/>
          <w:sz w:val="24"/>
        </w:rPr>
        <w:t>玻璃幕墙的造型和立面分格应符合设计要求。</w:t>
      </w:r>
    </w:p>
    <w:p>
      <w:pPr>
        <w:spacing w:line="360" w:lineRule="auto"/>
        <w:ind w:left="420"/>
        <w:rPr>
          <w:sz w:val="24"/>
        </w:rPr>
      </w:pPr>
      <w:r>
        <w:rPr>
          <w:rFonts w:hint="eastAsia" w:ascii="宋体" w:hAnsi="宋体"/>
          <w:sz w:val="24"/>
        </w:rPr>
        <w:t>检验方法：观察；尺量检查。</w:t>
      </w:r>
    </w:p>
    <w:p>
      <w:pPr>
        <w:spacing w:line="360" w:lineRule="auto"/>
        <w:ind w:left="1135" w:leftChars="224" w:hanging="373" w:hangingChars="155"/>
        <w:rPr>
          <w:sz w:val="24"/>
        </w:rPr>
      </w:pPr>
      <w:r>
        <w:rPr>
          <w:b/>
          <w:bCs/>
          <w:sz w:val="24"/>
        </w:rPr>
        <w:t>3.</w:t>
      </w:r>
      <w:r>
        <w:rPr>
          <w:rFonts w:hint="eastAsia" w:ascii="宋体" w:hAnsi="宋体"/>
          <w:sz w:val="24"/>
        </w:rPr>
        <w:t>玻璃幕墙使用的玻璃应符合下列规定：</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幕墙应使用安全玻璃，玻璃的品种、规格、颜色、光学性能及安装方向应符合设计要求。</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幕墙玻璃的厚度不应小于</w:t>
      </w:r>
      <w:r>
        <w:rPr>
          <w:sz w:val="24"/>
        </w:rPr>
        <w:t>6.0 mm</w:t>
      </w:r>
      <w:r>
        <w:rPr>
          <w:rFonts w:hint="eastAsia" w:ascii="宋体" w:hAnsi="宋体"/>
          <w:sz w:val="24"/>
        </w:rPr>
        <w:t>。全玻璃幕墙肋玻璃的厚度不应小于</w:t>
      </w:r>
      <w:r>
        <w:rPr>
          <w:sz w:val="24"/>
        </w:rPr>
        <w:t>12 mm</w:t>
      </w:r>
      <w:r>
        <w:rPr>
          <w:rFonts w:hint="eastAsia" w:ascii="宋体" w:hAnsi="宋体"/>
          <w:sz w:val="24"/>
        </w:rPr>
        <w:t>。</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幕墙的中空玻璃应采用双道密封。明框幕墙的中空玻璃应采用聚硫密封胶及丁基密封胶；隐框和半隐框幕墙的中空玻璃应采用硅酮结构密封胶及丁基密封胶；镀膜面应在中空玻璃的第</w:t>
      </w:r>
      <w:r>
        <w:rPr>
          <w:sz w:val="24"/>
        </w:rPr>
        <w:t>2</w:t>
      </w:r>
      <w:r>
        <w:rPr>
          <w:rFonts w:hint="eastAsia" w:ascii="宋体" w:hAnsi="宋体"/>
          <w:sz w:val="24"/>
        </w:rPr>
        <w:t>或第</w:t>
      </w:r>
      <w:r>
        <w:rPr>
          <w:sz w:val="24"/>
        </w:rPr>
        <w:t>3</w:t>
      </w:r>
      <w:r>
        <w:rPr>
          <w:rFonts w:hint="eastAsia" w:ascii="宋体" w:hAnsi="宋体"/>
          <w:sz w:val="24"/>
        </w:rPr>
        <w:t>面上。</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幕墙的夹层玻璃应采用聚乙烯醇缩丁醛（</w:t>
      </w:r>
      <w:r>
        <w:rPr>
          <w:sz w:val="24"/>
        </w:rPr>
        <w:t>PVB</w:t>
      </w:r>
      <w:r>
        <w:rPr>
          <w:rFonts w:hint="eastAsia" w:ascii="宋体" w:hAnsi="宋体"/>
          <w:sz w:val="24"/>
        </w:rPr>
        <w:t>）胶片干法加工夹层玻璃。点支承玻璃幕墙夹层胶片（</w:t>
      </w:r>
      <w:r>
        <w:rPr>
          <w:sz w:val="24"/>
        </w:rPr>
        <w:t>PVB</w:t>
      </w:r>
      <w:r>
        <w:rPr>
          <w:rFonts w:hint="eastAsia" w:ascii="宋体" w:hAnsi="宋体"/>
          <w:sz w:val="24"/>
        </w:rPr>
        <w:t>）厚度不应小于</w:t>
      </w:r>
      <w:r>
        <w:rPr>
          <w:sz w:val="24"/>
        </w:rPr>
        <w:t>0.76 mm</w:t>
      </w:r>
      <w:r>
        <w:rPr>
          <w:rFonts w:hint="eastAsia" w:ascii="宋体" w:hAnsi="宋体"/>
          <w:sz w:val="24"/>
        </w:rPr>
        <w:t>。</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钢化玻璃表面不得有损伤；</w:t>
      </w:r>
      <w:r>
        <w:rPr>
          <w:sz w:val="24"/>
        </w:rPr>
        <w:t>8.0 mm</w:t>
      </w:r>
      <w:r>
        <w:rPr>
          <w:rFonts w:hint="eastAsia" w:ascii="宋体" w:hAnsi="宋体"/>
          <w:sz w:val="24"/>
        </w:rPr>
        <w:t>以下的钢化玻璃应进行引爆处理。</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ascii="宋体" w:hAnsi="宋体"/>
          <w:sz w:val="24"/>
        </w:rPr>
        <w:t>所有幕墙玻璃均应进行边缘处理。</w:t>
      </w:r>
    </w:p>
    <w:p>
      <w:pPr>
        <w:spacing w:line="360" w:lineRule="auto"/>
        <w:ind w:firstLine="480" w:firstLineChars="200"/>
        <w:rPr>
          <w:sz w:val="24"/>
        </w:rPr>
      </w:pPr>
      <w:r>
        <w:rPr>
          <w:rFonts w:hint="eastAsia" w:ascii="宋体" w:hAnsi="宋体"/>
          <w:sz w:val="24"/>
        </w:rPr>
        <w:t>检验方法：观察；尺量检查；检查施工记录。</w:t>
      </w:r>
    </w:p>
    <w:p>
      <w:pPr>
        <w:spacing w:line="360" w:lineRule="auto"/>
        <w:ind w:firstLine="482" w:firstLineChars="200"/>
        <w:rPr>
          <w:sz w:val="24"/>
        </w:rPr>
      </w:pPr>
      <w:r>
        <w:rPr>
          <w:b/>
          <w:bCs/>
          <w:sz w:val="24"/>
        </w:rPr>
        <w:t>4.</w:t>
      </w:r>
      <w:r>
        <w:rPr>
          <w:rFonts w:hint="eastAsia" w:ascii="宋体" w:hAnsi="宋体"/>
          <w:sz w:val="24"/>
        </w:rPr>
        <w:t>玻璃幕墙与主体结构连接的各种预埋件、连接件、紧固件必须安装牢固，其数量、规格、位置、连接方法和防腐处理应符合设计要求。</w:t>
      </w:r>
    </w:p>
    <w:p>
      <w:pPr>
        <w:spacing w:line="360" w:lineRule="auto"/>
        <w:ind w:firstLine="480" w:firstLineChars="200"/>
        <w:rPr>
          <w:sz w:val="24"/>
        </w:rPr>
      </w:pPr>
      <w:r>
        <w:rPr>
          <w:rFonts w:hint="eastAsia" w:ascii="宋体" w:hAnsi="宋体"/>
          <w:sz w:val="24"/>
        </w:rPr>
        <w:t>检验方法：观察；检查隐蔽工程验收记录和施工记录。</w:t>
      </w:r>
    </w:p>
    <w:p>
      <w:pPr>
        <w:spacing w:line="360" w:lineRule="auto"/>
        <w:ind w:firstLine="482" w:firstLineChars="200"/>
        <w:rPr>
          <w:sz w:val="24"/>
        </w:rPr>
      </w:pPr>
      <w:r>
        <w:rPr>
          <w:b/>
          <w:bCs/>
          <w:sz w:val="24"/>
        </w:rPr>
        <w:t>5.</w:t>
      </w:r>
      <w:r>
        <w:rPr>
          <w:rFonts w:hint="eastAsia" w:ascii="宋体" w:hAnsi="宋体"/>
          <w:sz w:val="24"/>
        </w:rPr>
        <w:t>各种连接件、紧固件的螺栓应有防松动措施；焊接连接应符合设计要求和焊接规范的规定。</w:t>
      </w:r>
    </w:p>
    <w:p>
      <w:pPr>
        <w:spacing w:line="360" w:lineRule="auto"/>
        <w:ind w:firstLine="480" w:firstLineChars="200"/>
        <w:rPr>
          <w:sz w:val="24"/>
        </w:rPr>
      </w:pPr>
      <w:r>
        <w:rPr>
          <w:rFonts w:hint="eastAsia" w:ascii="宋体" w:hAnsi="宋体"/>
          <w:sz w:val="24"/>
        </w:rPr>
        <w:t>检验方法：观察；检查隐蔽工程验收记录和施工记录。</w:t>
      </w:r>
    </w:p>
    <w:p>
      <w:pPr>
        <w:spacing w:line="360" w:lineRule="auto"/>
        <w:ind w:firstLine="482" w:firstLineChars="200"/>
        <w:rPr>
          <w:sz w:val="24"/>
        </w:rPr>
      </w:pPr>
      <w:r>
        <w:rPr>
          <w:b/>
          <w:bCs/>
          <w:sz w:val="24"/>
        </w:rPr>
        <w:t>6.</w:t>
      </w:r>
      <w:r>
        <w:rPr>
          <w:rFonts w:hint="eastAsia" w:ascii="宋体" w:hAnsi="宋体"/>
          <w:sz w:val="24"/>
        </w:rPr>
        <w:t>隐框或半隐框玻璃幕墙，每块玻璃下端应设置两个铝合金或不锈钢托条，其长度不应小于</w:t>
      </w:r>
      <w:r>
        <w:rPr>
          <w:sz w:val="24"/>
        </w:rPr>
        <w:t>100 mm</w:t>
      </w:r>
      <w:r>
        <w:rPr>
          <w:rFonts w:hint="eastAsia" w:ascii="宋体" w:hAnsi="宋体"/>
          <w:sz w:val="24"/>
        </w:rPr>
        <w:t>，厚度不应小于</w:t>
      </w:r>
      <w:r>
        <w:rPr>
          <w:sz w:val="24"/>
        </w:rPr>
        <w:t>2 mm</w:t>
      </w:r>
      <w:r>
        <w:rPr>
          <w:rFonts w:hint="eastAsia" w:ascii="宋体" w:hAnsi="宋体"/>
          <w:sz w:val="24"/>
        </w:rPr>
        <w:t>，托条外端应低于玻璃外表面</w:t>
      </w:r>
      <w:r>
        <w:rPr>
          <w:sz w:val="24"/>
        </w:rPr>
        <w:t>2 mm</w:t>
      </w:r>
      <w:r>
        <w:rPr>
          <w:rFonts w:hint="eastAsia" w:ascii="宋体" w:hAnsi="宋体"/>
          <w:sz w:val="24"/>
        </w:rPr>
        <w:t>。</w:t>
      </w:r>
    </w:p>
    <w:p>
      <w:pPr>
        <w:spacing w:line="360" w:lineRule="auto"/>
        <w:ind w:firstLine="480" w:firstLineChars="200"/>
        <w:rPr>
          <w:sz w:val="24"/>
        </w:rPr>
      </w:pPr>
      <w:r>
        <w:rPr>
          <w:rFonts w:hint="eastAsia" w:ascii="宋体" w:hAnsi="宋体"/>
          <w:sz w:val="24"/>
        </w:rPr>
        <w:t>检验方法：观察；检查施工记录。</w:t>
      </w:r>
    </w:p>
    <w:p>
      <w:pPr>
        <w:spacing w:line="360" w:lineRule="auto"/>
        <w:ind w:firstLine="482" w:firstLineChars="200"/>
        <w:rPr>
          <w:sz w:val="24"/>
        </w:rPr>
      </w:pPr>
      <w:r>
        <w:rPr>
          <w:b/>
          <w:bCs/>
          <w:sz w:val="24"/>
        </w:rPr>
        <w:t>7.</w:t>
      </w:r>
      <w:r>
        <w:rPr>
          <w:sz w:val="24"/>
        </w:rPr>
        <w:t xml:space="preserve"> </w:t>
      </w:r>
      <w:r>
        <w:rPr>
          <w:rFonts w:hint="eastAsia" w:ascii="宋体" w:hAnsi="宋体"/>
          <w:sz w:val="24"/>
        </w:rPr>
        <w:t>点支承玻璃幕墙应采用带万向头的活动不锈钢爪，其钢爪间的中心距离应大于</w:t>
      </w:r>
      <w:r>
        <w:rPr>
          <w:sz w:val="24"/>
        </w:rPr>
        <w:t>250 mm</w:t>
      </w:r>
      <w:r>
        <w:rPr>
          <w:rFonts w:hint="eastAsia" w:ascii="宋体" w:hAnsi="宋体"/>
          <w:sz w:val="24"/>
        </w:rPr>
        <w:t>。</w:t>
      </w:r>
    </w:p>
    <w:p>
      <w:pPr>
        <w:spacing w:line="360" w:lineRule="auto"/>
        <w:ind w:firstLine="480" w:firstLineChars="200"/>
        <w:rPr>
          <w:sz w:val="24"/>
        </w:rPr>
      </w:pPr>
      <w:r>
        <w:rPr>
          <w:rFonts w:hint="eastAsia" w:ascii="宋体" w:hAnsi="宋体"/>
          <w:sz w:val="24"/>
        </w:rPr>
        <w:t>检验方法：观察；尺量检查。</w:t>
      </w:r>
    </w:p>
    <w:p>
      <w:pPr>
        <w:spacing w:line="360" w:lineRule="auto"/>
        <w:ind w:firstLine="482" w:firstLineChars="200"/>
        <w:rPr>
          <w:sz w:val="24"/>
        </w:rPr>
      </w:pPr>
      <w:r>
        <w:rPr>
          <w:b/>
          <w:bCs/>
          <w:sz w:val="24"/>
        </w:rPr>
        <w:t>8.</w:t>
      </w:r>
      <w:r>
        <w:rPr>
          <w:rFonts w:hint="eastAsia" w:ascii="宋体" w:hAnsi="宋体"/>
          <w:sz w:val="24"/>
        </w:rPr>
        <w:t>玻璃幕墙四周、玻璃幕墙内表面与主体结构之间的连接节点、各种变形缝、墙角的连接节点应符合设计要求和技术标准的规定。</w:t>
      </w:r>
    </w:p>
    <w:p>
      <w:pPr>
        <w:spacing w:line="360" w:lineRule="auto"/>
        <w:ind w:firstLine="480" w:firstLineChars="200"/>
        <w:rPr>
          <w:sz w:val="24"/>
        </w:rPr>
      </w:pPr>
      <w:r>
        <w:rPr>
          <w:rFonts w:hint="eastAsia" w:ascii="宋体" w:hAnsi="宋体"/>
          <w:sz w:val="24"/>
        </w:rPr>
        <w:t>检验方法：观察；检查隐蔽工程验收记录和施工记录。</w:t>
      </w:r>
    </w:p>
    <w:p>
      <w:pPr>
        <w:spacing w:line="360" w:lineRule="auto"/>
        <w:ind w:left="1135" w:leftChars="224" w:hanging="373" w:hangingChars="155"/>
        <w:rPr>
          <w:sz w:val="24"/>
        </w:rPr>
      </w:pPr>
      <w:r>
        <w:rPr>
          <w:b/>
          <w:bCs/>
          <w:sz w:val="24"/>
        </w:rPr>
        <w:t>9.</w:t>
      </w:r>
      <w:r>
        <w:rPr>
          <w:rFonts w:hint="eastAsia" w:ascii="宋体" w:hAnsi="宋体"/>
          <w:sz w:val="24"/>
        </w:rPr>
        <w:t>玻璃幕墙应无渗漏。</w:t>
      </w:r>
    </w:p>
    <w:p>
      <w:pPr>
        <w:spacing w:line="360" w:lineRule="auto"/>
        <w:ind w:firstLine="480" w:firstLineChars="200"/>
        <w:rPr>
          <w:sz w:val="24"/>
        </w:rPr>
      </w:pPr>
      <w:r>
        <w:rPr>
          <w:rFonts w:hint="eastAsia" w:ascii="宋体" w:hAnsi="宋体"/>
          <w:sz w:val="24"/>
        </w:rPr>
        <w:t>检验方法：在易渗漏部位进行淋水检查。</w:t>
      </w:r>
    </w:p>
    <w:p>
      <w:pPr>
        <w:spacing w:line="360" w:lineRule="auto"/>
        <w:ind w:firstLine="482" w:firstLineChars="200"/>
        <w:rPr>
          <w:sz w:val="24"/>
        </w:rPr>
      </w:pPr>
      <w:r>
        <w:rPr>
          <w:b/>
          <w:bCs/>
          <w:sz w:val="24"/>
        </w:rPr>
        <w:t>10.</w:t>
      </w:r>
      <w:r>
        <w:rPr>
          <w:rFonts w:hint="eastAsia" w:ascii="宋体" w:hAnsi="宋体"/>
          <w:sz w:val="24"/>
        </w:rPr>
        <w:t>玻璃幕墙结构胶和密封胶的打注应饱满、密实、连续、均匀、无气泡，宽度和厚度应符合设计要求和技术标准的规定。</w:t>
      </w:r>
    </w:p>
    <w:p>
      <w:pPr>
        <w:spacing w:line="360" w:lineRule="auto"/>
        <w:ind w:firstLine="480" w:firstLineChars="200"/>
        <w:rPr>
          <w:sz w:val="24"/>
        </w:rPr>
      </w:pPr>
      <w:r>
        <w:rPr>
          <w:rFonts w:hint="eastAsia" w:ascii="宋体" w:hAnsi="宋体"/>
          <w:sz w:val="24"/>
        </w:rPr>
        <w:t>检验方法：观察；尺量检查；检查施工记录。</w:t>
      </w:r>
    </w:p>
    <w:p>
      <w:pPr>
        <w:spacing w:line="360" w:lineRule="auto"/>
        <w:ind w:firstLine="482" w:firstLineChars="200"/>
        <w:rPr>
          <w:sz w:val="24"/>
        </w:rPr>
      </w:pPr>
      <w:r>
        <w:rPr>
          <w:b/>
          <w:bCs/>
          <w:sz w:val="24"/>
        </w:rPr>
        <w:t>11.</w:t>
      </w:r>
      <w:r>
        <w:rPr>
          <w:rFonts w:hint="eastAsia" w:ascii="宋体" w:hAnsi="宋体"/>
          <w:sz w:val="24"/>
        </w:rPr>
        <w:t>玻璃幕墙开启窗的配件应齐全，安装应牢固，安装位置和开启方向、角度应正确；开启应灵活，关闭应严密。</w:t>
      </w:r>
    </w:p>
    <w:p>
      <w:pPr>
        <w:spacing w:line="360" w:lineRule="auto"/>
        <w:ind w:left="420"/>
        <w:rPr>
          <w:sz w:val="24"/>
        </w:rPr>
      </w:pPr>
      <w:r>
        <w:rPr>
          <w:rFonts w:hint="eastAsia" w:ascii="宋体" w:hAnsi="宋体"/>
          <w:sz w:val="24"/>
        </w:rPr>
        <w:t>检验方法：观察；手扳检查；开启和关闭检查。</w:t>
      </w:r>
    </w:p>
    <w:p>
      <w:pPr>
        <w:spacing w:line="360" w:lineRule="auto"/>
        <w:ind w:left="1135" w:leftChars="224" w:hanging="373" w:hangingChars="155"/>
        <w:rPr>
          <w:sz w:val="24"/>
        </w:rPr>
      </w:pPr>
      <w:r>
        <w:rPr>
          <w:b/>
          <w:bCs/>
          <w:sz w:val="24"/>
        </w:rPr>
        <w:t>12.</w:t>
      </w:r>
      <w:r>
        <w:rPr>
          <w:rFonts w:hint="eastAsia" w:ascii="宋体" w:hAnsi="宋体"/>
          <w:sz w:val="24"/>
        </w:rPr>
        <w:t>玻璃幕墙的防雷装置必须与主体结构的防雷装置可靠连接。</w:t>
      </w:r>
    </w:p>
    <w:p>
      <w:pPr>
        <w:spacing w:line="360" w:lineRule="auto"/>
        <w:ind w:left="420"/>
        <w:rPr>
          <w:sz w:val="24"/>
        </w:rPr>
      </w:pPr>
      <w:r>
        <w:rPr>
          <w:rFonts w:hint="eastAsia" w:ascii="宋体" w:hAnsi="宋体"/>
          <w:sz w:val="24"/>
        </w:rPr>
        <w:t>检验方法：观察；检查隐蔽工程验收记录和施工记录。</w:t>
      </w:r>
    </w:p>
    <w:p>
      <w:pPr>
        <w:spacing w:line="360" w:lineRule="auto"/>
        <w:jc w:val="center"/>
        <w:rPr>
          <w:sz w:val="24"/>
        </w:rPr>
      </w:pPr>
      <w:r>
        <w:rPr>
          <w:rFonts w:hint="eastAsia" w:ascii="宋体" w:hAnsi="宋体"/>
          <w:b/>
          <w:bCs/>
          <w:sz w:val="24"/>
        </w:rPr>
        <w:t>一般项目</w:t>
      </w:r>
    </w:p>
    <w:p>
      <w:pPr>
        <w:spacing w:line="360" w:lineRule="auto"/>
        <w:ind w:firstLine="482" w:firstLineChars="200"/>
        <w:rPr>
          <w:sz w:val="24"/>
        </w:rPr>
      </w:pPr>
      <w:r>
        <w:rPr>
          <w:b/>
          <w:bCs/>
          <w:sz w:val="24"/>
        </w:rPr>
        <w:t>1.</w:t>
      </w:r>
      <w:r>
        <w:rPr>
          <w:rFonts w:hint="eastAsia" w:ascii="宋体" w:hAnsi="宋体"/>
          <w:sz w:val="24"/>
        </w:rPr>
        <w:t>玻璃幕墙表面应平整、洁净；整幅玻璃的色泽应均匀一致；不得有污染和镀膜损坏。</w:t>
      </w:r>
    </w:p>
    <w:p>
      <w:pPr>
        <w:spacing w:line="360" w:lineRule="auto"/>
        <w:ind w:left="420"/>
        <w:rPr>
          <w:sz w:val="24"/>
        </w:rPr>
      </w:pPr>
      <w:r>
        <w:rPr>
          <w:rFonts w:hint="eastAsia" w:ascii="宋体" w:hAnsi="宋体"/>
          <w:sz w:val="24"/>
        </w:rPr>
        <w:t>检验方法：观察。</w:t>
      </w:r>
    </w:p>
    <w:p>
      <w:pPr>
        <w:spacing w:line="360" w:lineRule="auto"/>
        <w:ind w:left="1135" w:leftChars="224" w:hanging="373" w:hangingChars="155"/>
        <w:rPr>
          <w:sz w:val="24"/>
        </w:rPr>
      </w:pPr>
      <w:r>
        <w:rPr>
          <w:b/>
          <w:bCs/>
          <w:sz w:val="24"/>
        </w:rPr>
        <w:t>2.</w:t>
      </w:r>
      <w:r>
        <w:rPr>
          <w:sz w:val="24"/>
        </w:rPr>
        <w:t xml:space="preserve"> </w:t>
      </w:r>
      <w:r>
        <w:rPr>
          <w:rFonts w:hint="eastAsia" w:ascii="宋体" w:hAnsi="宋体"/>
          <w:sz w:val="24"/>
        </w:rPr>
        <w:t>每平方米玻璃的表面质量和检验方法应符合下表的规定。</w:t>
      </w:r>
    </w:p>
    <w:p>
      <w:pPr>
        <w:spacing w:line="360" w:lineRule="auto"/>
        <w:jc w:val="center"/>
        <w:rPr>
          <w:sz w:val="24"/>
        </w:rPr>
      </w:pPr>
      <w:r>
        <w:rPr>
          <w:rFonts w:hint="eastAsia" w:ascii="宋体" w:hAnsi="宋体"/>
          <w:bCs/>
          <w:sz w:val="24"/>
        </w:rPr>
        <w:t>每平方米玻璃的表面质量和检验方法</w:t>
      </w:r>
    </w:p>
    <w:tbl>
      <w:tblPr>
        <w:tblStyle w:val="19"/>
        <w:tblW w:w="889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12"/>
        <w:gridCol w:w="4125"/>
        <w:gridCol w:w="2194"/>
        <w:gridCol w:w="1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612" w:type="dxa"/>
            <w:noWrap w:val="0"/>
            <w:tcMar>
              <w:top w:w="0" w:type="dxa"/>
              <w:left w:w="108" w:type="dxa"/>
              <w:bottom w:w="0" w:type="dxa"/>
              <w:right w:w="108" w:type="dxa"/>
            </w:tcMar>
            <w:vAlign w:val="center"/>
          </w:tcPr>
          <w:p>
            <w:pPr>
              <w:jc w:val="center"/>
              <w:rPr>
                <w:sz w:val="24"/>
              </w:rPr>
            </w:pPr>
            <w:r>
              <w:rPr>
                <w:rFonts w:hint="eastAsia" w:ascii="宋体" w:hAnsi="宋体"/>
                <w:sz w:val="24"/>
              </w:rPr>
              <w:t>项次</w:t>
            </w:r>
          </w:p>
        </w:tc>
        <w:tc>
          <w:tcPr>
            <w:tcW w:w="4125" w:type="dxa"/>
            <w:noWrap w:val="0"/>
            <w:tcMar>
              <w:top w:w="0" w:type="dxa"/>
              <w:left w:w="108" w:type="dxa"/>
              <w:bottom w:w="0" w:type="dxa"/>
              <w:right w:w="108" w:type="dxa"/>
            </w:tcMar>
            <w:vAlign w:val="center"/>
          </w:tcPr>
          <w:p>
            <w:pPr>
              <w:jc w:val="center"/>
              <w:rPr>
                <w:sz w:val="24"/>
              </w:rPr>
            </w:pPr>
            <w:r>
              <w:rPr>
                <w:rFonts w:hint="eastAsia" w:ascii="宋体" w:hAnsi="宋体"/>
                <w:sz w:val="24"/>
              </w:rPr>
              <w:t>项</w:t>
            </w:r>
            <w:r>
              <w:rPr>
                <w:sz w:val="24"/>
              </w:rPr>
              <w:t xml:space="preserve">    </w:t>
            </w:r>
            <w:r>
              <w:rPr>
                <w:rFonts w:hint="eastAsia" w:ascii="宋体" w:hAnsi="宋体"/>
                <w:sz w:val="24"/>
              </w:rPr>
              <w:t>目</w:t>
            </w:r>
          </w:p>
        </w:tc>
        <w:tc>
          <w:tcPr>
            <w:tcW w:w="2194" w:type="dxa"/>
            <w:noWrap w:val="0"/>
            <w:tcMar>
              <w:top w:w="0" w:type="dxa"/>
              <w:left w:w="108" w:type="dxa"/>
              <w:bottom w:w="0" w:type="dxa"/>
              <w:right w:w="108" w:type="dxa"/>
            </w:tcMar>
            <w:vAlign w:val="center"/>
          </w:tcPr>
          <w:p>
            <w:pPr>
              <w:jc w:val="center"/>
              <w:rPr>
                <w:sz w:val="24"/>
              </w:rPr>
            </w:pPr>
            <w:r>
              <w:rPr>
                <w:rFonts w:hint="eastAsia" w:ascii="宋体" w:hAnsi="宋体"/>
                <w:sz w:val="24"/>
              </w:rPr>
              <w:t>质量要求</w:t>
            </w:r>
          </w:p>
        </w:tc>
        <w:tc>
          <w:tcPr>
            <w:tcW w:w="1966" w:type="dxa"/>
            <w:noWrap w:val="0"/>
            <w:tcMar>
              <w:top w:w="0" w:type="dxa"/>
              <w:left w:w="108" w:type="dxa"/>
              <w:bottom w:w="0" w:type="dxa"/>
              <w:right w:w="108" w:type="dxa"/>
            </w:tcMar>
            <w:vAlign w:val="center"/>
          </w:tcPr>
          <w:p>
            <w:pPr>
              <w:jc w:val="center"/>
              <w:rPr>
                <w:sz w:val="24"/>
              </w:rPr>
            </w:pPr>
            <w:r>
              <w:rPr>
                <w:rFonts w:hint="eastAsia" w:ascii="宋体" w:hAnsi="宋体"/>
                <w:sz w:val="24"/>
              </w:rPr>
              <w:t>检验方法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63" w:hRule="atLeast"/>
          <w:jc w:val="center"/>
        </w:trPr>
        <w:tc>
          <w:tcPr>
            <w:tcW w:w="612" w:type="dxa"/>
            <w:noWrap w:val="0"/>
            <w:tcMar>
              <w:top w:w="0" w:type="dxa"/>
              <w:left w:w="108" w:type="dxa"/>
              <w:bottom w:w="0" w:type="dxa"/>
              <w:right w:w="108" w:type="dxa"/>
            </w:tcMar>
            <w:vAlign w:val="center"/>
          </w:tcPr>
          <w:p>
            <w:pPr>
              <w:jc w:val="center"/>
              <w:rPr>
                <w:sz w:val="24"/>
              </w:rPr>
            </w:pPr>
            <w:r>
              <w:rPr>
                <w:sz w:val="24"/>
              </w:rPr>
              <w:t>1</w:t>
            </w:r>
          </w:p>
        </w:tc>
        <w:tc>
          <w:tcPr>
            <w:tcW w:w="4125" w:type="dxa"/>
            <w:noWrap w:val="0"/>
            <w:tcMar>
              <w:top w:w="0" w:type="dxa"/>
              <w:left w:w="108" w:type="dxa"/>
              <w:bottom w:w="0" w:type="dxa"/>
              <w:right w:w="108" w:type="dxa"/>
            </w:tcMar>
            <w:vAlign w:val="center"/>
          </w:tcPr>
          <w:p>
            <w:pPr>
              <w:jc w:val="center"/>
              <w:rPr>
                <w:sz w:val="24"/>
              </w:rPr>
            </w:pPr>
            <w:r>
              <w:rPr>
                <w:rFonts w:hint="eastAsia" w:ascii="宋体" w:hAnsi="宋体"/>
                <w:sz w:val="24"/>
              </w:rPr>
              <w:t>明显划伤和长度＜</w:t>
            </w:r>
            <w:r>
              <w:rPr>
                <w:sz w:val="24"/>
              </w:rPr>
              <w:t>100mm</w:t>
            </w:r>
            <w:r>
              <w:rPr>
                <w:rFonts w:hint="eastAsia" w:ascii="宋体" w:hAnsi="宋体"/>
                <w:sz w:val="24"/>
              </w:rPr>
              <w:t>的轻微划伤</w:t>
            </w:r>
          </w:p>
        </w:tc>
        <w:tc>
          <w:tcPr>
            <w:tcW w:w="2194" w:type="dxa"/>
            <w:noWrap w:val="0"/>
            <w:tcMar>
              <w:top w:w="0" w:type="dxa"/>
              <w:left w:w="108" w:type="dxa"/>
              <w:bottom w:w="0" w:type="dxa"/>
              <w:right w:w="108" w:type="dxa"/>
            </w:tcMar>
            <w:vAlign w:val="center"/>
          </w:tcPr>
          <w:p>
            <w:pPr>
              <w:jc w:val="center"/>
              <w:rPr>
                <w:sz w:val="24"/>
              </w:rPr>
            </w:pPr>
            <w:r>
              <w:rPr>
                <w:rFonts w:hint="eastAsia" w:ascii="宋体" w:hAnsi="宋体"/>
                <w:sz w:val="24"/>
              </w:rPr>
              <w:t>不允许</w:t>
            </w:r>
          </w:p>
        </w:tc>
        <w:tc>
          <w:tcPr>
            <w:tcW w:w="1966" w:type="dxa"/>
            <w:noWrap w:val="0"/>
            <w:tcMar>
              <w:top w:w="0" w:type="dxa"/>
              <w:left w:w="108" w:type="dxa"/>
              <w:bottom w:w="0" w:type="dxa"/>
              <w:right w:w="108" w:type="dxa"/>
            </w:tcMar>
            <w:vAlign w:val="center"/>
          </w:tcPr>
          <w:p>
            <w:pPr>
              <w:jc w:val="center"/>
              <w:rPr>
                <w:sz w:val="24"/>
              </w:rPr>
            </w:pPr>
            <w:r>
              <w:rPr>
                <w:rFonts w:hint="eastAsia" w:ascii="宋体" w:hAnsi="宋体"/>
                <w:sz w:val="24"/>
              </w:rPr>
              <w:t>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612" w:type="dxa"/>
            <w:noWrap w:val="0"/>
            <w:tcMar>
              <w:top w:w="0" w:type="dxa"/>
              <w:left w:w="108" w:type="dxa"/>
              <w:bottom w:w="0" w:type="dxa"/>
              <w:right w:w="108" w:type="dxa"/>
            </w:tcMar>
            <w:vAlign w:val="center"/>
          </w:tcPr>
          <w:p>
            <w:pPr>
              <w:jc w:val="center"/>
              <w:rPr>
                <w:sz w:val="24"/>
              </w:rPr>
            </w:pPr>
            <w:r>
              <w:rPr>
                <w:sz w:val="24"/>
              </w:rPr>
              <w:t>2</w:t>
            </w:r>
          </w:p>
        </w:tc>
        <w:tc>
          <w:tcPr>
            <w:tcW w:w="4125" w:type="dxa"/>
            <w:noWrap w:val="0"/>
            <w:tcMar>
              <w:top w:w="0" w:type="dxa"/>
              <w:left w:w="108" w:type="dxa"/>
              <w:bottom w:w="0" w:type="dxa"/>
              <w:right w:w="108" w:type="dxa"/>
            </w:tcMar>
            <w:vAlign w:val="center"/>
          </w:tcPr>
          <w:p>
            <w:pPr>
              <w:jc w:val="center"/>
              <w:rPr>
                <w:sz w:val="24"/>
              </w:rPr>
            </w:pPr>
            <w:r>
              <w:rPr>
                <w:rFonts w:hint="eastAsia" w:ascii="宋体" w:hAnsi="宋体"/>
                <w:sz w:val="24"/>
              </w:rPr>
              <w:t>长度≤</w:t>
            </w:r>
            <w:r>
              <w:rPr>
                <w:sz w:val="24"/>
              </w:rPr>
              <w:t>100mm</w:t>
            </w:r>
            <w:r>
              <w:rPr>
                <w:rFonts w:hint="eastAsia" w:ascii="宋体" w:hAnsi="宋体"/>
                <w:sz w:val="24"/>
              </w:rPr>
              <w:t>的轻微划伤</w:t>
            </w:r>
          </w:p>
        </w:tc>
        <w:tc>
          <w:tcPr>
            <w:tcW w:w="2194" w:type="dxa"/>
            <w:noWrap w:val="0"/>
            <w:tcMar>
              <w:top w:w="0" w:type="dxa"/>
              <w:left w:w="108" w:type="dxa"/>
              <w:bottom w:w="0" w:type="dxa"/>
              <w:right w:w="108" w:type="dxa"/>
            </w:tcMar>
            <w:vAlign w:val="center"/>
          </w:tcPr>
          <w:p>
            <w:pPr>
              <w:jc w:val="center"/>
              <w:rPr>
                <w:sz w:val="24"/>
              </w:rPr>
            </w:pPr>
            <w:r>
              <w:rPr>
                <w:rFonts w:hint="eastAsia" w:ascii="宋体" w:hAnsi="宋体"/>
                <w:sz w:val="24"/>
              </w:rPr>
              <w:t>≤</w:t>
            </w:r>
            <w:r>
              <w:rPr>
                <w:sz w:val="24"/>
              </w:rPr>
              <w:t>8</w:t>
            </w:r>
            <w:r>
              <w:rPr>
                <w:rFonts w:hint="eastAsia" w:ascii="宋体" w:hAnsi="宋体"/>
                <w:sz w:val="24"/>
              </w:rPr>
              <w:t>条</w:t>
            </w:r>
          </w:p>
        </w:tc>
        <w:tc>
          <w:tcPr>
            <w:tcW w:w="1966" w:type="dxa"/>
            <w:noWrap w:val="0"/>
            <w:tcMar>
              <w:top w:w="0" w:type="dxa"/>
              <w:left w:w="108" w:type="dxa"/>
              <w:bottom w:w="0" w:type="dxa"/>
              <w:right w:w="108" w:type="dxa"/>
            </w:tcMar>
            <w:vAlign w:val="center"/>
          </w:tcPr>
          <w:p>
            <w:pPr>
              <w:jc w:val="center"/>
              <w:rPr>
                <w:sz w:val="24"/>
              </w:rPr>
            </w:pPr>
            <w:r>
              <w:rPr>
                <w:rFonts w:hint="eastAsia" w:ascii="宋体" w:hAnsi="宋体"/>
                <w:sz w:val="24"/>
              </w:rPr>
              <w:t>用钢尺检查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612" w:type="dxa"/>
            <w:noWrap w:val="0"/>
            <w:tcMar>
              <w:top w:w="0" w:type="dxa"/>
              <w:left w:w="108" w:type="dxa"/>
              <w:bottom w:w="0" w:type="dxa"/>
              <w:right w:w="108" w:type="dxa"/>
            </w:tcMar>
            <w:vAlign w:val="center"/>
          </w:tcPr>
          <w:p>
            <w:pPr>
              <w:jc w:val="center"/>
              <w:rPr>
                <w:sz w:val="24"/>
              </w:rPr>
            </w:pPr>
            <w:r>
              <w:rPr>
                <w:sz w:val="24"/>
              </w:rPr>
              <w:t>3</w:t>
            </w:r>
          </w:p>
        </w:tc>
        <w:tc>
          <w:tcPr>
            <w:tcW w:w="4125" w:type="dxa"/>
            <w:noWrap w:val="0"/>
            <w:tcMar>
              <w:top w:w="0" w:type="dxa"/>
              <w:left w:w="108" w:type="dxa"/>
              <w:bottom w:w="0" w:type="dxa"/>
              <w:right w:w="108" w:type="dxa"/>
            </w:tcMar>
            <w:vAlign w:val="center"/>
          </w:tcPr>
          <w:p>
            <w:pPr>
              <w:jc w:val="center"/>
              <w:rPr>
                <w:sz w:val="24"/>
              </w:rPr>
            </w:pPr>
            <w:r>
              <w:rPr>
                <w:rFonts w:hint="eastAsia" w:ascii="宋体" w:hAnsi="宋体"/>
                <w:sz w:val="24"/>
              </w:rPr>
              <w:t>擦伤总面积</w:t>
            </w:r>
          </w:p>
        </w:tc>
        <w:tc>
          <w:tcPr>
            <w:tcW w:w="2194" w:type="dxa"/>
            <w:noWrap w:val="0"/>
            <w:tcMar>
              <w:top w:w="0" w:type="dxa"/>
              <w:left w:w="108" w:type="dxa"/>
              <w:bottom w:w="0" w:type="dxa"/>
              <w:right w:w="108" w:type="dxa"/>
            </w:tcMar>
            <w:vAlign w:val="center"/>
          </w:tcPr>
          <w:p>
            <w:pPr>
              <w:jc w:val="center"/>
              <w:rPr>
                <w:sz w:val="24"/>
              </w:rPr>
            </w:pPr>
            <w:r>
              <w:rPr>
                <w:rFonts w:hint="eastAsia" w:ascii="宋体" w:hAnsi="宋体"/>
                <w:sz w:val="24"/>
              </w:rPr>
              <w:t>≤</w:t>
            </w:r>
            <w:r>
              <w:rPr>
                <w:sz w:val="24"/>
              </w:rPr>
              <w:t>500mm</w:t>
            </w:r>
            <w:r>
              <w:rPr>
                <w:sz w:val="24"/>
                <w:vertAlign w:val="superscript"/>
              </w:rPr>
              <w:t>2</w:t>
            </w:r>
          </w:p>
        </w:tc>
        <w:tc>
          <w:tcPr>
            <w:tcW w:w="1966" w:type="dxa"/>
            <w:noWrap w:val="0"/>
            <w:tcMar>
              <w:top w:w="0" w:type="dxa"/>
              <w:left w:w="108" w:type="dxa"/>
              <w:bottom w:w="0" w:type="dxa"/>
              <w:right w:w="108" w:type="dxa"/>
            </w:tcMar>
            <w:vAlign w:val="center"/>
          </w:tcPr>
          <w:p>
            <w:pPr>
              <w:jc w:val="center"/>
              <w:rPr>
                <w:sz w:val="24"/>
              </w:rPr>
            </w:pPr>
            <w:r>
              <w:rPr>
                <w:rFonts w:hint="eastAsia" w:ascii="宋体" w:hAnsi="宋体"/>
                <w:sz w:val="24"/>
              </w:rPr>
              <w:t>用钢尺检查</w:t>
            </w:r>
          </w:p>
        </w:tc>
      </w:tr>
    </w:tbl>
    <w:p>
      <w:pPr>
        <w:spacing w:line="360" w:lineRule="auto"/>
        <w:ind w:left="1135" w:leftChars="224" w:hanging="373" w:hangingChars="155"/>
        <w:rPr>
          <w:sz w:val="24"/>
        </w:rPr>
      </w:pPr>
      <w:r>
        <w:rPr>
          <w:b/>
          <w:bCs/>
          <w:sz w:val="24"/>
        </w:rPr>
        <w:t>3.</w:t>
      </w:r>
      <w:r>
        <w:rPr>
          <w:sz w:val="24"/>
        </w:rPr>
        <w:t xml:space="preserve"> </w:t>
      </w:r>
      <w:r>
        <w:rPr>
          <w:rFonts w:hint="eastAsia" w:ascii="宋体" w:hAnsi="宋体"/>
          <w:sz w:val="24"/>
        </w:rPr>
        <w:t>一个分格铝合金型材的表面质量和检验方法应符合表</w:t>
      </w:r>
      <w:r>
        <w:rPr>
          <w:sz w:val="24"/>
        </w:rPr>
        <w:t>9.2.18</w:t>
      </w:r>
      <w:r>
        <w:rPr>
          <w:rFonts w:hint="eastAsia" w:ascii="宋体" w:hAnsi="宋体"/>
          <w:sz w:val="24"/>
        </w:rPr>
        <w:t>的规定。</w:t>
      </w:r>
    </w:p>
    <w:p>
      <w:pPr>
        <w:spacing w:line="360" w:lineRule="auto"/>
        <w:jc w:val="center"/>
        <w:rPr>
          <w:sz w:val="24"/>
        </w:rPr>
      </w:pPr>
      <w:r>
        <w:rPr>
          <w:rFonts w:hint="eastAsia" w:ascii="宋体" w:hAnsi="宋体"/>
          <w:bCs/>
          <w:sz w:val="24"/>
        </w:rPr>
        <w:t>一个分格铝合金型材的表面质量和检验方法</w:t>
      </w:r>
    </w:p>
    <w:tbl>
      <w:tblPr>
        <w:tblStyle w:val="19"/>
        <w:tblW w:w="88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927"/>
        <w:gridCol w:w="3684"/>
        <w:gridCol w:w="1929"/>
        <w:gridCol w:w="22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927"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项次</w:t>
            </w:r>
          </w:p>
        </w:tc>
        <w:tc>
          <w:tcPr>
            <w:tcW w:w="3684"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项</w:t>
            </w:r>
            <w:r>
              <w:rPr>
                <w:sz w:val="24"/>
              </w:rPr>
              <w:t xml:space="preserve">    </w:t>
            </w:r>
            <w:r>
              <w:rPr>
                <w:rFonts w:hint="eastAsia" w:ascii="宋体" w:hAnsi="宋体"/>
                <w:sz w:val="24"/>
              </w:rPr>
              <w:t>目</w:t>
            </w:r>
          </w:p>
        </w:tc>
        <w:tc>
          <w:tcPr>
            <w:tcW w:w="1929"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质量要求</w:t>
            </w:r>
          </w:p>
        </w:tc>
        <w:tc>
          <w:tcPr>
            <w:tcW w:w="2278"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检验方法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927" w:type="dxa"/>
            <w:noWrap w:val="0"/>
            <w:tcMar>
              <w:top w:w="0" w:type="dxa"/>
              <w:left w:w="108" w:type="dxa"/>
              <w:bottom w:w="0" w:type="dxa"/>
              <w:right w:w="108" w:type="dxa"/>
            </w:tcMar>
            <w:vAlign w:val="top"/>
          </w:tcPr>
          <w:p>
            <w:pPr>
              <w:spacing w:line="360" w:lineRule="auto"/>
              <w:jc w:val="center"/>
              <w:rPr>
                <w:sz w:val="24"/>
              </w:rPr>
            </w:pPr>
            <w:r>
              <w:rPr>
                <w:sz w:val="24"/>
              </w:rPr>
              <w:t>1</w:t>
            </w:r>
          </w:p>
        </w:tc>
        <w:tc>
          <w:tcPr>
            <w:tcW w:w="3684"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明显划伤和长度＜</w:t>
            </w:r>
            <w:r>
              <w:rPr>
                <w:sz w:val="24"/>
              </w:rPr>
              <w:t>100mm</w:t>
            </w:r>
            <w:r>
              <w:rPr>
                <w:rFonts w:hint="eastAsia" w:ascii="宋体" w:hAnsi="宋体"/>
                <w:sz w:val="24"/>
              </w:rPr>
              <w:t>的轻微划伤</w:t>
            </w:r>
          </w:p>
        </w:tc>
        <w:tc>
          <w:tcPr>
            <w:tcW w:w="1929"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不允许</w:t>
            </w:r>
          </w:p>
        </w:tc>
        <w:tc>
          <w:tcPr>
            <w:tcW w:w="2278"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927" w:type="dxa"/>
            <w:noWrap w:val="0"/>
            <w:tcMar>
              <w:top w:w="0" w:type="dxa"/>
              <w:left w:w="108" w:type="dxa"/>
              <w:bottom w:w="0" w:type="dxa"/>
              <w:right w:w="108" w:type="dxa"/>
            </w:tcMar>
            <w:vAlign w:val="top"/>
          </w:tcPr>
          <w:p>
            <w:pPr>
              <w:spacing w:line="360" w:lineRule="auto"/>
              <w:jc w:val="center"/>
              <w:rPr>
                <w:sz w:val="24"/>
              </w:rPr>
            </w:pPr>
            <w:r>
              <w:rPr>
                <w:sz w:val="24"/>
              </w:rPr>
              <w:t>2</w:t>
            </w:r>
          </w:p>
        </w:tc>
        <w:tc>
          <w:tcPr>
            <w:tcW w:w="3684"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长度≤</w:t>
            </w:r>
            <w:r>
              <w:rPr>
                <w:sz w:val="24"/>
              </w:rPr>
              <w:t>100mm</w:t>
            </w:r>
            <w:r>
              <w:rPr>
                <w:rFonts w:hint="eastAsia" w:ascii="宋体" w:hAnsi="宋体"/>
                <w:sz w:val="24"/>
              </w:rPr>
              <w:t>的轻微划伤</w:t>
            </w:r>
          </w:p>
        </w:tc>
        <w:tc>
          <w:tcPr>
            <w:tcW w:w="1929"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w:t>
            </w:r>
            <w:r>
              <w:rPr>
                <w:sz w:val="24"/>
              </w:rPr>
              <w:t>2</w:t>
            </w:r>
            <w:r>
              <w:rPr>
                <w:rFonts w:hint="eastAsia" w:ascii="宋体" w:hAnsi="宋体"/>
                <w:sz w:val="24"/>
              </w:rPr>
              <w:t>条</w:t>
            </w:r>
          </w:p>
        </w:tc>
        <w:tc>
          <w:tcPr>
            <w:tcW w:w="2278"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用钢尺检查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927" w:type="dxa"/>
            <w:noWrap w:val="0"/>
            <w:tcMar>
              <w:top w:w="0" w:type="dxa"/>
              <w:left w:w="108" w:type="dxa"/>
              <w:bottom w:w="0" w:type="dxa"/>
              <w:right w:w="108" w:type="dxa"/>
            </w:tcMar>
            <w:vAlign w:val="top"/>
          </w:tcPr>
          <w:p>
            <w:pPr>
              <w:spacing w:line="360" w:lineRule="auto"/>
              <w:jc w:val="center"/>
              <w:rPr>
                <w:sz w:val="24"/>
              </w:rPr>
            </w:pPr>
            <w:r>
              <w:rPr>
                <w:sz w:val="24"/>
              </w:rPr>
              <w:t>3</w:t>
            </w:r>
          </w:p>
        </w:tc>
        <w:tc>
          <w:tcPr>
            <w:tcW w:w="3684"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擦伤总面积</w:t>
            </w:r>
          </w:p>
        </w:tc>
        <w:tc>
          <w:tcPr>
            <w:tcW w:w="1929"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w:t>
            </w:r>
            <w:r>
              <w:rPr>
                <w:sz w:val="24"/>
              </w:rPr>
              <w:t>500mm</w:t>
            </w:r>
            <w:r>
              <w:rPr>
                <w:sz w:val="24"/>
                <w:vertAlign w:val="superscript"/>
              </w:rPr>
              <w:t>2</w:t>
            </w:r>
          </w:p>
        </w:tc>
        <w:tc>
          <w:tcPr>
            <w:tcW w:w="2278" w:type="dxa"/>
            <w:noWrap w:val="0"/>
            <w:tcMar>
              <w:top w:w="0" w:type="dxa"/>
              <w:left w:w="108" w:type="dxa"/>
              <w:bottom w:w="0" w:type="dxa"/>
              <w:right w:w="108" w:type="dxa"/>
            </w:tcMar>
            <w:vAlign w:val="top"/>
          </w:tcPr>
          <w:p>
            <w:pPr>
              <w:spacing w:line="360" w:lineRule="auto"/>
              <w:jc w:val="center"/>
              <w:rPr>
                <w:sz w:val="24"/>
              </w:rPr>
            </w:pPr>
            <w:r>
              <w:rPr>
                <w:rFonts w:hint="eastAsia" w:ascii="宋体" w:hAnsi="宋体"/>
                <w:sz w:val="24"/>
              </w:rPr>
              <w:t>用钢尺检查</w:t>
            </w:r>
          </w:p>
        </w:tc>
      </w:tr>
    </w:tbl>
    <w:p>
      <w:pPr>
        <w:spacing w:line="360" w:lineRule="auto"/>
        <w:ind w:firstLine="482" w:firstLineChars="200"/>
        <w:rPr>
          <w:sz w:val="24"/>
        </w:rPr>
      </w:pPr>
      <w:r>
        <w:rPr>
          <w:b/>
          <w:bCs/>
          <w:sz w:val="24"/>
        </w:rPr>
        <w:t>4.</w:t>
      </w:r>
      <w:r>
        <w:rPr>
          <w:rFonts w:hint="eastAsia" w:ascii="宋体" w:hAnsi="宋体"/>
          <w:sz w:val="24"/>
        </w:rPr>
        <w:t>明框玻璃幕墙的外露框或压条应横平竖直，颜色、规格应符合设计要求，压条安装应牢固。单元玻璃幕墙的单元拼缝或隐框玻璃幕墙的分格玻璃拼缝应横平竖直、均匀一致。</w:t>
      </w:r>
    </w:p>
    <w:p>
      <w:pPr>
        <w:spacing w:line="360" w:lineRule="auto"/>
        <w:ind w:firstLine="480" w:firstLineChars="200"/>
        <w:rPr>
          <w:sz w:val="24"/>
        </w:rPr>
      </w:pPr>
      <w:r>
        <w:rPr>
          <w:rFonts w:hint="eastAsia" w:ascii="宋体" w:hAnsi="宋体"/>
          <w:sz w:val="24"/>
        </w:rPr>
        <w:t>检验方法：观察；手扳检查；检查进场验收记录。</w:t>
      </w:r>
    </w:p>
    <w:p>
      <w:pPr>
        <w:spacing w:line="360" w:lineRule="auto"/>
        <w:ind w:left="1135" w:leftChars="224" w:hanging="373" w:hangingChars="155"/>
        <w:rPr>
          <w:sz w:val="24"/>
        </w:rPr>
      </w:pPr>
      <w:r>
        <w:rPr>
          <w:b/>
          <w:bCs/>
          <w:sz w:val="24"/>
        </w:rPr>
        <w:t>5.</w:t>
      </w:r>
      <w:r>
        <w:rPr>
          <w:rFonts w:hint="eastAsia" w:ascii="宋体" w:hAnsi="宋体"/>
          <w:sz w:val="24"/>
        </w:rPr>
        <w:t>玻璃幕墙的密封胶缝应横平竖直、深浅一致、宽窄均匀、光滑顺直。</w:t>
      </w:r>
    </w:p>
    <w:p>
      <w:pPr>
        <w:spacing w:line="360" w:lineRule="auto"/>
        <w:ind w:left="420"/>
        <w:rPr>
          <w:sz w:val="24"/>
        </w:rPr>
      </w:pPr>
      <w:r>
        <w:rPr>
          <w:rFonts w:hint="eastAsia" w:ascii="宋体" w:hAnsi="宋体"/>
          <w:sz w:val="24"/>
        </w:rPr>
        <w:t>检验方法：观察；手摸检查。</w:t>
      </w:r>
    </w:p>
    <w:p>
      <w:pPr>
        <w:spacing w:line="360" w:lineRule="auto"/>
        <w:ind w:left="1135" w:leftChars="224" w:hanging="373" w:hangingChars="155"/>
        <w:rPr>
          <w:sz w:val="24"/>
        </w:rPr>
      </w:pPr>
      <w:r>
        <w:rPr>
          <w:b/>
          <w:bCs/>
          <w:sz w:val="24"/>
        </w:rPr>
        <w:t>6.</w:t>
      </w:r>
      <w:r>
        <w:rPr>
          <w:rFonts w:hint="eastAsia" w:ascii="宋体" w:hAnsi="宋体"/>
          <w:sz w:val="24"/>
        </w:rPr>
        <w:t>防火、保温材料填充应饱满、均匀，表面应密实、平整。</w:t>
      </w:r>
    </w:p>
    <w:p>
      <w:pPr>
        <w:spacing w:line="360" w:lineRule="auto"/>
        <w:ind w:left="420"/>
        <w:rPr>
          <w:sz w:val="24"/>
        </w:rPr>
      </w:pPr>
      <w:r>
        <w:rPr>
          <w:rFonts w:hint="eastAsia" w:ascii="宋体" w:hAnsi="宋体"/>
          <w:sz w:val="24"/>
        </w:rPr>
        <w:t>检验方法：检查隐蔽工程验收记录。</w:t>
      </w:r>
    </w:p>
    <w:p>
      <w:pPr>
        <w:spacing w:line="360" w:lineRule="auto"/>
        <w:ind w:left="1135" w:leftChars="224" w:hanging="373" w:hangingChars="155"/>
        <w:rPr>
          <w:sz w:val="24"/>
        </w:rPr>
      </w:pPr>
      <w:r>
        <w:rPr>
          <w:b/>
          <w:bCs/>
          <w:sz w:val="24"/>
        </w:rPr>
        <w:t>7.</w:t>
      </w:r>
      <w:r>
        <w:rPr>
          <w:rFonts w:hint="eastAsia" w:ascii="宋体" w:hAnsi="宋体"/>
          <w:sz w:val="24"/>
        </w:rPr>
        <w:t>玻璃幕墙隐蔽节点的遮封装修应牢固、整齐、美观。</w:t>
      </w:r>
    </w:p>
    <w:p>
      <w:pPr>
        <w:spacing w:line="360" w:lineRule="auto"/>
        <w:ind w:left="420"/>
        <w:rPr>
          <w:sz w:val="24"/>
        </w:rPr>
      </w:pPr>
      <w:r>
        <w:rPr>
          <w:rFonts w:hint="eastAsia" w:ascii="宋体" w:hAnsi="宋体"/>
          <w:sz w:val="24"/>
        </w:rPr>
        <w:t>检验方法：观察；手扳检查。</w:t>
      </w:r>
    </w:p>
    <w:p>
      <w:pPr>
        <w:spacing w:line="360" w:lineRule="auto"/>
        <w:ind w:left="1135" w:leftChars="224" w:hanging="373" w:hangingChars="155"/>
        <w:rPr>
          <w:sz w:val="24"/>
        </w:rPr>
      </w:pPr>
      <w:r>
        <w:rPr>
          <w:b/>
          <w:bCs/>
          <w:sz w:val="24"/>
        </w:rPr>
        <w:t>8.</w:t>
      </w:r>
      <w:r>
        <w:rPr>
          <w:rFonts w:hint="eastAsia" w:ascii="宋体" w:hAnsi="宋体"/>
          <w:sz w:val="24"/>
        </w:rPr>
        <w:t>隐框、半隐框玻璃幕墙安装的允许偏差和检验方法应符合下表的规定。</w:t>
      </w:r>
    </w:p>
    <w:p>
      <w:pPr>
        <w:spacing w:line="360" w:lineRule="auto"/>
        <w:ind w:firstLine="480" w:firstLineChars="200"/>
        <w:jc w:val="both"/>
        <w:rPr>
          <w:sz w:val="24"/>
        </w:rPr>
      </w:pPr>
      <w:r>
        <w:rPr>
          <w:rFonts w:hint="eastAsia" w:ascii="宋体" w:hAnsi="宋体"/>
          <w:bCs/>
          <w:sz w:val="24"/>
        </w:rPr>
        <w:t>隐框、半隐框玻璃幕墙安装的允许偏差和检验方法</w:t>
      </w:r>
    </w:p>
    <w:tbl>
      <w:tblPr>
        <w:tblStyle w:val="19"/>
        <w:tblW w:w="8434" w:type="dxa"/>
        <w:tblInd w:w="-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10"/>
        <w:gridCol w:w="1324"/>
        <w:gridCol w:w="2140"/>
        <w:gridCol w:w="1226"/>
        <w:gridCol w:w="3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blHeader/>
        </w:trPr>
        <w:tc>
          <w:tcPr>
            <w:tcW w:w="610" w:type="dxa"/>
            <w:noWrap w:val="0"/>
            <w:vAlign w:val="center"/>
          </w:tcPr>
          <w:p>
            <w:pPr>
              <w:jc w:val="center"/>
              <w:rPr>
                <w:sz w:val="24"/>
              </w:rPr>
            </w:pPr>
            <w:r>
              <w:rPr>
                <w:rFonts w:hint="eastAsia" w:ascii="宋体" w:hAnsi="宋体"/>
                <w:sz w:val="24"/>
              </w:rPr>
              <w:t>项次</w:t>
            </w:r>
          </w:p>
        </w:tc>
        <w:tc>
          <w:tcPr>
            <w:tcW w:w="3464" w:type="dxa"/>
            <w:gridSpan w:val="2"/>
            <w:noWrap w:val="0"/>
            <w:vAlign w:val="center"/>
          </w:tcPr>
          <w:p>
            <w:pPr>
              <w:jc w:val="center"/>
              <w:rPr>
                <w:sz w:val="24"/>
              </w:rPr>
            </w:pPr>
            <w:r>
              <w:rPr>
                <w:rFonts w:hint="eastAsia" w:ascii="宋体" w:hAnsi="宋体"/>
                <w:sz w:val="24"/>
              </w:rPr>
              <w:t>项</w:t>
            </w:r>
            <w:r>
              <w:rPr>
                <w:sz w:val="24"/>
              </w:rPr>
              <w:t xml:space="preserve">       </w:t>
            </w:r>
            <w:r>
              <w:rPr>
                <w:rFonts w:hint="eastAsia" w:ascii="宋体" w:hAnsi="宋体"/>
                <w:sz w:val="24"/>
              </w:rPr>
              <w:t>目</w:t>
            </w:r>
          </w:p>
        </w:tc>
        <w:tc>
          <w:tcPr>
            <w:tcW w:w="1226" w:type="dxa"/>
            <w:noWrap w:val="0"/>
            <w:tcMar>
              <w:top w:w="0" w:type="dxa"/>
              <w:left w:w="108" w:type="dxa"/>
              <w:bottom w:w="0" w:type="dxa"/>
              <w:right w:w="108" w:type="dxa"/>
            </w:tcMar>
            <w:vAlign w:val="center"/>
          </w:tcPr>
          <w:p>
            <w:pPr>
              <w:jc w:val="center"/>
              <w:rPr>
                <w:sz w:val="24"/>
              </w:rPr>
            </w:pPr>
            <w:r>
              <w:rPr>
                <w:rFonts w:hint="eastAsia" w:ascii="宋体" w:hAnsi="宋体"/>
                <w:sz w:val="24"/>
              </w:rPr>
              <w:t>允许偏差（</w:t>
            </w:r>
            <w:r>
              <w:rPr>
                <w:sz w:val="24"/>
              </w:rPr>
              <w:t>mm</w:t>
            </w:r>
            <w:r>
              <w:rPr>
                <w:rFonts w:hint="eastAsia" w:ascii="宋体" w:hAnsi="宋体"/>
                <w:sz w:val="24"/>
              </w:rPr>
              <w:t>）</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检</w:t>
            </w:r>
            <w:r>
              <w:rPr>
                <w:rFonts w:ascii="宋体" w:hAnsi="宋体"/>
                <w:sz w:val="24"/>
              </w:rPr>
              <w:t xml:space="preserve"> </w:t>
            </w:r>
            <w:r>
              <w:rPr>
                <w:rFonts w:hint="eastAsia" w:ascii="宋体" w:hAnsi="宋体"/>
                <w:sz w:val="24"/>
              </w:rPr>
              <w:t>验</w:t>
            </w:r>
            <w:r>
              <w:rPr>
                <w:rFonts w:ascii="宋体" w:hAnsi="宋体"/>
                <w:sz w:val="24"/>
              </w:rPr>
              <w:t xml:space="preserve"> </w:t>
            </w:r>
            <w:r>
              <w:rPr>
                <w:rFonts w:hint="eastAsia" w:ascii="宋体" w:hAnsi="宋体"/>
                <w:sz w:val="24"/>
              </w:rPr>
              <w:t>方</w:t>
            </w:r>
            <w:r>
              <w:rPr>
                <w:rFonts w:ascii="宋体" w:hAnsi="宋体"/>
                <w:sz w:val="24"/>
              </w:rPr>
              <w:t xml:space="preserve"> </w:t>
            </w:r>
            <w:r>
              <w:rPr>
                <w:rFonts w:hint="eastAsia" w:ascii="宋体" w:hAnsi="宋体"/>
                <w:sz w:val="24"/>
              </w:rPr>
              <w:t>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restart"/>
            <w:noWrap w:val="0"/>
            <w:tcMar>
              <w:top w:w="0" w:type="dxa"/>
              <w:left w:w="108" w:type="dxa"/>
              <w:bottom w:w="0" w:type="dxa"/>
              <w:right w:w="108" w:type="dxa"/>
            </w:tcMar>
            <w:vAlign w:val="center"/>
          </w:tcPr>
          <w:p>
            <w:pPr>
              <w:jc w:val="center"/>
              <w:rPr>
                <w:sz w:val="24"/>
              </w:rPr>
            </w:pPr>
            <w:r>
              <w:rPr>
                <w:sz w:val="24"/>
              </w:rPr>
              <w:t>1</w:t>
            </w:r>
          </w:p>
        </w:tc>
        <w:tc>
          <w:tcPr>
            <w:tcW w:w="1324" w:type="dxa"/>
            <w:vMerge w:val="restart"/>
            <w:noWrap w:val="0"/>
            <w:tcMar>
              <w:top w:w="0" w:type="dxa"/>
              <w:left w:w="108" w:type="dxa"/>
              <w:bottom w:w="0" w:type="dxa"/>
              <w:right w:w="108" w:type="dxa"/>
            </w:tcMar>
            <w:vAlign w:val="center"/>
          </w:tcPr>
          <w:p>
            <w:pPr>
              <w:jc w:val="center"/>
              <w:rPr>
                <w:sz w:val="24"/>
              </w:rPr>
            </w:pPr>
            <w:r>
              <w:rPr>
                <w:rFonts w:hint="eastAsia" w:ascii="宋体" w:hAnsi="宋体"/>
                <w:sz w:val="24"/>
              </w:rPr>
              <w:t>幕墙垂直度</w:t>
            </w:r>
          </w:p>
        </w:tc>
        <w:tc>
          <w:tcPr>
            <w:tcW w:w="2140" w:type="dxa"/>
            <w:noWrap w:val="0"/>
            <w:tcMar>
              <w:top w:w="0" w:type="dxa"/>
              <w:left w:w="108" w:type="dxa"/>
              <w:bottom w:w="0" w:type="dxa"/>
              <w:right w:w="108" w:type="dxa"/>
            </w:tcMar>
            <w:vAlign w:val="center"/>
          </w:tcPr>
          <w:p>
            <w:pPr>
              <w:jc w:val="center"/>
              <w:rPr>
                <w:sz w:val="24"/>
              </w:rPr>
            </w:pPr>
            <w:r>
              <w:rPr>
                <w:rFonts w:hint="eastAsia" w:ascii="宋体" w:hAnsi="宋体"/>
                <w:sz w:val="24"/>
              </w:rPr>
              <w:t>幕墙高度≤</w:t>
            </w:r>
            <w:r>
              <w:rPr>
                <w:sz w:val="24"/>
              </w:rPr>
              <w:t>30m</w:t>
            </w:r>
          </w:p>
        </w:tc>
        <w:tc>
          <w:tcPr>
            <w:tcW w:w="1226" w:type="dxa"/>
            <w:noWrap w:val="0"/>
            <w:tcMar>
              <w:top w:w="0" w:type="dxa"/>
              <w:left w:w="108" w:type="dxa"/>
              <w:bottom w:w="0" w:type="dxa"/>
              <w:right w:w="108" w:type="dxa"/>
            </w:tcMar>
            <w:vAlign w:val="center"/>
          </w:tcPr>
          <w:p>
            <w:pPr>
              <w:jc w:val="center"/>
              <w:rPr>
                <w:sz w:val="24"/>
              </w:rPr>
            </w:pPr>
            <w:r>
              <w:rPr>
                <w:sz w:val="24"/>
              </w:rPr>
              <w:t>10</w:t>
            </w:r>
          </w:p>
        </w:tc>
        <w:tc>
          <w:tcPr>
            <w:tcW w:w="3134" w:type="dxa"/>
            <w:vMerge w:val="restart"/>
            <w:noWrap w:val="0"/>
            <w:tcMar>
              <w:top w:w="0" w:type="dxa"/>
              <w:left w:w="108" w:type="dxa"/>
              <w:bottom w:w="0" w:type="dxa"/>
              <w:right w:w="108" w:type="dxa"/>
            </w:tcMar>
            <w:vAlign w:val="center"/>
          </w:tcPr>
          <w:p>
            <w:pPr>
              <w:jc w:val="center"/>
              <w:rPr>
                <w:sz w:val="24"/>
              </w:rPr>
            </w:pPr>
            <w:r>
              <w:rPr>
                <w:rFonts w:hint="eastAsia" w:ascii="宋体" w:hAnsi="宋体"/>
                <w:sz w:val="24"/>
              </w:rPr>
              <w:t>用经纬仪检查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continue"/>
            <w:noWrap w:val="0"/>
            <w:vAlign w:val="center"/>
          </w:tcPr>
          <w:p>
            <w:pPr>
              <w:rPr>
                <w:sz w:val="24"/>
              </w:rPr>
            </w:pPr>
          </w:p>
        </w:tc>
        <w:tc>
          <w:tcPr>
            <w:tcW w:w="1324" w:type="dxa"/>
            <w:vMerge w:val="continue"/>
            <w:noWrap w:val="0"/>
            <w:vAlign w:val="center"/>
          </w:tcPr>
          <w:p>
            <w:pPr>
              <w:rPr>
                <w:sz w:val="24"/>
              </w:rPr>
            </w:pPr>
          </w:p>
        </w:tc>
        <w:tc>
          <w:tcPr>
            <w:tcW w:w="2140" w:type="dxa"/>
            <w:noWrap w:val="0"/>
            <w:tcMar>
              <w:top w:w="0" w:type="dxa"/>
              <w:left w:w="108" w:type="dxa"/>
              <w:bottom w:w="0" w:type="dxa"/>
              <w:right w:w="108" w:type="dxa"/>
            </w:tcMar>
            <w:vAlign w:val="center"/>
          </w:tcPr>
          <w:p>
            <w:pPr>
              <w:jc w:val="center"/>
              <w:rPr>
                <w:sz w:val="24"/>
              </w:rPr>
            </w:pPr>
            <w:r>
              <w:rPr>
                <w:sz w:val="24"/>
              </w:rPr>
              <w:t>30m</w:t>
            </w:r>
            <w:r>
              <w:rPr>
                <w:rFonts w:hint="eastAsia" w:ascii="宋体" w:hAnsi="宋体"/>
                <w:sz w:val="24"/>
              </w:rPr>
              <w:t>＜幕墙高度≤</w:t>
            </w:r>
            <w:r>
              <w:rPr>
                <w:sz w:val="24"/>
              </w:rPr>
              <w:t>60m</w:t>
            </w:r>
          </w:p>
        </w:tc>
        <w:tc>
          <w:tcPr>
            <w:tcW w:w="1226" w:type="dxa"/>
            <w:noWrap w:val="0"/>
            <w:tcMar>
              <w:top w:w="0" w:type="dxa"/>
              <w:left w:w="108" w:type="dxa"/>
              <w:bottom w:w="0" w:type="dxa"/>
              <w:right w:w="108" w:type="dxa"/>
            </w:tcMar>
            <w:vAlign w:val="center"/>
          </w:tcPr>
          <w:p>
            <w:pPr>
              <w:jc w:val="center"/>
              <w:rPr>
                <w:sz w:val="24"/>
              </w:rPr>
            </w:pPr>
            <w:r>
              <w:rPr>
                <w:sz w:val="24"/>
              </w:rPr>
              <w:t>15</w:t>
            </w:r>
          </w:p>
        </w:tc>
        <w:tc>
          <w:tcPr>
            <w:tcW w:w="3134" w:type="dxa"/>
            <w:vMerge w:val="continue"/>
            <w:noWrap w:val="0"/>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continue"/>
            <w:noWrap w:val="0"/>
            <w:vAlign w:val="center"/>
          </w:tcPr>
          <w:p>
            <w:pPr>
              <w:rPr>
                <w:sz w:val="24"/>
              </w:rPr>
            </w:pPr>
          </w:p>
        </w:tc>
        <w:tc>
          <w:tcPr>
            <w:tcW w:w="1324" w:type="dxa"/>
            <w:vMerge w:val="continue"/>
            <w:noWrap w:val="0"/>
            <w:vAlign w:val="center"/>
          </w:tcPr>
          <w:p>
            <w:pPr>
              <w:rPr>
                <w:sz w:val="24"/>
              </w:rPr>
            </w:pPr>
          </w:p>
        </w:tc>
        <w:tc>
          <w:tcPr>
            <w:tcW w:w="2140" w:type="dxa"/>
            <w:noWrap w:val="0"/>
            <w:tcMar>
              <w:top w:w="0" w:type="dxa"/>
              <w:left w:w="108" w:type="dxa"/>
              <w:bottom w:w="0" w:type="dxa"/>
              <w:right w:w="108" w:type="dxa"/>
            </w:tcMar>
            <w:vAlign w:val="center"/>
          </w:tcPr>
          <w:p>
            <w:pPr>
              <w:jc w:val="center"/>
              <w:rPr>
                <w:sz w:val="24"/>
              </w:rPr>
            </w:pPr>
            <w:r>
              <w:rPr>
                <w:sz w:val="24"/>
              </w:rPr>
              <w:t>60m</w:t>
            </w:r>
            <w:r>
              <w:rPr>
                <w:rFonts w:hint="eastAsia" w:ascii="宋体" w:hAnsi="宋体"/>
                <w:sz w:val="24"/>
              </w:rPr>
              <w:t>＜幕墙高度≤</w:t>
            </w:r>
            <w:r>
              <w:rPr>
                <w:sz w:val="24"/>
              </w:rPr>
              <w:t>90m</w:t>
            </w:r>
          </w:p>
        </w:tc>
        <w:tc>
          <w:tcPr>
            <w:tcW w:w="1226" w:type="dxa"/>
            <w:noWrap w:val="0"/>
            <w:tcMar>
              <w:top w:w="0" w:type="dxa"/>
              <w:left w:w="108" w:type="dxa"/>
              <w:bottom w:w="0" w:type="dxa"/>
              <w:right w:w="108" w:type="dxa"/>
            </w:tcMar>
            <w:vAlign w:val="center"/>
          </w:tcPr>
          <w:p>
            <w:pPr>
              <w:jc w:val="center"/>
              <w:rPr>
                <w:sz w:val="24"/>
              </w:rPr>
            </w:pPr>
            <w:r>
              <w:rPr>
                <w:sz w:val="24"/>
              </w:rPr>
              <w:t>20</w:t>
            </w:r>
          </w:p>
        </w:tc>
        <w:tc>
          <w:tcPr>
            <w:tcW w:w="3134" w:type="dxa"/>
            <w:vMerge w:val="continue"/>
            <w:noWrap w:val="0"/>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continue"/>
            <w:noWrap w:val="0"/>
            <w:vAlign w:val="center"/>
          </w:tcPr>
          <w:p>
            <w:pPr>
              <w:rPr>
                <w:sz w:val="24"/>
              </w:rPr>
            </w:pPr>
          </w:p>
        </w:tc>
        <w:tc>
          <w:tcPr>
            <w:tcW w:w="1324" w:type="dxa"/>
            <w:vMerge w:val="continue"/>
            <w:noWrap w:val="0"/>
            <w:vAlign w:val="center"/>
          </w:tcPr>
          <w:p>
            <w:pPr>
              <w:rPr>
                <w:sz w:val="24"/>
              </w:rPr>
            </w:pPr>
          </w:p>
        </w:tc>
        <w:tc>
          <w:tcPr>
            <w:tcW w:w="2140" w:type="dxa"/>
            <w:noWrap w:val="0"/>
            <w:tcMar>
              <w:top w:w="0" w:type="dxa"/>
              <w:left w:w="108" w:type="dxa"/>
              <w:bottom w:w="0" w:type="dxa"/>
              <w:right w:w="108" w:type="dxa"/>
            </w:tcMar>
            <w:vAlign w:val="center"/>
          </w:tcPr>
          <w:p>
            <w:pPr>
              <w:jc w:val="center"/>
              <w:rPr>
                <w:sz w:val="24"/>
              </w:rPr>
            </w:pPr>
            <w:r>
              <w:rPr>
                <w:rFonts w:hint="eastAsia" w:ascii="宋体" w:hAnsi="宋体"/>
                <w:sz w:val="24"/>
              </w:rPr>
              <w:t>幕墙高度＞</w:t>
            </w:r>
            <w:r>
              <w:rPr>
                <w:sz w:val="24"/>
              </w:rPr>
              <w:t>90m</w:t>
            </w:r>
          </w:p>
        </w:tc>
        <w:tc>
          <w:tcPr>
            <w:tcW w:w="1226" w:type="dxa"/>
            <w:noWrap w:val="0"/>
            <w:tcMar>
              <w:top w:w="0" w:type="dxa"/>
              <w:left w:w="108" w:type="dxa"/>
              <w:bottom w:w="0" w:type="dxa"/>
              <w:right w:w="108" w:type="dxa"/>
            </w:tcMar>
            <w:vAlign w:val="center"/>
          </w:tcPr>
          <w:p>
            <w:pPr>
              <w:jc w:val="center"/>
              <w:rPr>
                <w:sz w:val="24"/>
              </w:rPr>
            </w:pPr>
            <w:r>
              <w:rPr>
                <w:sz w:val="24"/>
              </w:rPr>
              <w:t>25</w:t>
            </w:r>
          </w:p>
        </w:tc>
        <w:tc>
          <w:tcPr>
            <w:tcW w:w="3134" w:type="dxa"/>
            <w:vMerge w:val="continue"/>
            <w:noWrap w:val="0"/>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restart"/>
            <w:noWrap w:val="0"/>
            <w:tcMar>
              <w:top w:w="0" w:type="dxa"/>
              <w:left w:w="108" w:type="dxa"/>
              <w:bottom w:w="0" w:type="dxa"/>
              <w:right w:w="108" w:type="dxa"/>
            </w:tcMar>
            <w:vAlign w:val="center"/>
          </w:tcPr>
          <w:p>
            <w:pPr>
              <w:jc w:val="center"/>
              <w:rPr>
                <w:sz w:val="24"/>
              </w:rPr>
            </w:pPr>
            <w:r>
              <w:rPr>
                <w:sz w:val="24"/>
              </w:rPr>
              <w:t>2</w:t>
            </w:r>
          </w:p>
        </w:tc>
        <w:tc>
          <w:tcPr>
            <w:tcW w:w="1324" w:type="dxa"/>
            <w:vMerge w:val="restart"/>
            <w:noWrap w:val="0"/>
            <w:tcMar>
              <w:top w:w="0" w:type="dxa"/>
              <w:left w:w="108" w:type="dxa"/>
              <w:bottom w:w="0" w:type="dxa"/>
              <w:right w:w="108" w:type="dxa"/>
            </w:tcMar>
            <w:vAlign w:val="center"/>
          </w:tcPr>
          <w:p>
            <w:pPr>
              <w:jc w:val="center"/>
              <w:rPr>
                <w:sz w:val="24"/>
              </w:rPr>
            </w:pPr>
            <w:r>
              <w:rPr>
                <w:rFonts w:hint="eastAsia" w:ascii="宋体" w:hAnsi="宋体"/>
                <w:sz w:val="24"/>
              </w:rPr>
              <w:t>幕墙水平度</w:t>
            </w:r>
          </w:p>
        </w:tc>
        <w:tc>
          <w:tcPr>
            <w:tcW w:w="2140" w:type="dxa"/>
            <w:noWrap w:val="0"/>
            <w:tcMar>
              <w:top w:w="0" w:type="dxa"/>
              <w:left w:w="108" w:type="dxa"/>
              <w:bottom w:w="0" w:type="dxa"/>
              <w:right w:w="108" w:type="dxa"/>
            </w:tcMar>
            <w:vAlign w:val="center"/>
          </w:tcPr>
          <w:p>
            <w:pPr>
              <w:jc w:val="center"/>
              <w:rPr>
                <w:sz w:val="24"/>
              </w:rPr>
            </w:pPr>
            <w:r>
              <w:rPr>
                <w:rFonts w:hint="eastAsia" w:ascii="宋体" w:hAnsi="宋体"/>
                <w:sz w:val="24"/>
              </w:rPr>
              <w:t>层高≤</w:t>
            </w:r>
            <w:r>
              <w:rPr>
                <w:sz w:val="24"/>
              </w:rPr>
              <w:t>3m</w:t>
            </w:r>
          </w:p>
        </w:tc>
        <w:tc>
          <w:tcPr>
            <w:tcW w:w="1226" w:type="dxa"/>
            <w:noWrap w:val="0"/>
            <w:tcMar>
              <w:top w:w="0" w:type="dxa"/>
              <w:left w:w="108" w:type="dxa"/>
              <w:bottom w:w="0" w:type="dxa"/>
              <w:right w:w="108" w:type="dxa"/>
            </w:tcMar>
            <w:vAlign w:val="center"/>
          </w:tcPr>
          <w:p>
            <w:pPr>
              <w:jc w:val="center"/>
              <w:rPr>
                <w:sz w:val="24"/>
              </w:rPr>
            </w:pPr>
            <w:r>
              <w:rPr>
                <w:sz w:val="24"/>
              </w:rPr>
              <w:t>3</w:t>
            </w:r>
          </w:p>
        </w:tc>
        <w:tc>
          <w:tcPr>
            <w:tcW w:w="3134" w:type="dxa"/>
            <w:vMerge w:val="restart"/>
            <w:noWrap w:val="0"/>
            <w:tcMar>
              <w:top w:w="0" w:type="dxa"/>
              <w:left w:w="108" w:type="dxa"/>
              <w:bottom w:w="0" w:type="dxa"/>
              <w:right w:w="108" w:type="dxa"/>
            </w:tcMar>
            <w:vAlign w:val="center"/>
          </w:tcPr>
          <w:p>
            <w:pPr>
              <w:jc w:val="center"/>
              <w:rPr>
                <w:sz w:val="24"/>
              </w:rPr>
            </w:pPr>
            <w:r>
              <w:rPr>
                <w:rFonts w:hint="eastAsia" w:ascii="宋体" w:hAnsi="宋体"/>
                <w:sz w:val="24"/>
              </w:rPr>
              <w:t>用水平仪检查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Pr>
        <w:tc>
          <w:tcPr>
            <w:tcW w:w="610" w:type="dxa"/>
            <w:vMerge w:val="continue"/>
            <w:noWrap w:val="0"/>
            <w:vAlign w:val="center"/>
          </w:tcPr>
          <w:p>
            <w:pPr>
              <w:rPr>
                <w:sz w:val="24"/>
              </w:rPr>
            </w:pPr>
          </w:p>
        </w:tc>
        <w:tc>
          <w:tcPr>
            <w:tcW w:w="1324" w:type="dxa"/>
            <w:vMerge w:val="continue"/>
            <w:noWrap w:val="0"/>
            <w:vAlign w:val="center"/>
          </w:tcPr>
          <w:p>
            <w:pPr>
              <w:rPr>
                <w:sz w:val="24"/>
              </w:rPr>
            </w:pPr>
          </w:p>
        </w:tc>
        <w:tc>
          <w:tcPr>
            <w:tcW w:w="2140" w:type="dxa"/>
            <w:noWrap w:val="0"/>
            <w:tcMar>
              <w:top w:w="0" w:type="dxa"/>
              <w:left w:w="108" w:type="dxa"/>
              <w:bottom w:w="0" w:type="dxa"/>
              <w:right w:w="108" w:type="dxa"/>
            </w:tcMar>
            <w:vAlign w:val="center"/>
          </w:tcPr>
          <w:p>
            <w:pPr>
              <w:jc w:val="center"/>
              <w:rPr>
                <w:sz w:val="24"/>
              </w:rPr>
            </w:pPr>
            <w:r>
              <w:rPr>
                <w:rFonts w:hint="eastAsia" w:ascii="宋体" w:hAnsi="宋体"/>
                <w:sz w:val="24"/>
              </w:rPr>
              <w:t>层高＞</w:t>
            </w:r>
            <w:r>
              <w:rPr>
                <w:sz w:val="24"/>
              </w:rPr>
              <w:t>3m</w:t>
            </w:r>
          </w:p>
        </w:tc>
        <w:tc>
          <w:tcPr>
            <w:tcW w:w="1226" w:type="dxa"/>
            <w:noWrap w:val="0"/>
            <w:tcMar>
              <w:top w:w="0" w:type="dxa"/>
              <w:left w:w="108" w:type="dxa"/>
              <w:bottom w:w="0" w:type="dxa"/>
              <w:right w:w="108" w:type="dxa"/>
            </w:tcMar>
            <w:vAlign w:val="center"/>
          </w:tcPr>
          <w:p>
            <w:pPr>
              <w:jc w:val="center"/>
              <w:rPr>
                <w:sz w:val="24"/>
              </w:rPr>
            </w:pPr>
            <w:r>
              <w:rPr>
                <w:sz w:val="24"/>
              </w:rPr>
              <w:t>5</w:t>
            </w:r>
          </w:p>
        </w:tc>
        <w:tc>
          <w:tcPr>
            <w:tcW w:w="3134" w:type="dxa"/>
            <w:vMerge w:val="continue"/>
            <w:noWrap w:val="0"/>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3</w:t>
            </w:r>
          </w:p>
        </w:tc>
        <w:tc>
          <w:tcPr>
            <w:tcW w:w="3464" w:type="dxa"/>
            <w:gridSpan w:val="2"/>
            <w:noWrap w:val="0"/>
            <w:vAlign w:val="center"/>
          </w:tcPr>
          <w:p>
            <w:pPr>
              <w:jc w:val="center"/>
              <w:rPr>
                <w:sz w:val="24"/>
              </w:rPr>
            </w:pPr>
            <w:r>
              <w:rPr>
                <w:rFonts w:hint="eastAsia" w:ascii="宋体" w:hAnsi="宋体"/>
                <w:sz w:val="24"/>
              </w:rPr>
              <w:t>幕墙表面平整度</w:t>
            </w:r>
          </w:p>
        </w:tc>
        <w:tc>
          <w:tcPr>
            <w:tcW w:w="1226" w:type="dxa"/>
            <w:noWrap w:val="0"/>
            <w:tcMar>
              <w:top w:w="0" w:type="dxa"/>
              <w:left w:w="108" w:type="dxa"/>
              <w:bottom w:w="0" w:type="dxa"/>
              <w:right w:w="108" w:type="dxa"/>
            </w:tcMar>
            <w:vAlign w:val="center"/>
          </w:tcPr>
          <w:p>
            <w:pPr>
              <w:jc w:val="center"/>
              <w:rPr>
                <w:sz w:val="24"/>
              </w:rPr>
            </w:pPr>
            <w:r>
              <w:rPr>
                <w:sz w:val="24"/>
              </w:rPr>
              <w:t>2</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w:t>
            </w:r>
            <w:r>
              <w:rPr>
                <w:sz w:val="24"/>
              </w:rPr>
              <w:t>2 m</w:t>
            </w:r>
            <w:r>
              <w:rPr>
                <w:rFonts w:hint="eastAsia" w:ascii="宋体" w:hAnsi="宋体"/>
                <w:sz w:val="24"/>
              </w:rPr>
              <w:t>靠尺和塞尺检查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4</w:t>
            </w:r>
          </w:p>
        </w:tc>
        <w:tc>
          <w:tcPr>
            <w:tcW w:w="3464" w:type="dxa"/>
            <w:gridSpan w:val="2"/>
            <w:noWrap w:val="0"/>
            <w:vAlign w:val="center"/>
          </w:tcPr>
          <w:p>
            <w:pPr>
              <w:jc w:val="center"/>
              <w:rPr>
                <w:sz w:val="24"/>
              </w:rPr>
            </w:pPr>
            <w:r>
              <w:rPr>
                <w:rFonts w:hint="eastAsia" w:ascii="宋体" w:hAnsi="宋体"/>
                <w:sz w:val="24"/>
              </w:rPr>
              <w:t>板材立面垂直度</w:t>
            </w:r>
          </w:p>
        </w:tc>
        <w:tc>
          <w:tcPr>
            <w:tcW w:w="1226" w:type="dxa"/>
            <w:noWrap w:val="0"/>
            <w:tcMar>
              <w:top w:w="0" w:type="dxa"/>
              <w:left w:w="108" w:type="dxa"/>
              <w:bottom w:w="0" w:type="dxa"/>
              <w:right w:w="108" w:type="dxa"/>
            </w:tcMar>
            <w:vAlign w:val="center"/>
          </w:tcPr>
          <w:p>
            <w:pPr>
              <w:jc w:val="center"/>
              <w:rPr>
                <w:sz w:val="24"/>
              </w:rPr>
            </w:pPr>
            <w:r>
              <w:rPr>
                <w:sz w:val="24"/>
              </w:rPr>
              <w:t>2</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用垂直检测尺检查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5</w:t>
            </w:r>
          </w:p>
        </w:tc>
        <w:tc>
          <w:tcPr>
            <w:tcW w:w="3464" w:type="dxa"/>
            <w:gridSpan w:val="2"/>
            <w:noWrap w:val="0"/>
            <w:vAlign w:val="center"/>
          </w:tcPr>
          <w:p>
            <w:pPr>
              <w:jc w:val="center"/>
              <w:rPr>
                <w:sz w:val="24"/>
              </w:rPr>
            </w:pPr>
            <w:r>
              <w:rPr>
                <w:rFonts w:hint="eastAsia" w:ascii="宋体" w:hAnsi="宋体"/>
                <w:sz w:val="24"/>
              </w:rPr>
              <w:t>板材上沿水平度</w:t>
            </w:r>
          </w:p>
        </w:tc>
        <w:tc>
          <w:tcPr>
            <w:tcW w:w="1226" w:type="dxa"/>
            <w:noWrap w:val="0"/>
            <w:tcMar>
              <w:top w:w="0" w:type="dxa"/>
              <w:left w:w="108" w:type="dxa"/>
              <w:bottom w:w="0" w:type="dxa"/>
              <w:right w:w="108" w:type="dxa"/>
            </w:tcMar>
            <w:vAlign w:val="center"/>
          </w:tcPr>
          <w:p>
            <w:pPr>
              <w:jc w:val="center"/>
              <w:rPr>
                <w:sz w:val="24"/>
              </w:rPr>
            </w:pPr>
            <w:r>
              <w:rPr>
                <w:sz w:val="24"/>
              </w:rPr>
              <w:t>2</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w:t>
            </w:r>
            <w:r>
              <w:rPr>
                <w:sz w:val="24"/>
              </w:rPr>
              <w:t>1m</w:t>
            </w:r>
            <w:r>
              <w:rPr>
                <w:rFonts w:hint="eastAsia" w:ascii="宋体" w:hAnsi="宋体"/>
                <w:sz w:val="24"/>
              </w:rPr>
              <w:t>水平尺和钢直尺检查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6</w:t>
            </w:r>
          </w:p>
        </w:tc>
        <w:tc>
          <w:tcPr>
            <w:tcW w:w="3464" w:type="dxa"/>
            <w:gridSpan w:val="2"/>
            <w:noWrap w:val="0"/>
            <w:vAlign w:val="center"/>
          </w:tcPr>
          <w:p>
            <w:pPr>
              <w:jc w:val="center"/>
              <w:rPr>
                <w:sz w:val="24"/>
              </w:rPr>
            </w:pPr>
            <w:r>
              <w:rPr>
                <w:rFonts w:hint="eastAsia" w:ascii="宋体" w:hAnsi="宋体"/>
                <w:sz w:val="24"/>
              </w:rPr>
              <w:t>相邻板材板角错位</w:t>
            </w:r>
          </w:p>
        </w:tc>
        <w:tc>
          <w:tcPr>
            <w:tcW w:w="1226" w:type="dxa"/>
            <w:noWrap w:val="0"/>
            <w:tcMar>
              <w:top w:w="0" w:type="dxa"/>
              <w:left w:w="108" w:type="dxa"/>
              <w:bottom w:w="0" w:type="dxa"/>
              <w:right w:w="108" w:type="dxa"/>
            </w:tcMar>
            <w:vAlign w:val="center"/>
          </w:tcPr>
          <w:p>
            <w:pPr>
              <w:jc w:val="center"/>
              <w:rPr>
                <w:sz w:val="24"/>
              </w:rPr>
            </w:pPr>
            <w:r>
              <w:rPr>
                <w:sz w:val="24"/>
              </w:rPr>
              <w:t>1</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用钢直尺检查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7</w:t>
            </w:r>
          </w:p>
        </w:tc>
        <w:tc>
          <w:tcPr>
            <w:tcW w:w="3464" w:type="dxa"/>
            <w:gridSpan w:val="2"/>
            <w:noWrap w:val="0"/>
            <w:vAlign w:val="center"/>
          </w:tcPr>
          <w:p>
            <w:pPr>
              <w:jc w:val="center"/>
              <w:rPr>
                <w:sz w:val="24"/>
              </w:rPr>
            </w:pPr>
            <w:r>
              <w:rPr>
                <w:rFonts w:hint="eastAsia" w:ascii="宋体" w:hAnsi="宋体"/>
                <w:sz w:val="24"/>
              </w:rPr>
              <w:t>阳角方正</w:t>
            </w:r>
          </w:p>
        </w:tc>
        <w:tc>
          <w:tcPr>
            <w:tcW w:w="1226" w:type="dxa"/>
            <w:noWrap w:val="0"/>
            <w:tcMar>
              <w:top w:w="0" w:type="dxa"/>
              <w:left w:w="108" w:type="dxa"/>
              <w:bottom w:w="0" w:type="dxa"/>
              <w:right w:w="108" w:type="dxa"/>
            </w:tcMar>
            <w:vAlign w:val="center"/>
          </w:tcPr>
          <w:p>
            <w:pPr>
              <w:jc w:val="center"/>
              <w:rPr>
                <w:sz w:val="24"/>
              </w:rPr>
            </w:pPr>
            <w:r>
              <w:rPr>
                <w:sz w:val="24"/>
              </w:rPr>
              <w:t>2</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用直角检测尺检查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8</w:t>
            </w:r>
          </w:p>
        </w:tc>
        <w:tc>
          <w:tcPr>
            <w:tcW w:w="3464" w:type="dxa"/>
            <w:gridSpan w:val="2"/>
            <w:noWrap w:val="0"/>
            <w:vAlign w:val="center"/>
          </w:tcPr>
          <w:p>
            <w:pPr>
              <w:jc w:val="center"/>
              <w:rPr>
                <w:sz w:val="24"/>
              </w:rPr>
            </w:pPr>
            <w:r>
              <w:rPr>
                <w:rFonts w:hint="eastAsia" w:ascii="宋体" w:hAnsi="宋体"/>
                <w:sz w:val="24"/>
              </w:rPr>
              <w:t>接缝直线度</w:t>
            </w:r>
          </w:p>
        </w:tc>
        <w:tc>
          <w:tcPr>
            <w:tcW w:w="1226" w:type="dxa"/>
            <w:noWrap w:val="0"/>
            <w:tcMar>
              <w:top w:w="0" w:type="dxa"/>
              <w:left w:w="108" w:type="dxa"/>
              <w:bottom w:w="0" w:type="dxa"/>
              <w:right w:w="108" w:type="dxa"/>
            </w:tcMar>
            <w:vAlign w:val="center"/>
          </w:tcPr>
          <w:p>
            <w:pPr>
              <w:jc w:val="center"/>
              <w:rPr>
                <w:sz w:val="24"/>
              </w:rPr>
            </w:pPr>
            <w:r>
              <w:rPr>
                <w:sz w:val="24"/>
              </w:rPr>
              <w:t>3</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拉</w:t>
            </w:r>
            <w:r>
              <w:rPr>
                <w:sz w:val="24"/>
              </w:rPr>
              <w:t>5m</w:t>
            </w:r>
            <w:r>
              <w:rPr>
                <w:rFonts w:hint="eastAsia" w:ascii="宋体" w:hAnsi="宋体"/>
                <w:sz w:val="24"/>
              </w:rPr>
              <w:t>线，不足</w:t>
            </w:r>
            <w:r>
              <w:rPr>
                <w:sz w:val="24"/>
              </w:rPr>
              <w:t>5m</w:t>
            </w:r>
            <w:r>
              <w:rPr>
                <w:rFonts w:hint="eastAsia" w:ascii="宋体" w:hAnsi="宋体"/>
                <w:sz w:val="24"/>
              </w:rPr>
              <w:t>拉通线，用钢直尺检查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9</w:t>
            </w:r>
          </w:p>
        </w:tc>
        <w:tc>
          <w:tcPr>
            <w:tcW w:w="3464" w:type="dxa"/>
            <w:gridSpan w:val="2"/>
            <w:noWrap w:val="0"/>
            <w:vAlign w:val="center"/>
          </w:tcPr>
          <w:p>
            <w:pPr>
              <w:jc w:val="center"/>
              <w:rPr>
                <w:sz w:val="24"/>
              </w:rPr>
            </w:pPr>
            <w:r>
              <w:rPr>
                <w:rFonts w:hint="eastAsia" w:ascii="宋体" w:hAnsi="宋体"/>
                <w:sz w:val="24"/>
              </w:rPr>
              <w:t>接缝高低差</w:t>
            </w:r>
          </w:p>
        </w:tc>
        <w:tc>
          <w:tcPr>
            <w:tcW w:w="1226" w:type="dxa"/>
            <w:noWrap w:val="0"/>
            <w:tcMar>
              <w:top w:w="0" w:type="dxa"/>
              <w:left w:w="108" w:type="dxa"/>
              <w:bottom w:w="0" w:type="dxa"/>
              <w:right w:w="108" w:type="dxa"/>
            </w:tcMar>
            <w:vAlign w:val="center"/>
          </w:tcPr>
          <w:p>
            <w:pPr>
              <w:jc w:val="center"/>
              <w:rPr>
                <w:sz w:val="24"/>
              </w:rPr>
            </w:pPr>
            <w:r>
              <w:rPr>
                <w:sz w:val="24"/>
              </w:rPr>
              <w:t>1</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用钢直尺和塞尺检查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10" w:type="dxa"/>
            <w:noWrap w:val="0"/>
            <w:vAlign w:val="center"/>
          </w:tcPr>
          <w:p>
            <w:pPr>
              <w:jc w:val="center"/>
              <w:rPr>
                <w:sz w:val="24"/>
              </w:rPr>
            </w:pPr>
            <w:r>
              <w:rPr>
                <w:sz w:val="24"/>
              </w:rPr>
              <w:t>10</w:t>
            </w:r>
          </w:p>
        </w:tc>
        <w:tc>
          <w:tcPr>
            <w:tcW w:w="3464" w:type="dxa"/>
            <w:gridSpan w:val="2"/>
            <w:noWrap w:val="0"/>
            <w:vAlign w:val="center"/>
          </w:tcPr>
          <w:p>
            <w:pPr>
              <w:jc w:val="center"/>
              <w:rPr>
                <w:sz w:val="24"/>
              </w:rPr>
            </w:pPr>
            <w:r>
              <w:rPr>
                <w:rFonts w:hint="eastAsia" w:ascii="宋体" w:hAnsi="宋体"/>
                <w:sz w:val="24"/>
              </w:rPr>
              <w:t>接缝宽度</w:t>
            </w:r>
          </w:p>
        </w:tc>
        <w:tc>
          <w:tcPr>
            <w:tcW w:w="1226" w:type="dxa"/>
            <w:noWrap w:val="0"/>
            <w:tcMar>
              <w:top w:w="0" w:type="dxa"/>
              <w:left w:w="108" w:type="dxa"/>
              <w:bottom w:w="0" w:type="dxa"/>
              <w:right w:w="108" w:type="dxa"/>
            </w:tcMar>
            <w:vAlign w:val="center"/>
          </w:tcPr>
          <w:p>
            <w:pPr>
              <w:jc w:val="center"/>
              <w:rPr>
                <w:sz w:val="24"/>
              </w:rPr>
            </w:pPr>
            <w:r>
              <w:rPr>
                <w:sz w:val="24"/>
              </w:rPr>
              <w:t>1</w:t>
            </w:r>
          </w:p>
        </w:tc>
        <w:tc>
          <w:tcPr>
            <w:tcW w:w="3134" w:type="dxa"/>
            <w:noWrap w:val="0"/>
            <w:tcMar>
              <w:top w:w="0" w:type="dxa"/>
              <w:left w:w="108" w:type="dxa"/>
              <w:bottom w:w="0" w:type="dxa"/>
              <w:right w:w="108" w:type="dxa"/>
            </w:tcMar>
            <w:vAlign w:val="center"/>
          </w:tcPr>
          <w:p>
            <w:pPr>
              <w:jc w:val="center"/>
              <w:rPr>
                <w:sz w:val="24"/>
              </w:rPr>
            </w:pPr>
            <w:r>
              <w:rPr>
                <w:rFonts w:hint="eastAsia" w:ascii="宋体" w:hAnsi="宋体"/>
                <w:sz w:val="24"/>
              </w:rPr>
              <w:t>用钢直尺检查</w:t>
            </w:r>
          </w:p>
        </w:tc>
      </w:tr>
    </w:tbl>
    <w:p>
      <w:pPr>
        <w:rPr>
          <w:rFonts w:ascii="宋体" w:hAnsi="宋体"/>
          <w:b/>
          <w:sz w:val="24"/>
        </w:rPr>
      </w:pPr>
      <w:r>
        <w:rPr>
          <w:rFonts w:hint="eastAsia" w:ascii="宋体" w:hAnsi="宋体"/>
          <w:b/>
          <w:sz w:val="24"/>
        </w:rPr>
        <w:t>（三）吊顶工程</w:t>
      </w:r>
    </w:p>
    <w:p>
      <w:pPr>
        <w:spacing w:line="360" w:lineRule="auto"/>
        <w:ind w:firstLine="482" w:firstLineChars="200"/>
        <w:jc w:val="center"/>
        <w:rPr>
          <w:rFonts w:ascii="宋体" w:hAnsi="宋体"/>
          <w:b/>
          <w:bCs/>
          <w:sz w:val="24"/>
        </w:rPr>
      </w:pPr>
      <w:r>
        <w:rPr>
          <w:rFonts w:hint="eastAsia" w:ascii="宋体" w:hAnsi="宋体"/>
          <w:b/>
          <w:bCs/>
          <w:sz w:val="24"/>
        </w:rPr>
        <w:t>主控项目</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、吊顶标高、尺寸和造型应符合设计要求。</w:t>
      </w:r>
    </w:p>
    <w:p>
      <w:pPr>
        <w:spacing w:line="360" w:lineRule="auto"/>
        <w:ind w:firstLine="480" w:firstLineChars="200"/>
        <w:rPr>
          <w:rFonts w:ascii="宋体" w:hAnsi="宋体"/>
          <w:sz w:val="24"/>
        </w:rPr>
      </w:pPr>
      <w:r>
        <w:rPr>
          <w:rFonts w:hint="eastAsia" w:ascii="宋体" w:hAnsi="宋体"/>
          <w:sz w:val="24"/>
        </w:rPr>
        <w:t>检验方法：观察；尺量检查。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、吊顶用饰面材料的材质、品种、规格、图案和颜色应符合设计要求</w:t>
      </w:r>
    </w:p>
    <w:p>
      <w:pPr>
        <w:spacing w:line="360" w:lineRule="auto"/>
        <w:ind w:firstLine="480" w:firstLineChars="200"/>
        <w:rPr>
          <w:rFonts w:ascii="宋体" w:hAnsi="宋体"/>
          <w:sz w:val="24"/>
        </w:rPr>
      </w:pPr>
      <w:r>
        <w:rPr>
          <w:rFonts w:hint="eastAsia" w:ascii="宋体" w:hAnsi="宋体"/>
          <w:sz w:val="24"/>
        </w:rPr>
        <w:t>检验方法：观察检查；检查产品合格证书、性能检测报告、进场验收记录复验报告。</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、暗龙骨吊顶工程的吊杆、龙骨和饰面材料的安装必须牢固。</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检验方法：观察；手扳检查，隐蔽工程验收记录和施工记录。</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、吊杆、龙骨的材质、规格、安装间距及连接方式应符合设计要求。金属吊杆、龙骨就经过表面防腐处理，木吊杆、龙骨应进行防腐、防水处理。</w:t>
      </w:r>
      <w:r>
        <w:rPr>
          <w:rFonts w:ascii="宋体" w:hAnsi="宋体"/>
          <w:sz w:val="24"/>
        </w:rPr>
        <w:t xml:space="preserve"> </w:t>
      </w:r>
    </w:p>
    <w:p>
      <w:pPr>
        <w:spacing w:line="360" w:lineRule="auto"/>
        <w:rPr>
          <w:rFonts w:ascii="宋体" w:hAnsi="宋体"/>
          <w:sz w:val="24"/>
        </w:rPr>
      </w:pPr>
      <w:r>
        <w:rPr>
          <w:rFonts w:hint="eastAsia" w:ascii="宋体" w:hAnsi="宋体"/>
          <w:sz w:val="24"/>
        </w:rPr>
        <w:t>检验方法；观察；尺量检查；检查产品合格证书、性能检测报告、进场验收记录和隐蔽工程验收记录。</w:t>
      </w:r>
    </w:p>
    <w:p>
      <w:pPr>
        <w:spacing w:line="360" w:lineRule="auto"/>
        <w:ind w:firstLine="590" w:firstLineChars="245"/>
        <w:jc w:val="center"/>
        <w:rPr>
          <w:rFonts w:ascii="宋体" w:hAnsi="宋体"/>
          <w:b/>
          <w:bCs/>
          <w:sz w:val="24"/>
        </w:rPr>
      </w:pPr>
      <w:r>
        <w:rPr>
          <w:rFonts w:hint="eastAsia" w:ascii="宋体" w:hAnsi="宋体"/>
          <w:b/>
          <w:bCs/>
          <w:sz w:val="24"/>
        </w:rPr>
        <w:t>一般项目</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、饰面材料表面应洁净、色泽一致，不得有翘曲、裂缝及缺损。压条应平直、宽窄一致，边缘切割整齐一致，无划伤、缺棱、掉角，色泽一致。</w:t>
      </w:r>
    </w:p>
    <w:p>
      <w:pPr>
        <w:spacing w:line="360" w:lineRule="auto"/>
        <w:ind w:firstLine="480" w:firstLineChars="200"/>
        <w:rPr>
          <w:rFonts w:ascii="宋体" w:hAnsi="宋体"/>
          <w:sz w:val="24"/>
        </w:rPr>
      </w:pPr>
      <w:r>
        <w:rPr>
          <w:rFonts w:hint="eastAsia" w:ascii="宋体" w:hAnsi="宋体"/>
          <w:sz w:val="24"/>
        </w:rPr>
        <w:t>检验方法：观察；尺量检查。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、饰面板上的灯具、烟感器、喷淋头、风口蓖子等设备的位置应合理、美观，与饰面板的交接应吻合、严密。</w:t>
      </w:r>
    </w:p>
    <w:p>
      <w:pPr>
        <w:spacing w:line="360" w:lineRule="auto"/>
        <w:ind w:firstLine="480" w:firstLineChars="200"/>
        <w:rPr>
          <w:rFonts w:ascii="宋体" w:hAnsi="宋体"/>
          <w:sz w:val="24"/>
        </w:rPr>
      </w:pPr>
      <w:r>
        <w:rPr>
          <w:rFonts w:hint="eastAsia" w:ascii="宋体" w:hAnsi="宋体"/>
          <w:sz w:val="24"/>
        </w:rPr>
        <w:t>检验方法：观察。</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、金属吊杆、龙骨的接缝应均匀一致，角缝应吻合，表面应平整，无翘曲、锤印。木质吊杆、龙骨应顺直，无劈裂、变形。</w:t>
      </w:r>
    </w:p>
    <w:p>
      <w:pPr>
        <w:spacing w:line="360" w:lineRule="auto"/>
        <w:ind w:firstLine="480" w:firstLineChars="200"/>
        <w:rPr>
          <w:rFonts w:ascii="宋体" w:hAnsi="宋体"/>
          <w:sz w:val="24"/>
        </w:rPr>
      </w:pPr>
      <w:r>
        <w:rPr>
          <w:rFonts w:hint="eastAsia" w:ascii="宋体" w:hAnsi="宋体"/>
          <w:sz w:val="24"/>
        </w:rPr>
        <w:t>检验方法：检查隐蔽工程验收记录和施工记录。</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、吊顶内填充吸声材料的品种和铺设厚度应符合设计要求，并应有防散落措施。</w:t>
      </w:r>
    </w:p>
    <w:p>
      <w:pPr>
        <w:spacing w:line="360" w:lineRule="auto"/>
        <w:ind w:firstLine="480" w:firstLineChars="200"/>
        <w:rPr>
          <w:rFonts w:ascii="宋体" w:hAnsi="宋体"/>
          <w:sz w:val="24"/>
        </w:rPr>
      </w:pPr>
      <w:r>
        <w:rPr>
          <w:rFonts w:hint="eastAsia" w:ascii="宋体" w:hAnsi="宋体"/>
          <w:sz w:val="24"/>
        </w:rPr>
        <w:t>检验方法：检查隐蔽工程验收记录和施工记录。</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、暗龙骨吊顶工程安装的允许偏差和检验方法应符合下表的规定</w:t>
      </w:r>
    </w:p>
    <w:p>
      <w:pPr>
        <w:snapToGrid w:val="0"/>
        <w:spacing w:after="156" w:afterLines="50"/>
        <w:jc w:val="center"/>
        <w:rPr>
          <w:rFonts w:ascii="宋体" w:hAnsi="宋体"/>
          <w:b/>
          <w:bCs/>
          <w:sz w:val="24"/>
        </w:rPr>
      </w:pPr>
      <w:r>
        <w:rPr>
          <w:rFonts w:hint="eastAsia" w:ascii="宋体" w:hAnsi="宋体"/>
          <w:b/>
          <w:bCs/>
          <w:sz w:val="24"/>
        </w:rPr>
        <w:t>暗龙骨吊顶工程安装的允许偏差和检验方法</w:t>
      </w:r>
    </w:p>
    <w:tbl>
      <w:tblPr>
        <w:tblStyle w:val="19"/>
        <w:tblW w:w="996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596"/>
        <w:gridCol w:w="1208"/>
        <w:gridCol w:w="1221"/>
        <w:gridCol w:w="1221"/>
        <w:gridCol w:w="1427"/>
        <w:gridCol w:w="2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45" w:type="dxa"/>
            <w:vMerge w:val="restart"/>
            <w:tcBorders>
              <w:top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项次</w:t>
            </w:r>
          </w:p>
        </w:tc>
        <w:tc>
          <w:tcPr>
            <w:tcW w:w="159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项目</w:t>
            </w:r>
          </w:p>
        </w:tc>
        <w:tc>
          <w:tcPr>
            <w:tcW w:w="50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允许偏差（</w:t>
            </w:r>
            <w:r>
              <w:rPr>
                <w:rFonts w:ascii="宋体" w:hAnsi="宋体"/>
                <w:sz w:val="24"/>
              </w:rPr>
              <w:t>mm</w:t>
            </w:r>
            <w:r>
              <w:rPr>
                <w:rFonts w:hint="eastAsia" w:ascii="宋体" w:hAnsi="宋体"/>
                <w:sz w:val="24"/>
              </w:rPr>
              <w:t>）</w:t>
            </w:r>
          </w:p>
        </w:tc>
        <w:tc>
          <w:tcPr>
            <w:tcW w:w="2545" w:type="dxa"/>
            <w:vMerge w:val="restart"/>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45" w:type="dxa"/>
            <w:vMerge w:val="continue"/>
            <w:tcBorders>
              <w:top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纸面石膏板</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金属板</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矿棉板</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木板、塑料板、格栅</w:t>
            </w:r>
          </w:p>
        </w:tc>
        <w:tc>
          <w:tcPr>
            <w:tcW w:w="2545" w:type="dxa"/>
            <w:vMerge w:val="continue"/>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表面平整度</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2545" w:type="dxa"/>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用</w:t>
            </w:r>
            <w:r>
              <w:rPr>
                <w:rFonts w:ascii="宋体" w:hAnsi="宋体"/>
                <w:sz w:val="24"/>
              </w:rPr>
              <w:t>2m</w:t>
            </w:r>
            <w:r>
              <w:rPr>
                <w:rFonts w:hint="eastAsia" w:ascii="宋体" w:hAnsi="宋体"/>
                <w:sz w:val="24"/>
              </w:rPr>
              <w:t>靠尺和塞尺检查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2</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接缝直线度</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1.5</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2545" w:type="dxa"/>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拉</w:t>
            </w:r>
            <w:r>
              <w:rPr>
                <w:rFonts w:ascii="宋体" w:hAnsi="宋体"/>
                <w:sz w:val="24"/>
              </w:rPr>
              <w:t>5m</w:t>
            </w:r>
            <w:r>
              <w:rPr>
                <w:rFonts w:hint="eastAsia" w:ascii="宋体" w:hAnsi="宋体"/>
                <w:sz w:val="24"/>
              </w:rPr>
              <w:t>线，不足</w:t>
            </w:r>
            <w:r>
              <w:rPr>
                <w:rFonts w:ascii="宋体" w:hAnsi="宋体"/>
                <w:sz w:val="24"/>
              </w:rPr>
              <w:t>5m</w:t>
            </w:r>
            <w:r>
              <w:rPr>
                <w:rFonts w:hint="eastAsia" w:ascii="宋体" w:hAnsi="宋体"/>
                <w:sz w:val="24"/>
              </w:rPr>
              <w:t>拉通线，用钢直尺检查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3</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接缝高低差</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1.5</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2545" w:type="dxa"/>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用钢直尺和塞尺检查</w:t>
            </w:r>
          </w:p>
        </w:tc>
      </w:tr>
    </w:tbl>
    <w:p>
      <w:pPr>
        <w:rPr>
          <w:rFonts w:ascii="宋体" w:hAnsi="宋体"/>
          <w:b/>
          <w:sz w:val="24"/>
        </w:rPr>
      </w:pPr>
      <w:r>
        <w:rPr>
          <w:rFonts w:hint="eastAsia" w:ascii="宋体" w:hAnsi="宋体"/>
          <w:b/>
          <w:sz w:val="24"/>
        </w:rPr>
        <w:t>（四）普通灯具安装工程</w:t>
      </w:r>
    </w:p>
    <w:p>
      <w:pPr>
        <w:spacing w:line="360" w:lineRule="auto"/>
        <w:ind w:firstLine="482" w:firstLineChars="200"/>
        <w:jc w:val="center"/>
        <w:rPr>
          <w:rFonts w:ascii="宋体" w:hAnsi="宋体"/>
          <w:b/>
          <w:bCs/>
          <w:sz w:val="24"/>
        </w:rPr>
      </w:pPr>
      <w:r>
        <w:rPr>
          <w:rFonts w:hint="eastAsia" w:ascii="宋体" w:hAnsi="宋体"/>
          <w:b/>
          <w:bCs/>
          <w:sz w:val="24"/>
        </w:rPr>
        <w:t>主控项目</w:t>
      </w:r>
    </w:p>
    <w:p>
      <w:pPr>
        <w:spacing w:line="360" w:lineRule="auto"/>
        <w:ind w:firstLine="480" w:firstLineChars="200"/>
        <w:rPr>
          <w:rFonts w:ascii="宋体" w:hAnsi="宋体"/>
          <w:sz w:val="24"/>
        </w:rPr>
      </w:pPr>
      <w:r>
        <w:rPr>
          <w:rFonts w:hint="eastAsia" w:ascii="宋体" w:hAnsi="宋体"/>
          <w:sz w:val="24"/>
        </w:rPr>
        <w:t>1、固定灯具带电部件的绝缘材料以及提供防触电保护的绝缘材料，应耐燃烧和防明火；</w:t>
      </w:r>
    </w:p>
    <w:p>
      <w:pPr>
        <w:spacing w:line="360" w:lineRule="auto"/>
        <w:ind w:firstLine="480" w:firstLineChars="200"/>
        <w:rPr>
          <w:rFonts w:ascii="宋体" w:hAnsi="宋体"/>
          <w:sz w:val="24"/>
        </w:rPr>
      </w:pPr>
      <w:r>
        <w:rPr>
          <w:rFonts w:hint="eastAsia" w:ascii="宋体" w:hAnsi="宋体"/>
          <w:sz w:val="24"/>
        </w:rPr>
        <w:t>2、灯具的安装高度距离室内地面不应小于2.0m；</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灯头的接触线端口，应能可靠连接两根截面为0.5-2.5mm2的导线，灯具的配件应齐全，无机械损伤、变形、油漆脱落，灯罩破裂等现象，灯具内配线应符合施工验收规范的规定，导线绝缘良好、无漏电现象。</w:t>
      </w:r>
    </w:p>
    <w:p>
      <w:pPr>
        <w:spacing w:line="360" w:lineRule="auto"/>
        <w:ind w:firstLine="482" w:firstLineChars="200"/>
        <w:jc w:val="center"/>
        <w:rPr>
          <w:rFonts w:ascii="宋体" w:hAnsi="宋体"/>
          <w:b/>
          <w:bCs/>
          <w:sz w:val="24"/>
        </w:rPr>
      </w:pPr>
      <w:r>
        <w:rPr>
          <w:rFonts w:hint="eastAsia" w:ascii="宋体" w:hAnsi="宋体"/>
          <w:b/>
          <w:bCs/>
          <w:sz w:val="24"/>
        </w:rPr>
        <w:t>一般项目</w:t>
      </w:r>
    </w:p>
    <w:p>
      <w:pPr>
        <w:spacing w:line="360" w:lineRule="auto"/>
        <w:ind w:firstLine="480" w:firstLineChars="200"/>
        <w:rPr>
          <w:rFonts w:ascii="宋体" w:hAnsi="宋体"/>
          <w:sz w:val="24"/>
        </w:rPr>
      </w:pPr>
      <w:r>
        <w:rPr>
          <w:rFonts w:hint="eastAsia" w:ascii="宋体" w:hAnsi="宋体"/>
          <w:sz w:val="24"/>
        </w:rPr>
        <w:t>灯具的外形、灯头及其接线应符合下列规定：</w:t>
      </w:r>
    </w:p>
    <w:p>
      <w:pPr>
        <w:spacing w:line="360" w:lineRule="auto"/>
        <w:ind w:firstLine="480" w:firstLineChars="200"/>
        <w:rPr>
          <w:rFonts w:ascii="宋体" w:hAnsi="宋体"/>
          <w:sz w:val="24"/>
        </w:rPr>
      </w:pPr>
      <w:r>
        <w:rPr>
          <w:rFonts w:hint="eastAsia" w:ascii="宋体" w:hAnsi="宋体"/>
          <w:sz w:val="24"/>
        </w:rPr>
        <w:t>1、灯具及其配件齐全，无机械损伤、变形、涂层剥落和灯罩破裂等缺陷；</w:t>
      </w:r>
    </w:p>
    <w:p>
      <w:pPr>
        <w:spacing w:line="360" w:lineRule="auto"/>
        <w:ind w:firstLine="480" w:firstLineChars="200"/>
        <w:rPr>
          <w:rFonts w:ascii="宋体" w:hAnsi="宋体"/>
          <w:sz w:val="24"/>
        </w:rPr>
      </w:pPr>
      <w:r>
        <w:rPr>
          <w:rFonts w:hint="eastAsia" w:ascii="宋体" w:hAnsi="宋体"/>
          <w:sz w:val="24"/>
        </w:rPr>
        <w:t>2、软线吊灯的软线两端做保护扣，两端芯线搪锡；当装升降器时，套塑料软管，采用安全灯头；</w:t>
      </w:r>
    </w:p>
    <w:p>
      <w:pPr>
        <w:spacing w:line="360" w:lineRule="auto"/>
        <w:ind w:firstLine="480" w:firstLineChars="200"/>
        <w:rPr>
          <w:rFonts w:ascii="宋体" w:hAnsi="宋体"/>
          <w:sz w:val="24"/>
        </w:rPr>
      </w:pPr>
      <w:r>
        <w:rPr>
          <w:rFonts w:hint="eastAsia" w:ascii="宋体" w:hAnsi="宋体"/>
          <w:sz w:val="24"/>
        </w:rPr>
        <w:t>3、除敞开式灯具外，其他各类灯具灯泡容量在</w:t>
      </w:r>
      <w:r>
        <w:rPr>
          <w:rFonts w:ascii="宋体" w:hAnsi="宋体"/>
          <w:sz w:val="24"/>
        </w:rPr>
        <w:t>100W</w:t>
      </w:r>
      <w:r>
        <w:rPr>
          <w:rFonts w:hint="eastAsia" w:ascii="宋体" w:hAnsi="宋体"/>
          <w:sz w:val="24"/>
        </w:rPr>
        <w:t>及以上者采用瓷质灯头；</w:t>
      </w:r>
    </w:p>
    <w:p>
      <w:pPr>
        <w:spacing w:line="360" w:lineRule="auto"/>
        <w:ind w:firstLine="480" w:firstLineChars="200"/>
        <w:rPr>
          <w:rFonts w:ascii="宋体" w:hAnsi="宋体"/>
          <w:sz w:val="24"/>
        </w:rPr>
      </w:pPr>
      <w:r>
        <w:rPr>
          <w:rFonts w:hint="eastAsia" w:ascii="宋体" w:hAnsi="宋体"/>
          <w:sz w:val="24"/>
        </w:rPr>
        <w:t>4、连接灯具的软线盘扣、搪锡压线，当采用螺口灯头时，相线接于螺口灯头中间的端子上；</w:t>
      </w:r>
    </w:p>
    <w:p>
      <w:pPr>
        <w:spacing w:line="360" w:lineRule="auto"/>
        <w:ind w:firstLine="480" w:firstLineChars="200"/>
        <w:rPr>
          <w:rFonts w:ascii="宋体" w:hAnsi="宋体"/>
          <w:sz w:val="24"/>
        </w:rPr>
      </w:pPr>
      <w:r>
        <w:rPr>
          <w:rFonts w:hint="eastAsia" w:ascii="宋体" w:hAnsi="宋体"/>
          <w:sz w:val="24"/>
        </w:rPr>
        <w:t>5、灯头的绝缘外壳不破损和漏电；带有开关的灯头，开关手柄无裸露的金属部分。</w:t>
      </w:r>
    </w:p>
    <w:p>
      <w:pPr>
        <w:spacing w:line="360" w:lineRule="auto"/>
        <w:ind w:firstLine="480" w:firstLineChars="200"/>
        <w:rPr>
          <w:rFonts w:ascii="宋体" w:hAnsi="宋体"/>
          <w:sz w:val="24"/>
        </w:rPr>
      </w:pPr>
      <w:r>
        <w:rPr>
          <w:rFonts w:hint="eastAsia" w:ascii="宋体" w:hAnsi="宋体"/>
          <w:sz w:val="24"/>
        </w:rPr>
        <w:t>6、装有白炽灯泡的吸顶灯具，灯泡不应紧贴灯罩；当灯泡与绝缘台间距离小于</w:t>
      </w:r>
      <w:r>
        <w:rPr>
          <w:rFonts w:ascii="宋体" w:hAnsi="宋体"/>
          <w:sz w:val="24"/>
        </w:rPr>
        <w:t>5mm</w:t>
      </w:r>
      <w:r>
        <w:rPr>
          <w:rFonts w:hint="eastAsia" w:ascii="宋体" w:hAnsi="宋体"/>
          <w:sz w:val="24"/>
        </w:rPr>
        <w:t>时，灯泡与绝缘台间应采用隔热措施。</w:t>
      </w:r>
    </w:p>
    <w:p>
      <w:pPr>
        <w:spacing w:line="360" w:lineRule="auto"/>
        <w:ind w:firstLine="480" w:firstLineChars="200"/>
        <w:rPr>
          <w:rFonts w:ascii="宋体" w:hAnsi="宋体"/>
          <w:sz w:val="24"/>
        </w:rPr>
      </w:pPr>
      <w:r>
        <w:rPr>
          <w:rFonts w:hint="eastAsia" w:ascii="宋体" w:hAnsi="宋体"/>
          <w:sz w:val="24"/>
        </w:rPr>
        <w:t>7、投光灯的底座及支架应固定牢固，枢轴应沿需要的光轴方向拧紧固定。</w:t>
      </w:r>
    </w:p>
    <w:p>
      <w:pPr>
        <w:spacing w:line="360" w:lineRule="auto"/>
        <w:ind w:firstLine="480" w:firstLineChars="200"/>
        <w:rPr>
          <w:rFonts w:ascii="宋体" w:hAnsi="宋体"/>
          <w:sz w:val="24"/>
        </w:rPr>
      </w:pPr>
      <w:r>
        <w:rPr>
          <w:rFonts w:hint="eastAsia" w:ascii="宋体" w:hAnsi="宋体"/>
          <w:sz w:val="24"/>
        </w:rPr>
        <w:t>8、安装在室外的壁灯应有泄水孔，绝缘台与墙面之间应有防水措施。</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灯具安装的固定件，吊挂件宜用预埋螺栓、胀管螺栓、螺钉、预埋件焊接、吊挂等方法固定。严禁使用木塞固定，使用胀管螺栓、胀管螺钉、固定时钻孔直径应与胀管尺寸配套。</w:t>
      </w:r>
    </w:p>
    <w:p>
      <w:pPr>
        <w:rPr>
          <w:rFonts w:ascii="宋体" w:hAnsi="宋体"/>
          <w:b/>
          <w:sz w:val="24"/>
        </w:rPr>
      </w:pPr>
      <w:r>
        <w:rPr>
          <w:rFonts w:hint="eastAsia" w:ascii="宋体" w:hAnsi="宋体"/>
          <w:b/>
          <w:sz w:val="24"/>
        </w:rPr>
        <w:t>（五）开关、插座工程</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、插座接线应符合下列规定：</w:t>
      </w:r>
    </w:p>
    <w:p>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w:t>
      </w:r>
      <w:r>
        <w:rPr>
          <w:rFonts w:ascii="宋体" w:hAnsi="宋体"/>
          <w:sz w:val="24"/>
        </w:rPr>
        <w:t>1</w:t>
      </w:r>
      <w:r>
        <w:rPr>
          <w:rFonts w:hint="eastAsia" w:ascii="宋体" w:hAnsi="宋体"/>
          <w:sz w:val="24"/>
        </w:rPr>
        <w:t>）单相两孔插座，面对插座的右孔或上孔与相线连接，左孔或下孔与零线连接；单相三孔插座，面对插座的右孔与相线连接，左孔与零线连接；</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）单相三孔、三相四孔及三相五孔插座的接地（</w:t>
      </w:r>
      <w:r>
        <w:rPr>
          <w:rFonts w:ascii="宋体" w:hAnsi="宋体"/>
          <w:sz w:val="24"/>
        </w:rPr>
        <w:t>PE</w:t>
      </w:r>
      <w:r>
        <w:rPr>
          <w:rFonts w:hint="eastAsia" w:ascii="宋体" w:hAnsi="宋体"/>
          <w:sz w:val="24"/>
        </w:rPr>
        <w:t>）或接零（</w:t>
      </w:r>
      <w:r>
        <w:rPr>
          <w:rFonts w:ascii="宋体" w:hAnsi="宋体"/>
          <w:sz w:val="24"/>
        </w:rPr>
        <w:t>PEN</w:t>
      </w:r>
      <w:r>
        <w:rPr>
          <w:rFonts w:hint="eastAsia" w:ascii="宋体" w:hAnsi="宋体"/>
          <w:sz w:val="24"/>
        </w:rPr>
        <w:t>）线接在上孔。插座的接地端子不与零线端子连接。同一场所的三相插座，接线的相序一致。</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）接地（</w:t>
      </w:r>
      <w:r>
        <w:rPr>
          <w:rFonts w:ascii="宋体" w:hAnsi="宋体"/>
          <w:sz w:val="24"/>
        </w:rPr>
        <w:t>PE</w:t>
      </w:r>
      <w:r>
        <w:rPr>
          <w:rFonts w:hint="eastAsia" w:ascii="宋体" w:hAnsi="宋体"/>
          <w:sz w:val="24"/>
        </w:rPr>
        <w:t>）或接零（</w:t>
      </w:r>
      <w:r>
        <w:rPr>
          <w:rFonts w:ascii="宋体" w:hAnsi="宋体"/>
          <w:sz w:val="24"/>
        </w:rPr>
        <w:t>PEN</w:t>
      </w:r>
      <w:r>
        <w:rPr>
          <w:rFonts w:hint="eastAsia" w:ascii="宋体" w:hAnsi="宋体"/>
          <w:sz w:val="24"/>
        </w:rPr>
        <w:t>）线在插座间不串联连接。</w:t>
      </w:r>
    </w:p>
    <w:p>
      <w:pPr>
        <w:spacing w:line="360" w:lineRule="auto"/>
        <w:ind w:firstLine="360" w:firstLineChars="150"/>
        <w:rPr>
          <w:rFonts w:ascii="宋体" w:hAnsi="宋体"/>
          <w:sz w:val="24"/>
        </w:rPr>
      </w:pPr>
      <w:r>
        <w:rPr>
          <w:rFonts w:ascii="宋体" w:hAnsi="宋体"/>
          <w:sz w:val="24"/>
        </w:rPr>
        <w:t xml:space="preserve"> </w:t>
      </w:r>
      <w:r>
        <w:rPr>
          <w:rFonts w:hint="eastAsia" w:ascii="宋体" w:hAnsi="宋体"/>
          <w:sz w:val="24"/>
        </w:rPr>
        <w:t>（</w:t>
      </w:r>
      <w:r>
        <w:rPr>
          <w:rFonts w:ascii="宋体" w:hAnsi="宋体"/>
          <w:sz w:val="24"/>
        </w:rPr>
        <w:t>4</w:t>
      </w:r>
      <w:r>
        <w:rPr>
          <w:rFonts w:hint="eastAsia" w:ascii="宋体" w:hAnsi="宋体"/>
          <w:sz w:val="24"/>
        </w:rPr>
        <w:t>）同一建筑物、构筑物的开关采用同一系列的产品，开关的通断位置一致，操作灵活、接触可靠。</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）相同型号并列安装同一室内开关安装高度一致，且控制有序不错位。并列安装的拉线开关的相邻间距不小于</w:t>
      </w:r>
      <w:r>
        <w:rPr>
          <w:rFonts w:ascii="宋体" w:hAnsi="宋体"/>
          <w:sz w:val="24"/>
        </w:rPr>
        <w:t>20mm</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）暗装的开关面板应紧贴墙面，四周无缝隙，安装牢固，表面光滑整洁、无碎裂、划伤，装饰帽齐全。</w:t>
      </w:r>
    </w:p>
    <w:p>
      <w:pPr>
        <w:spacing w:line="360" w:lineRule="auto"/>
        <w:ind w:firstLine="480" w:firstLineChars="200"/>
        <w:rPr>
          <w:rFonts w:ascii="宋体" w:hAnsi="宋体"/>
          <w:sz w:val="24"/>
        </w:rPr>
      </w:pPr>
      <w:r>
        <w:rPr>
          <w:rFonts w:hint="eastAsia" w:ascii="宋体" w:hAnsi="宋体"/>
          <w:sz w:val="24"/>
        </w:rPr>
        <w:t>2、照明开关安装应符合下列规定：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）开关安装位置便于操作，开关边缘距门框边缘的距离</w:t>
      </w:r>
      <w:r>
        <w:rPr>
          <w:rFonts w:ascii="宋体" w:hAnsi="宋体"/>
          <w:sz w:val="24"/>
        </w:rPr>
        <w:t>0.15</w:t>
      </w:r>
      <w:r>
        <w:rPr>
          <w:rFonts w:hint="eastAsia" w:ascii="宋体" w:hAnsi="宋体"/>
          <w:sz w:val="24"/>
        </w:rPr>
        <w:t>～</w:t>
      </w:r>
      <w:r>
        <w:rPr>
          <w:rFonts w:ascii="宋体" w:hAnsi="宋体"/>
          <w:sz w:val="24"/>
        </w:rPr>
        <w:t>0.2m</w:t>
      </w:r>
      <w:r>
        <w:rPr>
          <w:rFonts w:hint="eastAsia" w:ascii="宋体" w:hAnsi="宋体"/>
          <w:sz w:val="24"/>
        </w:rPr>
        <w:t>，开关距地面高度</w:t>
      </w:r>
      <w:r>
        <w:rPr>
          <w:rFonts w:ascii="宋体" w:hAnsi="宋体"/>
          <w:sz w:val="24"/>
        </w:rPr>
        <w:t>1.3m</w:t>
      </w:r>
      <w:r>
        <w:rPr>
          <w:rFonts w:hint="eastAsia" w:ascii="宋体" w:hAnsi="宋体"/>
          <w:sz w:val="24"/>
        </w:rPr>
        <w:t>；拉线开关距地面高度</w:t>
      </w:r>
      <w:r>
        <w:rPr>
          <w:rFonts w:ascii="宋体" w:hAnsi="宋体"/>
          <w:sz w:val="24"/>
        </w:rPr>
        <w:t>2</w:t>
      </w:r>
      <w:r>
        <w:rPr>
          <w:rFonts w:hint="eastAsia" w:ascii="宋体" w:hAnsi="宋体"/>
          <w:sz w:val="24"/>
        </w:rPr>
        <w:t>～</w:t>
      </w:r>
      <w:r>
        <w:rPr>
          <w:rFonts w:ascii="宋体" w:hAnsi="宋体"/>
          <w:sz w:val="24"/>
        </w:rPr>
        <w:t>3m</w:t>
      </w:r>
      <w:r>
        <w:rPr>
          <w:rFonts w:hint="eastAsia" w:ascii="宋体" w:hAnsi="宋体"/>
          <w:sz w:val="24"/>
        </w:rPr>
        <w:t>，层高小于</w:t>
      </w:r>
      <w:r>
        <w:rPr>
          <w:rFonts w:ascii="宋体" w:hAnsi="宋体"/>
          <w:sz w:val="24"/>
        </w:rPr>
        <w:t>3m</w:t>
      </w:r>
      <w:r>
        <w:rPr>
          <w:rFonts w:hint="eastAsia" w:ascii="宋体" w:hAnsi="宋体"/>
          <w:sz w:val="24"/>
        </w:rPr>
        <w:t>时，拉线开关距顶板不小于</w:t>
      </w:r>
      <w:r>
        <w:rPr>
          <w:rFonts w:ascii="宋体" w:hAnsi="宋体"/>
          <w:sz w:val="24"/>
        </w:rPr>
        <w:t>100mm</w:t>
      </w:r>
      <w:r>
        <w:rPr>
          <w:rFonts w:hint="eastAsia" w:ascii="宋体" w:hAnsi="宋体"/>
          <w:sz w:val="24"/>
        </w:rPr>
        <w:t>，拉线出口垂直向下。</w:t>
      </w:r>
    </w:p>
    <w:p>
      <w:pPr>
        <w:spacing w:line="360" w:lineRule="auto"/>
        <w:ind w:firstLine="480" w:firstLineChars="200"/>
        <w:rPr>
          <w:rFonts w:ascii="宋体" w:hAnsi="宋体"/>
          <w:sz w:val="24"/>
        </w:rPr>
      </w:pPr>
      <w:r>
        <w:rPr>
          <w:rFonts w:hint="eastAsia" w:ascii="宋体" w:hAnsi="宋体"/>
          <w:sz w:val="24"/>
        </w:rPr>
        <w:t>（2）相同型号并列安装同一室内开关安装高度一致，且控制有序不错位。并列安装的拉线开关的相邻间距不小于</w:t>
      </w:r>
      <w:r>
        <w:rPr>
          <w:rFonts w:ascii="宋体" w:hAnsi="宋体"/>
          <w:sz w:val="24"/>
        </w:rPr>
        <w:t>20mm</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（3）暗装的开关面板应紧贴墙面，四周无缝隙，安装牢固，表面光滑整洁、无碎裂、划伤，装饰帽齐全。</w:t>
      </w:r>
    </w:p>
    <w:p>
      <w:pPr>
        <w:widowControl/>
        <w:jc w:val="left"/>
        <w:rPr>
          <w:rFonts w:ascii="宋体" w:hAnsi="宋体" w:cs="宋体"/>
          <w:b/>
          <w:color w:val="000000"/>
          <w:kern w:val="0"/>
          <w:sz w:val="24"/>
        </w:rPr>
      </w:pPr>
      <w:r>
        <w:rPr>
          <w:rFonts w:hint="eastAsia" w:ascii="宋体" w:hAnsi="宋体"/>
          <w:b/>
          <w:sz w:val="24"/>
        </w:rPr>
        <w:t>（六）</w:t>
      </w:r>
      <w:r>
        <w:rPr>
          <w:rFonts w:hint="eastAsia" w:ascii="宋体" w:hAnsi="宋体" w:cs="宋体"/>
          <w:b/>
          <w:color w:val="000000"/>
          <w:kern w:val="0"/>
          <w:sz w:val="24"/>
        </w:rPr>
        <w:t>强化地板验收标准</w:t>
      </w:r>
    </w:p>
    <w:p>
      <w:pPr>
        <w:widowControl/>
        <w:jc w:val="center"/>
        <w:rPr>
          <w:rFonts w:hint="eastAsia" w:ascii="宋体" w:hAnsi="宋体" w:cs="宋体"/>
          <w:b/>
          <w:color w:val="000000"/>
          <w:kern w:val="0"/>
          <w:sz w:val="24"/>
        </w:rPr>
      </w:pPr>
      <w:r>
        <w:rPr>
          <w:rFonts w:ascii="宋体" w:hAnsi="宋体" w:cs="宋体"/>
          <w:b/>
          <w:color w:val="000000"/>
          <w:kern w:val="0"/>
          <w:sz w:val="24"/>
        </w:rPr>
        <w:drawing>
          <wp:inline distT="0" distB="0" distL="114300" distR="114300">
            <wp:extent cx="6191250" cy="3438525"/>
            <wp:effectExtent l="0" t="0" r="6350" b="3175"/>
            <wp:docPr id="4" name="图片 1" descr="QQ截图2017111311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QQ截图20171113111239"/>
                    <pic:cNvPicPr>
                      <a:picLocks noChangeAspect="1"/>
                    </pic:cNvPicPr>
                  </pic:nvPicPr>
                  <pic:blipFill>
                    <a:blip r:embed="rId9"/>
                    <a:srcRect t="1634"/>
                    <a:stretch>
                      <a:fillRect/>
                    </a:stretch>
                  </pic:blipFill>
                  <pic:spPr>
                    <a:xfrm>
                      <a:off x="0" y="0"/>
                      <a:ext cx="6191250" cy="3438525"/>
                    </a:xfrm>
                    <a:prstGeom prst="rect">
                      <a:avLst/>
                    </a:prstGeom>
                    <a:noFill/>
                    <a:ln>
                      <a:noFill/>
                    </a:ln>
                  </pic:spPr>
                </pic:pic>
              </a:graphicData>
            </a:graphic>
          </wp:inline>
        </w:drawing>
      </w:r>
    </w:p>
    <w:p>
      <w:pPr>
        <w:numPr>
          <w:ilvl w:val="0"/>
          <w:numId w:val="0"/>
        </w:numPr>
        <w:ind w:leftChars="183"/>
        <w:rPr>
          <w:rFonts w:hint="eastAsia"/>
          <w:lang w:eastAsia="zh-CN"/>
        </w:rPr>
      </w:pPr>
      <w:r>
        <w:rPr>
          <w:rFonts w:hint="eastAsia" w:ascii="宋体" w:hAnsi="宋体" w:cs="宋体"/>
          <w:kern w:val="0"/>
          <w:sz w:val="24"/>
        </w:rPr>
        <w:t>材料要求：符合《浸渍纸层压木质地板》GB/T18102-2000规范要求</w:t>
      </w:r>
    </w:p>
    <w:p>
      <w:pPr>
        <w:numPr>
          <w:ilvl w:val="0"/>
          <w:numId w:val="0"/>
        </w:numPr>
        <w:ind w:leftChars="183"/>
        <w:rPr>
          <w:rFonts w:hint="eastAsia"/>
          <w:lang w:eastAsia="zh-CN"/>
        </w:rPr>
      </w:pPr>
    </w:p>
    <w:p>
      <w:pPr>
        <w:snapToGrid w:val="0"/>
        <w:spacing w:line="360" w:lineRule="auto"/>
        <w:rPr>
          <w:rFonts w:hint="eastAsia" w:hAnsi="宋体" w:cs="宋体"/>
          <w:sz w:val="21"/>
          <w:szCs w:val="21"/>
        </w:rPr>
      </w:pPr>
    </w:p>
    <w:p>
      <w:pPr>
        <w:pStyle w:val="2"/>
        <w:snapToGrid w:val="0"/>
        <w:spacing w:before="0" w:after="0" w:line="240" w:lineRule="auto"/>
        <w:rPr>
          <w:rFonts w:hint="eastAsia" w:hAnsi="宋体" w:cs="宋体"/>
          <w:sz w:val="24"/>
          <w:szCs w:val="24"/>
        </w:rPr>
      </w:pPr>
    </w:p>
    <w:p>
      <w:pPr>
        <w:rPr>
          <w:rFonts w:hint="eastAsia"/>
        </w:rPr>
      </w:pPr>
    </w:p>
    <w:p>
      <w:pPr>
        <w:rPr>
          <w:rFonts w:hint="eastAsia"/>
        </w:rPr>
      </w:pPr>
    </w:p>
    <w:p>
      <w:pPr>
        <w:rPr>
          <w:rFonts w:hint="eastAsia" w:hAnsi="宋体"/>
          <w:sz w:val="32"/>
          <w:szCs w:val="32"/>
        </w:rPr>
      </w:pPr>
      <w:r>
        <w:rPr>
          <w:rFonts w:hint="eastAsia" w:hAnsi="宋体"/>
          <w:sz w:val="32"/>
          <w:szCs w:val="32"/>
        </w:rPr>
        <w:br w:type="page"/>
      </w:r>
    </w:p>
    <w:p>
      <w:pPr>
        <w:pStyle w:val="2"/>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int="eastAsia" w:hAnsi="宋体"/>
          <w:spacing w:val="8"/>
          <w:sz w:val="24"/>
          <w:szCs w:val="24"/>
        </w:rPr>
      </w:pPr>
    </w:p>
    <w:p>
      <w:pPr>
        <w:adjustRightInd w:val="0"/>
        <w:snapToGrid w:val="0"/>
        <w:spacing w:line="360" w:lineRule="auto"/>
        <w:ind w:firstLine="480" w:firstLineChars="200"/>
        <w:jc w:val="left"/>
        <w:rPr>
          <w:rFonts w:hint="eastAsia" w:hAnsi="宋体" w:eastAsia="宋体"/>
          <w:color w:val="000000"/>
          <w:sz w:val="24"/>
        </w:rPr>
      </w:pPr>
      <w:r>
        <w:rPr>
          <w:rFonts w:hint="eastAsia" w:hAnsi="宋体" w:eastAsia="宋体"/>
          <w:color w:val="000000"/>
          <w:sz w:val="24"/>
        </w:rPr>
        <w:t>一、评标办法</w:t>
      </w:r>
    </w:p>
    <w:p>
      <w:pPr>
        <w:adjustRightInd w:val="0"/>
        <w:snapToGrid w:val="0"/>
        <w:spacing w:line="360" w:lineRule="auto"/>
        <w:ind w:left="480"/>
        <w:jc w:val="left"/>
        <w:rPr>
          <w:rFonts w:hAnsi="宋体" w:eastAsia="宋体"/>
          <w:color w:val="000000"/>
          <w:sz w:val="24"/>
        </w:rPr>
      </w:pPr>
      <w:r>
        <w:rPr>
          <w:rFonts w:hint="eastAsia" w:hAnsi="宋体" w:eastAsia="宋体"/>
          <w:color w:val="000000"/>
          <w:sz w:val="24"/>
        </w:rPr>
        <w:t>本次评标采用综合评标法。</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二、评分办法说明</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对各投标文件进行详细评审打分</w:t>
      </w:r>
      <w:r>
        <w:rPr>
          <w:rFonts w:hint="eastAsia" w:hAnsi="宋体" w:eastAsia="宋体"/>
          <w:color w:val="000000"/>
          <w:sz w:val="24"/>
          <w:lang w:eastAsia="zh-CN"/>
        </w:rPr>
        <w:t>，</w:t>
      </w:r>
      <w:r>
        <w:rPr>
          <w:rFonts w:hint="eastAsia" w:hAnsi="宋体" w:eastAsia="宋体"/>
          <w:color w:val="000000"/>
          <w:sz w:val="24"/>
        </w:rPr>
        <w:t>满分为</w:t>
      </w:r>
      <w:r>
        <w:rPr>
          <w:rFonts w:hAnsi="宋体" w:eastAsia="宋体"/>
          <w:color w:val="000000"/>
          <w:sz w:val="24"/>
        </w:rPr>
        <w:t xml:space="preserve"> 100 </w:t>
      </w:r>
      <w:r>
        <w:rPr>
          <w:rFonts w:hint="eastAsia" w:hAnsi="宋体" w:eastAsia="宋体"/>
          <w:color w:val="000000"/>
          <w:sz w:val="24"/>
        </w:rPr>
        <w:t>分</w:t>
      </w:r>
      <w:r>
        <w:rPr>
          <w:rFonts w:hint="eastAsia" w:hAnsi="宋体" w:eastAsia="宋体"/>
          <w:color w:val="000000"/>
          <w:sz w:val="24"/>
          <w:lang w:eastAsia="zh-CN"/>
        </w:rPr>
        <w:t>。</w:t>
      </w:r>
      <w:r>
        <w:rPr>
          <w:rFonts w:hint="eastAsia" w:hAnsi="宋体" w:eastAsia="宋体"/>
          <w:color w:val="000000"/>
          <w:sz w:val="24"/>
        </w:rPr>
        <w:t>招标主要考评因素包括投标报价（</w:t>
      </w:r>
      <w:r>
        <w:rPr>
          <w:rFonts w:hint="eastAsia" w:hAnsi="宋体"/>
          <w:color w:val="000000"/>
          <w:sz w:val="24"/>
          <w:lang w:val="en-US" w:eastAsia="zh-CN"/>
        </w:rPr>
        <w:t>5</w:t>
      </w:r>
      <w:r>
        <w:rPr>
          <w:rFonts w:hAnsi="宋体" w:eastAsia="宋体"/>
          <w:color w:val="000000"/>
          <w:sz w:val="24"/>
        </w:rPr>
        <w:t>0%</w:t>
      </w:r>
      <w:r>
        <w:rPr>
          <w:rFonts w:hint="eastAsia" w:hAnsi="宋体" w:eastAsia="宋体"/>
          <w:color w:val="000000"/>
          <w:sz w:val="24"/>
        </w:rPr>
        <w:t>）、技术性能（</w:t>
      </w:r>
      <w:r>
        <w:rPr>
          <w:rFonts w:hint="eastAsia" w:hAnsi="宋体"/>
          <w:color w:val="000000"/>
          <w:sz w:val="24"/>
          <w:lang w:val="en-US" w:eastAsia="zh-CN"/>
        </w:rPr>
        <w:t>2</w:t>
      </w:r>
      <w:r>
        <w:rPr>
          <w:rFonts w:hint="eastAsia" w:hAnsi="宋体" w:eastAsia="宋体"/>
          <w:color w:val="000000"/>
          <w:sz w:val="24"/>
          <w:lang w:val="en-US" w:eastAsia="zh-CN"/>
        </w:rPr>
        <w:t>0</w:t>
      </w:r>
      <w:r>
        <w:rPr>
          <w:rFonts w:hAnsi="宋体" w:eastAsia="宋体"/>
          <w:color w:val="000000"/>
          <w:sz w:val="24"/>
        </w:rPr>
        <w:t>%</w:t>
      </w:r>
      <w:r>
        <w:rPr>
          <w:rFonts w:hint="eastAsia" w:hAnsi="宋体" w:eastAsia="宋体"/>
          <w:color w:val="000000"/>
          <w:sz w:val="24"/>
        </w:rPr>
        <w:t>）和综合商务部分（</w:t>
      </w:r>
      <w:r>
        <w:rPr>
          <w:rFonts w:hAnsi="宋体" w:eastAsia="宋体"/>
          <w:color w:val="000000"/>
          <w:sz w:val="24"/>
        </w:rPr>
        <w:t>3</w:t>
      </w:r>
      <w:r>
        <w:rPr>
          <w:rFonts w:hint="eastAsia" w:hAnsi="宋体" w:eastAsia="宋体"/>
          <w:color w:val="000000"/>
          <w:sz w:val="24"/>
          <w:lang w:val="en-US" w:eastAsia="zh-CN"/>
        </w:rPr>
        <w:t>0</w:t>
      </w:r>
      <w:r>
        <w:rPr>
          <w:rFonts w:hAnsi="宋体" w:eastAsia="宋体"/>
          <w:color w:val="000000"/>
          <w:sz w:val="24"/>
        </w:rPr>
        <w:t>%</w:t>
      </w:r>
      <w:r>
        <w:rPr>
          <w:rFonts w:hint="eastAsia" w:hAnsi="宋体" w:eastAsia="宋体"/>
          <w:color w:val="000000"/>
          <w:sz w:val="24"/>
        </w:rPr>
        <w:t>）三个方面，各投标人三方面的所有评价指标得分之和</w:t>
      </w:r>
      <w:r>
        <w:rPr>
          <w:rFonts w:hint="eastAsia" w:hAnsi="宋体" w:eastAsia="宋体"/>
          <w:color w:val="000000"/>
          <w:sz w:val="24"/>
          <w:lang w:val="en-US" w:eastAsia="zh-CN"/>
        </w:rPr>
        <w:t>为</w:t>
      </w:r>
      <w:r>
        <w:rPr>
          <w:rFonts w:hint="eastAsia" w:hAnsi="宋体" w:eastAsia="宋体"/>
          <w:color w:val="000000"/>
          <w:sz w:val="24"/>
        </w:rPr>
        <w:t>该投标人的综合得分。</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详细评分标准如下表：</w:t>
      </w:r>
      <w:r>
        <w:rPr>
          <w:rFonts w:hAnsi="宋体" w:eastAsia="宋体"/>
          <w:color w:val="000000"/>
          <w:sz w:val="24"/>
        </w:rPr>
        <w:t xml:space="preserve"> </w:t>
      </w:r>
    </w:p>
    <w:tbl>
      <w:tblPr>
        <w:tblStyle w:val="19"/>
        <w:tblW w:w="0" w:type="auto"/>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490"/>
        <w:gridCol w:w="1048"/>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评价因素</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权 重</w:t>
            </w:r>
          </w:p>
          <w:p>
            <w:pPr>
              <w:adjustRightInd w:val="0"/>
              <w:snapToGrid w:val="0"/>
              <w:spacing w:line="360" w:lineRule="auto"/>
              <w:rPr>
                <w:rFonts w:ascii="宋体" w:hAnsi="宋体" w:cs="宋体"/>
                <w:bCs/>
                <w:spacing w:val="8"/>
                <w:sz w:val="24"/>
              </w:rPr>
            </w:pPr>
            <w:r>
              <w:rPr>
                <w:rFonts w:hint="eastAsia" w:hAnsi="宋体" w:cs="宋体"/>
                <w:bCs/>
                <w:spacing w:val="8"/>
                <w:sz w:val="24"/>
              </w:rPr>
              <w:t>（满分）</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一、商务部分（满分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业 绩</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s="宋体"/>
                <w:bCs/>
                <w:spacing w:val="8"/>
                <w:sz w:val="24"/>
              </w:rPr>
            </w:pPr>
            <w:r>
              <w:rPr>
                <w:rFonts w:hint="eastAsia" w:hAnsi="宋体" w:cs="宋体"/>
                <w:bCs/>
                <w:spacing w:val="8"/>
                <w:sz w:val="24"/>
              </w:rPr>
              <w:t>2017年以来5个业绩得 10 分，少一个扣2 分；扣完为止（附加盖公章的合同复印件或中标通知书）。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售后服务措施</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符合国家对工程建设项目相关验收年限要求，后期维护及时迅速（24小时以内完成维修更换的）得4分，每承诺完成维修少三个小时的加1分，最多加6分。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产品保修承诺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s="宋体"/>
                <w:bCs/>
                <w:spacing w:val="8"/>
                <w:sz w:val="24"/>
              </w:rPr>
            </w:pPr>
            <w:r>
              <w:rPr>
                <w:rFonts w:hint="eastAsia" w:hAnsi="宋体" w:cs="宋体"/>
                <w:bCs/>
                <w:spacing w:val="8"/>
                <w:sz w:val="24"/>
              </w:rPr>
              <w:t>产品3年免费维护得 10 分；2年免费维护得6分；1年免费维护得3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二 、投标报价（满分 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投标报价、备件价格</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50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以所有经评审合格的投标人的最终投标报价的算术平均的0.9倍为基准价，按（最终报价-基准价）/基准价*100%计分;比基准价每多1%或少1%扣1分。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三、技术性能、施工（满分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技术性能、维修、施工</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20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cs="宋体"/>
                <w:bCs/>
                <w:spacing w:val="8"/>
                <w:sz w:val="24"/>
              </w:rPr>
            </w:pPr>
            <w:r>
              <w:rPr>
                <w:rFonts w:hint="eastAsia" w:hAnsi="宋体" w:cs="宋体"/>
                <w:bCs/>
                <w:spacing w:val="8"/>
                <w:sz w:val="24"/>
              </w:rPr>
              <w:t>1、供应商承诺完全达到招标文件验收依据及主要参考标准要求的，得3分；</w:t>
            </w:r>
          </w:p>
          <w:p>
            <w:pPr>
              <w:adjustRightInd w:val="0"/>
              <w:snapToGrid w:val="0"/>
              <w:spacing w:line="360" w:lineRule="auto"/>
              <w:jc w:val="center"/>
              <w:rPr>
                <w:rFonts w:hint="eastAsia" w:hAnsi="宋体" w:cs="宋体"/>
                <w:bCs/>
                <w:spacing w:val="8"/>
                <w:sz w:val="24"/>
              </w:rPr>
            </w:pPr>
            <w:r>
              <w:rPr>
                <w:rFonts w:hint="eastAsia" w:hAnsi="宋体" w:cs="宋体"/>
                <w:bCs/>
                <w:spacing w:val="8"/>
                <w:sz w:val="24"/>
              </w:rPr>
              <w:t>2、供应商承诺工期达到50天以内完工的，得3分。</w:t>
            </w:r>
          </w:p>
          <w:p>
            <w:pPr>
              <w:adjustRightInd w:val="0"/>
              <w:snapToGrid w:val="0"/>
              <w:spacing w:line="360" w:lineRule="auto"/>
              <w:jc w:val="left"/>
              <w:rPr>
                <w:rFonts w:hint="eastAsia" w:hAnsi="宋体" w:cs="宋体"/>
                <w:bCs/>
                <w:spacing w:val="8"/>
                <w:sz w:val="24"/>
              </w:rPr>
            </w:pPr>
            <w:r>
              <w:rPr>
                <w:rFonts w:hint="eastAsia" w:hAnsi="宋体" w:cs="宋体"/>
                <w:bCs/>
                <w:spacing w:val="8"/>
                <w:sz w:val="24"/>
              </w:rPr>
              <w:t>3、根据主要施工方案与技术措施综合评定，包括质量等级、施工方式、操作方法、技术方案等完全满足采购人要求且切实可行的得8分，每有1个缺陷或不切实可行的扣2分。</w:t>
            </w:r>
          </w:p>
          <w:p>
            <w:pPr>
              <w:adjustRightInd w:val="0"/>
              <w:snapToGrid w:val="0"/>
              <w:spacing w:line="360" w:lineRule="auto"/>
              <w:jc w:val="left"/>
              <w:rPr>
                <w:rFonts w:ascii="宋体" w:hAnsi="宋体" w:cs="宋体"/>
                <w:bCs/>
                <w:spacing w:val="8"/>
                <w:sz w:val="24"/>
              </w:rPr>
            </w:pPr>
            <w:r>
              <w:rPr>
                <w:rFonts w:hint="eastAsia" w:hAnsi="宋体" w:cs="宋体"/>
                <w:bCs/>
                <w:spacing w:val="8"/>
                <w:sz w:val="24"/>
              </w:rPr>
              <w:t>4、根据维修施工切实可行的噪音控制、扬尘降噪、现场管理等措施的针对性评定完全满足以上施工方案点与技术措施评定方向且切实可行的得6分，每有一项方案点不满足采购项目需求或不切实可行或有缺陷的扣2分，每增加一项针对本项目且切实可行的施工措施的加 1分，最多加2分。</w:t>
            </w:r>
          </w:p>
        </w:tc>
      </w:tr>
    </w:tbl>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pStyle w:val="2"/>
        <w:snapToGrid w:val="0"/>
        <w:spacing w:before="0" w:after="0" w:line="240" w:lineRule="auto"/>
        <w:jc w:val="both"/>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bookmarkEnd w:id="41"/>
    <w:bookmarkEnd w:id="42"/>
    <w:p>
      <w:pPr>
        <w:pStyle w:val="2"/>
        <w:numPr>
          <w:ilvl w:val="0"/>
          <w:numId w:val="0"/>
        </w:numPr>
        <w:snapToGrid w:val="0"/>
        <w:spacing w:before="0" w:after="0" w:line="360" w:lineRule="auto"/>
        <w:ind w:leftChars="0"/>
        <w:jc w:val="center"/>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sz w:val="24"/>
          <w:szCs w:val="24"/>
          <w:lang w:val="en-US" w:eastAsia="zh-CN" w:bidi="ar-SA"/>
        </w:rPr>
        <w:t>（供参考）</w:t>
      </w:r>
    </w:p>
    <w:p>
      <w:pPr>
        <w:spacing w:line="460" w:lineRule="exact"/>
        <w:jc w:val="center"/>
        <w:rPr>
          <w:rFonts w:ascii="宋体" w:hAnsi="宋体"/>
          <w:b/>
          <w:color w:val="000000"/>
          <w:sz w:val="24"/>
        </w:rPr>
      </w:pPr>
      <w:r>
        <w:rPr>
          <w:rFonts w:hint="eastAsia" w:ascii="宋体" w:hAnsi="宋体"/>
          <w:b/>
          <w:color w:val="000000"/>
          <w:sz w:val="24"/>
        </w:rPr>
        <w:t>第一节  合同协议书</w:t>
      </w:r>
    </w:p>
    <w:p>
      <w:pPr>
        <w:spacing w:line="460" w:lineRule="exact"/>
        <w:rPr>
          <w:rFonts w:ascii="宋体" w:hAnsi="宋体"/>
          <w:color w:val="000000"/>
          <w:sz w:val="24"/>
        </w:rPr>
      </w:pPr>
    </w:p>
    <w:p>
      <w:pPr>
        <w:spacing w:line="460" w:lineRule="exact"/>
        <w:rPr>
          <w:rFonts w:ascii="宋体" w:hAnsi="宋体"/>
          <w:color w:val="000000"/>
          <w:sz w:val="24"/>
        </w:rPr>
      </w:pPr>
      <w:r>
        <w:rPr>
          <w:rFonts w:hint="eastAsia" w:ascii="宋体" w:hAnsi="宋体"/>
          <w:color w:val="000000"/>
          <w:sz w:val="24"/>
        </w:rPr>
        <w:t>发包人（甲方）:</w:t>
      </w:r>
      <w:r>
        <w:rPr>
          <w:rFonts w:hint="eastAsia" w:ascii="宋体" w:hAnsi="宋体" w:cs="宋体"/>
          <w:kern w:val="0"/>
          <w:sz w:val="24"/>
        </w:rPr>
        <w:t>四川铁道职业学院</w:t>
      </w:r>
    </w:p>
    <w:p>
      <w:pPr>
        <w:spacing w:line="460" w:lineRule="exact"/>
        <w:rPr>
          <w:rFonts w:ascii="宋体" w:hAnsi="宋体"/>
          <w:color w:val="000000"/>
          <w:sz w:val="24"/>
        </w:rPr>
      </w:pPr>
      <w:r>
        <w:rPr>
          <w:rFonts w:hint="eastAsia" w:ascii="宋体" w:hAnsi="宋体"/>
          <w:color w:val="000000"/>
          <w:sz w:val="24"/>
        </w:rPr>
        <w:t>承包人（乙方）:</w:t>
      </w:r>
      <w:r>
        <w:rPr>
          <w:rFonts w:hint="eastAsia" w:ascii="宋体" w:hAnsi="宋体" w:cs="宋体"/>
          <w:b/>
          <w:kern w:val="0"/>
          <w:sz w:val="32"/>
          <w:szCs w:val="32"/>
        </w:rPr>
        <w:t xml:space="preserve"> </w:t>
      </w:r>
    </w:p>
    <w:p>
      <w:pPr>
        <w:spacing w:line="460" w:lineRule="exact"/>
        <w:rPr>
          <w:rFonts w:cs="Calibri"/>
          <w:color w:val="000000"/>
          <w:kern w:val="1"/>
          <w:szCs w:val="22"/>
        </w:rPr>
      </w:pPr>
    </w:p>
    <w:p>
      <w:pPr>
        <w:widowControl/>
        <w:spacing w:line="460" w:lineRule="exact"/>
        <w:ind w:firstLine="470" w:firstLineChars="196"/>
        <w:rPr>
          <w:rFonts w:ascii="宋体" w:hAnsi="宋体"/>
          <w:color w:val="000000"/>
          <w:sz w:val="24"/>
        </w:rPr>
      </w:pPr>
      <w:r>
        <w:rPr>
          <w:rFonts w:hint="eastAsia" w:ascii="宋体" w:hAnsi="宋体"/>
          <w:color w:val="000000"/>
          <w:sz w:val="24"/>
        </w:rPr>
        <w:t>依照《中华人民共和国合同法》《中华人民共和国建筑法》及其他有关法律、行政法规，遵循平等、自愿、公平和诚实守信的原则，双方就本建设工程施工事项协商一致，订立本合同。</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一、工程概况</w:t>
      </w:r>
    </w:p>
    <w:p>
      <w:pPr>
        <w:widowControl/>
        <w:spacing w:line="360" w:lineRule="auto"/>
        <w:ind w:left="1680" w:hanging="1680" w:hangingChars="700"/>
        <w:rPr>
          <w:rFonts w:ascii="宋体" w:hAnsi="宋体"/>
          <w:color w:val="000000"/>
          <w:sz w:val="24"/>
        </w:rPr>
      </w:pPr>
      <w:r>
        <w:rPr>
          <w:rFonts w:hint="eastAsia" w:ascii="宋体" w:hAnsi="宋体"/>
          <w:color w:val="000000"/>
          <w:sz w:val="24"/>
        </w:rPr>
        <w:t>工程名称：</w:t>
      </w:r>
      <w:r>
        <w:rPr>
          <w:rFonts w:hint="eastAsia" w:ascii="宋体" w:hAnsi="宋体"/>
          <w:color w:val="000000"/>
          <w:sz w:val="24"/>
          <w:u w:val="single"/>
        </w:rPr>
        <w:t>四川铁道职业学院实训室改造装修</w:t>
      </w:r>
    </w:p>
    <w:p>
      <w:pPr>
        <w:spacing w:line="460" w:lineRule="exact"/>
        <w:rPr>
          <w:rFonts w:ascii="宋体" w:hAnsi="宋体"/>
          <w:color w:val="000000"/>
          <w:sz w:val="24"/>
        </w:rPr>
      </w:pPr>
      <w:r>
        <w:rPr>
          <w:rFonts w:hint="eastAsia" w:ascii="宋体" w:hAnsi="宋体"/>
          <w:color w:val="000000"/>
          <w:sz w:val="24"/>
        </w:rPr>
        <w:t>工程地址：</w:t>
      </w:r>
      <w:r>
        <w:rPr>
          <w:rFonts w:hint="eastAsia" w:ascii="宋体" w:hAnsi="宋体" w:cs="宋体"/>
          <w:kern w:val="1"/>
          <w:sz w:val="24"/>
          <w:u w:val="single"/>
        </w:rPr>
        <w:t>四川铁道职业学院图书馆内</w:t>
      </w:r>
    </w:p>
    <w:p>
      <w:pPr>
        <w:widowControl/>
        <w:spacing w:line="460" w:lineRule="exact"/>
        <w:rPr>
          <w:rFonts w:ascii="宋体" w:hAnsi="宋体"/>
          <w:color w:val="000000"/>
          <w:sz w:val="24"/>
        </w:rPr>
      </w:pPr>
      <w:r>
        <w:rPr>
          <w:rFonts w:hint="eastAsia" w:ascii="宋体" w:hAnsi="宋体"/>
          <w:color w:val="000000"/>
          <w:sz w:val="24"/>
        </w:rPr>
        <w:t>工程内容：</w:t>
      </w:r>
      <w:r>
        <w:rPr>
          <w:rFonts w:hint="eastAsia" w:ascii="宋体" w:hAnsi="宋体"/>
          <w:color w:val="000000"/>
          <w:sz w:val="24"/>
          <w:u w:val="single"/>
        </w:rPr>
        <w:t xml:space="preserve">  详见工程量清单</w:t>
      </w:r>
    </w:p>
    <w:p>
      <w:pPr>
        <w:spacing w:line="460" w:lineRule="exact"/>
        <w:rPr>
          <w:rFonts w:ascii="宋体" w:hAnsi="宋体"/>
          <w:color w:val="000000"/>
          <w:sz w:val="24"/>
        </w:rPr>
      </w:pPr>
      <w:r>
        <w:rPr>
          <w:rFonts w:hint="eastAsia" w:ascii="宋体" w:hAnsi="宋体"/>
          <w:color w:val="000000"/>
          <w:sz w:val="24"/>
        </w:rPr>
        <w:t>采购项目编号：</w:t>
      </w:r>
    </w:p>
    <w:p>
      <w:pPr>
        <w:widowControl/>
        <w:spacing w:line="460" w:lineRule="exact"/>
        <w:rPr>
          <w:rFonts w:ascii="宋体" w:hAnsi="宋体"/>
          <w:color w:val="000000"/>
          <w:sz w:val="24"/>
        </w:rPr>
      </w:pPr>
      <w:r>
        <w:rPr>
          <w:rFonts w:hint="eastAsia" w:ascii="宋体" w:hAnsi="宋体"/>
          <w:color w:val="000000"/>
          <w:sz w:val="24"/>
        </w:rPr>
        <w:t>资金来源：</w:t>
      </w:r>
      <w:r>
        <w:rPr>
          <w:rFonts w:hint="eastAsia" w:ascii="宋体" w:hAnsi="宋体"/>
          <w:color w:val="000000"/>
          <w:sz w:val="24"/>
          <w:u w:val="single"/>
        </w:rPr>
        <w:t xml:space="preserve">     财政拨款、学校自筹   </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二、工程承包范围</w:t>
      </w:r>
    </w:p>
    <w:p>
      <w:pPr>
        <w:widowControl/>
        <w:spacing w:line="460" w:lineRule="exact"/>
        <w:ind w:firstLine="480" w:firstLineChars="200"/>
        <w:rPr>
          <w:rFonts w:ascii="宋体" w:hAnsi="宋体"/>
          <w:color w:val="FF0000"/>
          <w:sz w:val="24"/>
          <w:u w:val="single"/>
        </w:rPr>
      </w:pPr>
      <w:r>
        <w:rPr>
          <w:rFonts w:hint="eastAsia" w:ascii="宋体" w:hAnsi="宋体"/>
          <w:color w:val="000000"/>
          <w:sz w:val="24"/>
        </w:rPr>
        <w:t>承包范围：</w:t>
      </w:r>
    </w:p>
    <w:p>
      <w:pPr>
        <w:widowControl/>
        <w:spacing w:line="460" w:lineRule="exact"/>
        <w:ind w:firstLine="480" w:firstLineChars="200"/>
        <w:rPr>
          <w:rFonts w:ascii="宋体" w:hAnsi="宋体"/>
          <w:b/>
          <w:sz w:val="24"/>
        </w:rPr>
      </w:pPr>
      <w:r>
        <w:rPr>
          <w:rFonts w:hint="eastAsia" w:ascii="宋体" w:hAnsi="宋体"/>
          <w:color w:val="000000"/>
          <w:sz w:val="24"/>
          <w:u w:val="single"/>
        </w:rPr>
        <w:t>校门</w:t>
      </w:r>
      <w:r>
        <w:rPr>
          <w:rFonts w:hint="eastAsia" w:ascii="宋体" w:hAnsi="宋体"/>
          <w:sz w:val="24"/>
          <w:u w:val="single"/>
        </w:rPr>
        <w:t>改造项目反招标文件中所涉及的所有内容，并确保本项目施工所涉及的安全、质量、工期及造价控制。</w:t>
      </w:r>
    </w:p>
    <w:p>
      <w:pPr>
        <w:widowControl/>
        <w:spacing w:line="460" w:lineRule="exact"/>
        <w:ind w:firstLine="482" w:firstLineChars="200"/>
        <w:rPr>
          <w:rFonts w:ascii="宋体" w:hAnsi="宋体"/>
          <w:b/>
          <w:sz w:val="24"/>
        </w:rPr>
      </w:pP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三、合同工期</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开工日期：2020年  月  日（开工时间以《开工令》为准）</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竣工日期：2020年  月  日</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合同工期总日历天数：80日历天</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四、质量标准</w:t>
      </w:r>
    </w:p>
    <w:p>
      <w:pPr>
        <w:spacing w:line="460" w:lineRule="exact"/>
        <w:ind w:firstLine="480" w:firstLineChars="200"/>
        <w:rPr>
          <w:rFonts w:ascii="宋体" w:hAnsi="宋体"/>
          <w:color w:val="000000"/>
          <w:sz w:val="24"/>
          <w:u w:val="single"/>
        </w:rPr>
      </w:pPr>
      <w:r>
        <w:rPr>
          <w:rFonts w:hint="eastAsia" w:ascii="宋体" w:hAnsi="宋体"/>
          <w:color w:val="000000"/>
          <w:sz w:val="24"/>
        </w:rPr>
        <w:t>工程质量标准：</w:t>
      </w:r>
      <w:r>
        <w:rPr>
          <w:rFonts w:hint="eastAsia" w:ascii="宋体" w:hAnsi="宋体"/>
          <w:color w:val="000000"/>
          <w:sz w:val="24"/>
          <w:u w:val="single"/>
        </w:rPr>
        <w:t xml:space="preserve"> 达到国家现行验收合格标准。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五、合同价款</w:t>
      </w:r>
    </w:p>
    <w:p>
      <w:pPr>
        <w:widowControl/>
        <w:tabs>
          <w:tab w:val="left" w:pos="6804"/>
        </w:tabs>
        <w:spacing w:line="460" w:lineRule="exact"/>
        <w:ind w:left="2215" w:leftChars="228" w:hanging="1440" w:hangingChars="600"/>
        <w:rPr>
          <w:rFonts w:ascii="宋体" w:hAnsi="宋体"/>
          <w:color w:val="000000"/>
          <w:sz w:val="24"/>
        </w:rPr>
      </w:pPr>
      <w:r>
        <w:rPr>
          <w:rFonts w:hint="eastAsia" w:ascii="宋体" w:hAnsi="宋体"/>
          <w:color w:val="000000"/>
          <w:sz w:val="24"/>
        </w:rPr>
        <w:t>合同金额（小写）：</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rPr>
        <w:t>元(其中含安全文明施工费    元，规费   元，暂列         元)</w:t>
      </w:r>
    </w:p>
    <w:p>
      <w:pPr>
        <w:widowControl/>
        <w:tabs>
          <w:tab w:val="left" w:pos="6804"/>
        </w:tabs>
        <w:spacing w:line="460" w:lineRule="exact"/>
        <w:ind w:firstLine="480" w:firstLineChars="200"/>
        <w:rPr>
          <w:rFonts w:ascii="宋体" w:hAnsi="宋体"/>
          <w:color w:val="000000"/>
          <w:sz w:val="24"/>
        </w:rPr>
      </w:pPr>
      <w:r>
        <w:rPr>
          <w:rFonts w:hint="eastAsia" w:ascii="宋体" w:hAnsi="宋体"/>
          <w:color w:val="000000"/>
          <w:sz w:val="24"/>
        </w:rPr>
        <w:t>金额（大写）：</w:t>
      </w:r>
      <w:r>
        <w:rPr>
          <w:rFonts w:hint="eastAsia" w:ascii="宋体" w:hAnsi="宋体"/>
          <w:color w:val="000000"/>
          <w:kern w:val="0"/>
          <w:sz w:val="24"/>
        </w:rPr>
        <w:t>。</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六、组成合同的文件及解释顺序</w:t>
      </w:r>
    </w:p>
    <w:p>
      <w:pPr>
        <w:spacing w:line="460" w:lineRule="exact"/>
        <w:ind w:firstLine="480" w:firstLineChars="200"/>
        <w:rPr>
          <w:rFonts w:ascii="宋体" w:hAnsi="宋体"/>
          <w:color w:val="000000"/>
          <w:sz w:val="24"/>
        </w:rPr>
      </w:pPr>
      <w:r>
        <w:rPr>
          <w:rFonts w:hint="eastAsia" w:ascii="宋体" w:hAnsi="宋体"/>
          <w:color w:val="000000"/>
          <w:sz w:val="24"/>
        </w:rPr>
        <w:t>1.招标文件；</w:t>
      </w:r>
    </w:p>
    <w:p>
      <w:pPr>
        <w:spacing w:line="460" w:lineRule="exact"/>
        <w:rPr>
          <w:rFonts w:ascii="宋体" w:hAnsi="宋体"/>
          <w:color w:val="000000"/>
          <w:sz w:val="24"/>
        </w:rPr>
      </w:pPr>
      <w:r>
        <w:rPr>
          <w:rFonts w:hint="eastAsia" w:ascii="宋体" w:hAnsi="宋体"/>
          <w:color w:val="000000"/>
          <w:sz w:val="24"/>
        </w:rPr>
        <w:t xml:space="preserve">    2.本施工合同协议书；</w:t>
      </w:r>
    </w:p>
    <w:p>
      <w:pPr>
        <w:spacing w:line="460" w:lineRule="exact"/>
        <w:rPr>
          <w:rFonts w:ascii="宋体" w:hAnsi="宋体"/>
          <w:color w:val="000000"/>
          <w:sz w:val="24"/>
        </w:rPr>
      </w:pPr>
      <w:r>
        <w:rPr>
          <w:rFonts w:hint="eastAsia" w:ascii="宋体" w:hAnsi="宋体"/>
          <w:color w:val="000000"/>
          <w:sz w:val="24"/>
        </w:rPr>
        <w:t xml:space="preserve">    3.成交通知书；</w:t>
      </w:r>
    </w:p>
    <w:p>
      <w:pPr>
        <w:spacing w:line="460" w:lineRule="exact"/>
        <w:rPr>
          <w:rFonts w:ascii="宋体" w:hAnsi="宋体"/>
          <w:color w:val="000000"/>
          <w:sz w:val="24"/>
        </w:rPr>
      </w:pPr>
      <w:r>
        <w:rPr>
          <w:rFonts w:hint="eastAsia" w:ascii="宋体" w:hAnsi="宋体"/>
          <w:color w:val="000000"/>
          <w:sz w:val="24"/>
        </w:rPr>
        <w:t xml:space="preserve">    4.经评标确认的已标价的工程量清单；</w:t>
      </w:r>
    </w:p>
    <w:p>
      <w:pPr>
        <w:spacing w:line="460" w:lineRule="exact"/>
        <w:rPr>
          <w:rFonts w:ascii="宋体" w:hAnsi="宋体"/>
          <w:color w:val="000000"/>
          <w:sz w:val="24"/>
        </w:rPr>
      </w:pPr>
      <w:r>
        <w:rPr>
          <w:rFonts w:hint="eastAsia" w:ascii="宋体" w:hAnsi="宋体"/>
          <w:color w:val="000000"/>
          <w:sz w:val="24"/>
        </w:rPr>
        <w:t xml:space="preserve">    5.专用合同条款；</w:t>
      </w:r>
    </w:p>
    <w:p>
      <w:pPr>
        <w:spacing w:line="460" w:lineRule="exact"/>
        <w:rPr>
          <w:rFonts w:ascii="宋体" w:hAnsi="宋体"/>
          <w:color w:val="000000"/>
          <w:sz w:val="24"/>
        </w:rPr>
      </w:pPr>
      <w:r>
        <w:rPr>
          <w:rFonts w:hint="eastAsia" w:ascii="宋体" w:hAnsi="宋体"/>
          <w:color w:val="000000"/>
          <w:sz w:val="24"/>
        </w:rPr>
        <w:t xml:space="preserve">    6.通用合同条款；</w:t>
      </w:r>
    </w:p>
    <w:p>
      <w:pPr>
        <w:spacing w:line="460" w:lineRule="exact"/>
        <w:rPr>
          <w:rFonts w:ascii="宋体" w:hAnsi="宋体"/>
          <w:color w:val="000000"/>
          <w:sz w:val="24"/>
        </w:rPr>
      </w:pPr>
      <w:r>
        <w:rPr>
          <w:rFonts w:hint="eastAsia" w:ascii="宋体" w:hAnsi="宋体"/>
          <w:color w:val="000000"/>
          <w:sz w:val="24"/>
        </w:rPr>
        <w:t xml:space="preserve">    7.施工图、标准规范和相关技术文件等；</w:t>
      </w:r>
    </w:p>
    <w:p>
      <w:pPr>
        <w:spacing w:line="460" w:lineRule="exact"/>
        <w:rPr>
          <w:rFonts w:ascii="宋体" w:hAnsi="宋体"/>
          <w:color w:val="000000"/>
          <w:sz w:val="24"/>
        </w:rPr>
      </w:pPr>
      <w:r>
        <w:rPr>
          <w:rFonts w:hint="eastAsia" w:ascii="宋体" w:hAnsi="宋体"/>
          <w:color w:val="000000"/>
          <w:sz w:val="24"/>
        </w:rPr>
        <w:t xml:space="preserve">    8.乙方承诺函的相关内容；</w:t>
      </w:r>
    </w:p>
    <w:p>
      <w:pPr>
        <w:spacing w:line="460" w:lineRule="exact"/>
        <w:ind w:firstLine="480"/>
        <w:rPr>
          <w:rFonts w:ascii="宋体" w:hAnsi="宋体"/>
          <w:color w:val="000000"/>
          <w:sz w:val="24"/>
        </w:rPr>
      </w:pPr>
      <w:r>
        <w:rPr>
          <w:rFonts w:hint="eastAsia" w:ascii="宋体" w:hAnsi="宋体"/>
          <w:color w:val="000000"/>
          <w:sz w:val="24"/>
        </w:rPr>
        <w:t>9.经双方确认进入合同的其它文件。</w:t>
      </w:r>
    </w:p>
    <w:p>
      <w:pPr>
        <w:spacing w:line="460" w:lineRule="exact"/>
        <w:ind w:firstLine="480"/>
        <w:rPr>
          <w:rFonts w:ascii="宋体" w:hAnsi="宋体"/>
          <w:color w:val="000000"/>
          <w:sz w:val="24"/>
        </w:rPr>
      </w:pPr>
      <w:r>
        <w:rPr>
          <w:rFonts w:hint="eastAsia" w:ascii="宋体" w:hAnsi="宋体"/>
          <w:color w:val="000000"/>
          <w:sz w:val="24"/>
        </w:rPr>
        <w:t>双方有关工程的洽商、变更等书面协议或文件视为本合同的组成部分。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七、项目款支付及结算</w:t>
      </w:r>
    </w:p>
    <w:p>
      <w:pPr>
        <w:spacing w:line="460" w:lineRule="exact"/>
        <w:rPr>
          <w:rFonts w:ascii="宋体" w:hAnsi="宋体"/>
          <w:color w:val="000000"/>
          <w:sz w:val="24"/>
        </w:rPr>
      </w:pPr>
      <w:r>
        <w:rPr>
          <w:rFonts w:hint="eastAsia" w:ascii="宋体" w:hAnsi="宋体"/>
          <w:color w:val="000000"/>
          <w:sz w:val="24"/>
        </w:rPr>
        <w:t xml:space="preserve">    </w:t>
      </w:r>
      <w:r>
        <w:rPr>
          <w:rFonts w:hint="eastAsia" w:ascii="宋体" w:hAnsi="宋体" w:cs="Calibri"/>
          <w:color w:val="000000"/>
          <w:kern w:val="1"/>
          <w:szCs w:val="22"/>
        </w:rPr>
        <w:t xml:space="preserve"> </w:t>
      </w:r>
      <w:r>
        <w:rPr>
          <w:rFonts w:hint="eastAsia" w:ascii="宋体" w:hAnsi="宋体"/>
          <w:color w:val="000000"/>
          <w:sz w:val="24"/>
        </w:rPr>
        <w:t>1.工程预付款：合同生效后经乙方提出申请并提供收据，甲方确认后7个日历天内预付合同价款的20%，即</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元。 </w:t>
      </w:r>
    </w:p>
    <w:p>
      <w:pPr>
        <w:shd w:val="clear" w:color="auto" w:fill="FFFFFF"/>
        <w:adjustRightInd w:val="0"/>
        <w:snapToGrid w:val="0"/>
        <w:spacing w:line="460" w:lineRule="exact"/>
        <w:ind w:firstLine="480" w:firstLineChars="200"/>
        <w:rPr>
          <w:rFonts w:ascii="宋体" w:hAnsi="宋体"/>
          <w:color w:val="000000"/>
          <w:kern w:val="0"/>
          <w:sz w:val="24"/>
        </w:rPr>
      </w:pPr>
      <w:r>
        <w:rPr>
          <w:rFonts w:hint="eastAsia" w:ascii="宋体" w:hAnsi="宋体"/>
          <w:color w:val="000000"/>
          <w:sz w:val="24"/>
        </w:rPr>
        <w:t>2.工程进度款：</w:t>
      </w:r>
      <w:r>
        <w:rPr>
          <w:rFonts w:hint="eastAsia" w:ascii="宋体" w:hAnsi="宋体"/>
          <w:color w:val="000000"/>
          <w:kern w:val="0"/>
          <w:sz w:val="24"/>
        </w:rPr>
        <w:t>乙方按月提出进度计划和完成工程量，由甲方现场代表核实确认后10个日历天内，按月完成工程量的80%支付进度款；第一次支付进度款时扣除全额预付款</w:t>
      </w:r>
      <w:r>
        <w:rPr>
          <w:rFonts w:hint="eastAsia" w:ascii="宋体" w:hAnsi="宋体"/>
          <w:color w:val="000000"/>
          <w:kern w:val="0"/>
          <w:szCs w:val="22"/>
        </w:rPr>
        <w:t>。</w:t>
      </w:r>
    </w:p>
    <w:p>
      <w:pPr>
        <w:spacing w:line="460" w:lineRule="exact"/>
        <w:ind w:firstLine="480" w:firstLineChars="200"/>
        <w:rPr>
          <w:rFonts w:ascii="宋体" w:hAnsi="宋体"/>
          <w:sz w:val="24"/>
        </w:rPr>
      </w:pPr>
      <w:r>
        <w:rPr>
          <w:rFonts w:hint="eastAsia" w:ascii="宋体" w:hAnsi="宋体"/>
          <w:sz w:val="24"/>
        </w:rPr>
        <w:t>3.工程项目全部完工由甲方组织初步竣工验收合格后，乙方提供完善的竣工资料，由甲方在</w:t>
      </w:r>
      <w:r>
        <w:rPr>
          <w:rFonts w:hint="eastAsia" w:ascii="宋体" w:hAnsi="宋体"/>
          <w:kern w:val="0"/>
          <w:sz w:val="24"/>
        </w:rPr>
        <w:t>10个日历天内</w:t>
      </w:r>
      <w:r>
        <w:rPr>
          <w:rFonts w:hint="eastAsia" w:ascii="宋体" w:hAnsi="宋体"/>
          <w:sz w:val="24"/>
        </w:rPr>
        <w:t>组织对工程进行结算，</w:t>
      </w:r>
      <w:r>
        <w:rPr>
          <w:rFonts w:hint="eastAsia" w:ascii="宋体" w:hAnsi="宋体"/>
          <w:kern w:val="0"/>
          <w:sz w:val="24"/>
        </w:rPr>
        <w:t>工程</w:t>
      </w:r>
      <w:r>
        <w:rPr>
          <w:rFonts w:hint="eastAsia" w:ascii="宋体" w:hAnsi="宋体"/>
          <w:sz w:val="24"/>
        </w:rPr>
        <w:t>结算价按乙方的工程量清单价计算，确定工程竣工结算价并由</w:t>
      </w:r>
      <w:r>
        <w:rPr>
          <w:rFonts w:hint="eastAsia" w:ascii="宋体" w:hAnsi="宋体"/>
          <w:kern w:val="0"/>
          <w:sz w:val="24"/>
        </w:rPr>
        <w:t>乙方提供结算价的</w:t>
      </w:r>
      <w:r>
        <w:rPr>
          <w:rFonts w:hint="eastAsia" w:ascii="宋体" w:hAnsi="宋体"/>
          <w:sz w:val="24"/>
        </w:rPr>
        <w:t>正式发票后7个日历天内，支付至合同结算总价款的100%。</w:t>
      </w:r>
    </w:p>
    <w:p>
      <w:pPr>
        <w:spacing w:line="460" w:lineRule="exact"/>
        <w:ind w:firstLine="480" w:firstLineChars="200"/>
        <w:rPr>
          <w:rFonts w:ascii="宋体" w:hAnsi="宋体"/>
          <w:color w:val="000000"/>
          <w:sz w:val="24"/>
        </w:rPr>
      </w:pPr>
      <w:r>
        <w:rPr>
          <w:rFonts w:hint="eastAsia" w:ascii="宋体" w:hAnsi="宋体"/>
          <w:color w:val="000000"/>
          <w:sz w:val="24"/>
        </w:rPr>
        <w:t>4.乙方向甲方承诺按照合同约定施工、竣工并在质量保修期内承担工程质量保修责任。工程竣工验收合格并交付甲方后，乙方的履约保证金合同总价</w:t>
      </w:r>
      <w:r>
        <w:rPr>
          <w:rFonts w:ascii="宋体" w:hAnsi="宋体"/>
          <w:color w:val="000000"/>
          <w:sz w:val="24"/>
        </w:rPr>
        <w:t>5%</w:t>
      </w:r>
      <w:r>
        <w:rPr>
          <w:rFonts w:hint="eastAsia" w:ascii="宋体" w:hAnsi="宋体"/>
          <w:color w:val="000000"/>
          <w:kern w:val="1"/>
          <w:sz w:val="24"/>
        </w:rPr>
        <w:t>（¥       元）</w:t>
      </w:r>
      <w:r>
        <w:rPr>
          <w:rFonts w:hint="eastAsia" w:ascii="宋体" w:hAnsi="宋体"/>
          <w:color w:val="000000"/>
          <w:sz w:val="24"/>
        </w:rPr>
        <w:t>自动转为质保金。本工程质量保证期为2年，</w:t>
      </w:r>
      <w:r>
        <w:rPr>
          <w:rFonts w:ascii="宋体" w:hAnsi="宋体"/>
          <w:color w:val="000000"/>
          <w:sz w:val="24"/>
        </w:rPr>
        <w:t>质保金在质保满</w:t>
      </w:r>
      <w:r>
        <w:rPr>
          <w:rFonts w:hint="eastAsia" w:ascii="宋体" w:hAnsi="宋体"/>
          <w:color w:val="000000"/>
          <w:sz w:val="24"/>
        </w:rPr>
        <w:t>1年后且无任何质量问题的7个日历天内由甲方无息退还。</w:t>
      </w:r>
      <w:r>
        <w:rPr>
          <w:rFonts w:ascii="宋体" w:hAnsi="宋体"/>
          <w:color w:val="000000"/>
          <w:sz w:val="24"/>
        </w:rPr>
        <w:t>若质保</w:t>
      </w:r>
      <w:r>
        <w:rPr>
          <w:rFonts w:hint="eastAsia" w:ascii="宋体" w:hAnsi="宋体"/>
          <w:color w:val="000000"/>
          <w:sz w:val="24"/>
        </w:rPr>
        <w:t>期内发生质量问题均应免费修复，则实施相关修复或补救所发生的一切费用由乙方全额承担。乙方未依约履行保修义务的，甲方有权委托他方修复，由此产生的全部费用和损失由乙方承担，甲方有权单方直接从质保金中扣除，不足以支付的，乙方还应另行承担。</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八、本协议书中有关词语含义与本合同《通用条款》中的定义相同。</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sz w:val="24"/>
        </w:rPr>
        <w:t>九、</w:t>
      </w:r>
      <w:r>
        <w:rPr>
          <w:rFonts w:hint="eastAsia" w:ascii="黑体" w:hAnsi="黑体" w:eastAsia="黑体"/>
          <w:color w:val="000000"/>
          <w:kern w:val="0"/>
          <w:sz w:val="24"/>
        </w:rPr>
        <w:t>本合同一式陆份，采购人肆份，供应商贰份，具有同等法律效力。</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kern w:val="0"/>
          <w:sz w:val="24"/>
        </w:rPr>
        <w:t>十、本工程《安全生产合同》《廉政合同》《工程质量保修书》，由甲乙双方共同签署并遵守，作为本施工合同附件，其有效期限至保修期满。</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十一、合同生效</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合同订立时间：2020年  月  日</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合同订立地点：成都市郫都区安德街道彭温路399号</w:t>
      </w:r>
    </w:p>
    <w:p>
      <w:pPr>
        <w:widowControl/>
        <w:spacing w:line="460" w:lineRule="exact"/>
        <w:ind w:firstLine="480" w:firstLineChars="200"/>
        <w:rPr>
          <w:rFonts w:ascii="宋体" w:hAnsi="宋体"/>
          <w:color w:val="000000"/>
          <w:sz w:val="24"/>
        </w:rPr>
      </w:pPr>
      <w:r>
        <w:rPr>
          <w:rFonts w:hint="eastAsia" w:ascii="宋体" w:hAnsi="宋体"/>
          <w:color w:val="000000"/>
          <w:sz w:val="24"/>
        </w:rPr>
        <w:t xml:space="preserve">本合同双方约定 </w:t>
      </w:r>
      <w:r>
        <w:rPr>
          <w:rFonts w:hint="eastAsia" w:ascii="宋体" w:hAnsi="宋体"/>
          <w:color w:val="000000"/>
          <w:sz w:val="24"/>
          <w:u w:val="single"/>
        </w:rPr>
        <w:t>经甲方、乙方签字、盖章且甲方在规定的时间内收到乙方提交的履约保证金</w:t>
      </w:r>
      <w:r>
        <w:rPr>
          <w:rFonts w:hint="eastAsia" w:ascii="宋体" w:hAnsi="宋体"/>
          <w:color w:val="000000"/>
          <w:sz w:val="24"/>
        </w:rPr>
        <w:t>后生效。</w:t>
      </w:r>
    </w:p>
    <w:p>
      <w:pPr>
        <w:spacing w:line="460" w:lineRule="exact"/>
        <w:rPr>
          <w:rFonts w:cs="Calibri"/>
          <w:color w:val="000000"/>
          <w:kern w:val="1"/>
          <w:szCs w:val="22"/>
        </w:rPr>
      </w:pPr>
    </w:p>
    <w:p>
      <w:pPr>
        <w:spacing w:line="460" w:lineRule="exact"/>
        <w:rPr>
          <w:rFonts w:ascii="宋体" w:hAnsi="宋体"/>
          <w:color w:val="000000"/>
          <w:kern w:val="0"/>
          <w:sz w:val="24"/>
        </w:rPr>
      </w:pPr>
      <w:r>
        <w:rPr>
          <w:rFonts w:hint="eastAsia" w:ascii="宋体" w:hAnsi="宋体"/>
          <w:color w:val="000000"/>
          <w:kern w:val="0"/>
          <w:sz w:val="24"/>
        </w:rPr>
        <w:t>采购人：四川铁道职业学院              供应商：</w:t>
      </w:r>
    </w:p>
    <w:p>
      <w:pPr>
        <w:spacing w:line="460" w:lineRule="exact"/>
        <w:rPr>
          <w:rFonts w:ascii="宋体" w:hAnsi="宋体"/>
          <w:color w:val="000000"/>
          <w:kern w:val="0"/>
          <w:sz w:val="24"/>
        </w:rPr>
      </w:pPr>
      <w:r>
        <w:rPr>
          <w:rFonts w:hint="eastAsia" w:ascii="宋体" w:hAnsi="宋体"/>
          <w:color w:val="000000"/>
          <w:kern w:val="0"/>
          <w:sz w:val="24"/>
        </w:rPr>
        <w:t>法定代表人：                          法定代表人：</w:t>
      </w:r>
    </w:p>
    <w:p>
      <w:pPr>
        <w:spacing w:line="460" w:lineRule="exact"/>
        <w:rPr>
          <w:rFonts w:ascii="宋体" w:hAnsi="宋体"/>
          <w:color w:val="000000"/>
          <w:kern w:val="0"/>
          <w:sz w:val="24"/>
        </w:rPr>
      </w:pPr>
      <w:r>
        <w:rPr>
          <w:rFonts w:hint="eastAsia" w:ascii="宋体" w:hAnsi="宋体"/>
          <w:color w:val="000000"/>
          <w:kern w:val="0"/>
          <w:sz w:val="24"/>
        </w:rPr>
        <w:t>授权代表：                            授权代表：</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地址：</w:t>
      </w:r>
      <w:r>
        <w:rPr>
          <w:rFonts w:hint="eastAsia" w:ascii="宋体" w:hAnsi="宋体"/>
          <w:color w:val="000000"/>
          <w:sz w:val="24"/>
        </w:rPr>
        <w:t xml:space="preserve">成都市郫都区安德街道            </w:t>
      </w:r>
      <w:r>
        <w:rPr>
          <w:rFonts w:hint="eastAsia" w:ascii="宋体" w:hAnsi="宋体"/>
          <w:color w:val="000000"/>
          <w:kern w:val="0"/>
          <w:sz w:val="24"/>
        </w:rPr>
        <w:t xml:space="preserve">地址： </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 xml:space="preserve">彭温路399号                                            </w:t>
      </w:r>
    </w:p>
    <w:p>
      <w:pPr>
        <w:spacing w:line="460" w:lineRule="exact"/>
        <w:ind w:left="5760" w:hanging="5760" w:hangingChars="2400"/>
        <w:rPr>
          <w:rFonts w:ascii="宋体" w:hAnsi="宋体"/>
          <w:color w:val="000000"/>
          <w:kern w:val="0"/>
          <w:sz w:val="24"/>
        </w:rPr>
      </w:pPr>
      <w:r>
        <w:rPr>
          <w:rFonts w:hint="eastAsia" w:ascii="宋体" w:hAnsi="宋体"/>
          <w:color w:val="000000"/>
          <w:kern w:val="0"/>
          <w:sz w:val="24"/>
        </w:rPr>
        <w:t>开户银行：                            开户银行：</w:t>
      </w:r>
      <w:r>
        <w:rPr>
          <w:rFonts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账号：                                账号：</w:t>
      </w:r>
    </w:p>
    <w:p>
      <w:pPr>
        <w:spacing w:line="460" w:lineRule="exact"/>
        <w:rPr>
          <w:rFonts w:ascii="宋体" w:hAnsi="宋体"/>
          <w:color w:val="000000"/>
          <w:kern w:val="0"/>
          <w:sz w:val="24"/>
        </w:rPr>
      </w:pPr>
      <w:r>
        <w:rPr>
          <w:rFonts w:hint="eastAsia" w:ascii="宋体" w:hAnsi="宋体"/>
          <w:color w:val="000000"/>
          <w:kern w:val="0"/>
          <w:sz w:val="24"/>
        </w:rPr>
        <w:t>纳税务人识别码：                      纳税务人识别码：</w:t>
      </w:r>
    </w:p>
    <w:p>
      <w:pPr>
        <w:spacing w:line="460" w:lineRule="exact"/>
        <w:rPr>
          <w:rFonts w:ascii="宋体" w:hAnsi="宋体"/>
          <w:color w:val="000000"/>
          <w:kern w:val="0"/>
          <w:sz w:val="24"/>
        </w:rPr>
      </w:pPr>
      <w:r>
        <w:rPr>
          <w:rFonts w:hint="eastAsia"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电话：                                电话：</w:t>
      </w:r>
    </w:p>
    <w:p>
      <w:pPr>
        <w:spacing w:line="460" w:lineRule="exact"/>
        <w:rPr>
          <w:rFonts w:ascii="宋体" w:hAnsi="宋体"/>
          <w:color w:val="000000"/>
          <w:kern w:val="0"/>
          <w:sz w:val="24"/>
        </w:rPr>
      </w:pPr>
      <w:r>
        <w:rPr>
          <w:rFonts w:hint="eastAsia" w:ascii="宋体" w:hAnsi="宋体"/>
          <w:color w:val="000000"/>
          <w:kern w:val="0"/>
          <w:sz w:val="24"/>
        </w:rPr>
        <w:t>传真：                                传真：</w:t>
      </w:r>
    </w:p>
    <w:p>
      <w:pPr>
        <w:spacing w:line="460" w:lineRule="exact"/>
        <w:rPr>
          <w:rFonts w:ascii="宋体" w:hAnsi="宋体"/>
          <w:color w:val="000000"/>
          <w:kern w:val="0"/>
          <w:sz w:val="24"/>
        </w:rPr>
      </w:pPr>
    </w:p>
    <w:p>
      <w:pPr>
        <w:spacing w:line="460" w:lineRule="exact"/>
        <w:rPr>
          <w:rFonts w:ascii="宋体" w:hAnsi="宋体"/>
          <w:color w:val="000000"/>
          <w:kern w:val="0"/>
          <w:sz w:val="24"/>
        </w:rPr>
      </w:pPr>
      <w:r>
        <w:rPr>
          <w:rFonts w:hint="eastAsia" w:ascii="宋体" w:hAnsi="宋体"/>
          <w:color w:val="000000"/>
          <w:kern w:val="0"/>
          <w:sz w:val="24"/>
        </w:rPr>
        <w:t>签约日期：2020年  月   日</w:t>
      </w:r>
      <w:r>
        <w:rPr>
          <w:rFonts w:ascii="宋体" w:hAnsi="宋体"/>
          <w:color w:val="000000"/>
          <w:kern w:val="0"/>
          <w:sz w:val="24"/>
        </w:rPr>
        <w:tab/>
      </w:r>
      <w:r>
        <w:rPr>
          <w:rFonts w:hint="eastAsia" w:ascii="宋体" w:hAnsi="宋体"/>
          <w:color w:val="000000"/>
          <w:kern w:val="0"/>
          <w:sz w:val="24"/>
        </w:rPr>
        <w:t xml:space="preserve">          签约日期：2020年  月  日</w:t>
      </w:r>
    </w:p>
    <w:p>
      <w:pPr>
        <w:spacing w:line="460" w:lineRule="exact"/>
        <w:rPr>
          <w:rFonts w:ascii="宋体" w:hAnsi="宋体"/>
          <w:b/>
          <w:color w:val="000000"/>
          <w:sz w:val="24"/>
        </w:rPr>
      </w:pPr>
      <w:bookmarkStart w:id="98" w:name="_Toc291191136"/>
      <w:bookmarkStart w:id="99" w:name="_Toc289377832"/>
      <w:bookmarkStart w:id="100" w:name="_Toc289810819"/>
      <w:bookmarkStart w:id="101" w:name="_Toc185047336"/>
    </w:p>
    <w:p>
      <w:pPr>
        <w:spacing w:line="460" w:lineRule="exact"/>
        <w:rPr>
          <w:rFonts w:ascii="宋体" w:hAnsi="宋体"/>
          <w:b/>
          <w:color w:val="000000"/>
          <w:sz w:val="24"/>
        </w:rPr>
      </w:pPr>
    </w:p>
    <w:p>
      <w:pPr>
        <w:rPr>
          <w:rFonts w:hint="eastAsia" w:cs="Calibri"/>
          <w:color w:val="000000"/>
          <w:kern w:val="0"/>
          <w:szCs w:val="22"/>
        </w:rPr>
      </w:pPr>
    </w:p>
    <w:p>
      <w:pPr>
        <w:rPr>
          <w:rFonts w:hint="eastAsia" w:cs="Calibri"/>
          <w:color w:val="000000"/>
          <w:kern w:val="0"/>
          <w:szCs w:val="22"/>
        </w:rPr>
      </w:pPr>
    </w:p>
    <w:p>
      <w:pPr>
        <w:rPr>
          <w:rFonts w:hint="eastAsia" w:cs="Calibri"/>
          <w:color w:val="000000"/>
          <w:kern w:val="0"/>
          <w:szCs w:val="22"/>
        </w:rPr>
      </w:pPr>
    </w:p>
    <w:p>
      <w:pPr>
        <w:rPr>
          <w:rFonts w:hint="eastAsia" w:cs="Calibri"/>
          <w:color w:val="000000"/>
          <w:kern w:val="0"/>
          <w:szCs w:val="22"/>
        </w:rPr>
      </w:pPr>
    </w:p>
    <w:p>
      <w:pPr>
        <w:rPr>
          <w:rFonts w:cs="Calibri"/>
          <w:color w:val="000000"/>
          <w:kern w:val="0"/>
          <w:szCs w:val="22"/>
        </w:rPr>
      </w:pPr>
    </w:p>
    <w:p>
      <w:pPr>
        <w:spacing w:line="460" w:lineRule="exact"/>
        <w:rPr>
          <w:rFonts w:ascii="宋体" w:hAnsi="宋体"/>
          <w:b/>
          <w:color w:val="000000"/>
          <w:sz w:val="24"/>
        </w:rPr>
      </w:pPr>
    </w:p>
    <w:p>
      <w:pPr>
        <w:rPr>
          <w:rFonts w:hint="eastAsia" w:ascii="宋体" w:hAnsi="宋体"/>
          <w:b/>
          <w:color w:val="000000"/>
          <w:sz w:val="24"/>
        </w:rPr>
      </w:pPr>
      <w:r>
        <w:rPr>
          <w:rFonts w:hint="eastAsia" w:ascii="宋体" w:hAnsi="宋体"/>
          <w:b/>
          <w:color w:val="000000"/>
          <w:sz w:val="24"/>
        </w:rPr>
        <w:br w:type="page"/>
      </w:r>
    </w:p>
    <w:p>
      <w:pPr>
        <w:spacing w:line="460" w:lineRule="exact"/>
        <w:jc w:val="center"/>
        <w:rPr>
          <w:rFonts w:ascii="宋体" w:hAnsi="宋体"/>
          <w:b/>
          <w:color w:val="000000"/>
          <w:sz w:val="24"/>
        </w:rPr>
      </w:pPr>
      <w:r>
        <w:rPr>
          <w:rFonts w:hint="eastAsia" w:ascii="宋体" w:hAnsi="宋体"/>
          <w:b/>
          <w:color w:val="000000"/>
          <w:sz w:val="24"/>
        </w:rPr>
        <w:t>第二节  通用合同条款</w:t>
      </w:r>
      <w:bookmarkEnd w:id="98"/>
      <w:bookmarkEnd w:id="99"/>
      <w:bookmarkEnd w:id="100"/>
      <w:bookmarkEnd w:id="101"/>
    </w:p>
    <w:p>
      <w:pPr>
        <w:spacing w:line="460" w:lineRule="exact"/>
        <w:ind w:firstLine="482" w:firstLineChars="200"/>
        <w:jc w:val="left"/>
        <w:rPr>
          <w:rFonts w:ascii="宋体" w:hAnsi="宋体"/>
          <w:b/>
          <w:color w:val="000000"/>
          <w:sz w:val="24"/>
        </w:rPr>
      </w:pPr>
    </w:p>
    <w:p>
      <w:pPr>
        <w:spacing w:line="460" w:lineRule="exact"/>
        <w:ind w:firstLine="482" w:firstLineChars="200"/>
        <w:jc w:val="left"/>
        <w:rPr>
          <w:rFonts w:ascii="宋体" w:hAnsi="宋体"/>
          <w:b/>
          <w:color w:val="000000"/>
          <w:sz w:val="24"/>
        </w:rPr>
      </w:pPr>
      <w:r>
        <w:rPr>
          <w:rFonts w:hint="eastAsia" w:ascii="宋体" w:hAnsi="宋体"/>
          <w:b/>
          <w:color w:val="000000"/>
          <w:sz w:val="24"/>
        </w:rPr>
        <w:t>本工程通用合同条款内容详见中华人民共和国《标准施工招标文件》（2013年版）通用条款的内容。</w:t>
      </w:r>
    </w:p>
    <w:p>
      <w:pPr>
        <w:spacing w:line="460" w:lineRule="exact"/>
        <w:jc w:val="center"/>
        <w:rPr>
          <w:rFonts w:ascii="宋体" w:hAnsi="宋体"/>
          <w:b/>
          <w:color w:val="000000"/>
          <w:sz w:val="24"/>
        </w:rPr>
      </w:pPr>
    </w:p>
    <w:p>
      <w:pPr>
        <w:spacing w:line="460" w:lineRule="exact"/>
        <w:jc w:val="center"/>
        <w:rPr>
          <w:rFonts w:ascii="宋体" w:hAnsi="宋体"/>
          <w:b/>
          <w:color w:val="000000"/>
          <w:sz w:val="24"/>
        </w:rPr>
      </w:pPr>
    </w:p>
    <w:p>
      <w:pPr>
        <w:spacing w:line="460" w:lineRule="exact"/>
        <w:jc w:val="center"/>
        <w:rPr>
          <w:rFonts w:ascii="宋体" w:hAnsi="宋体"/>
          <w:b/>
          <w:color w:val="000000"/>
          <w:sz w:val="24"/>
        </w:rPr>
      </w:pPr>
    </w:p>
    <w:p>
      <w:pPr>
        <w:autoSpaceDE w:val="0"/>
        <w:autoSpaceDN w:val="0"/>
        <w:adjustRightInd w:val="0"/>
        <w:spacing w:line="460" w:lineRule="exact"/>
        <w:jc w:val="left"/>
        <w:rPr>
          <w:rFonts w:ascii="宋体" w:hAnsi="宋体"/>
          <w:color w:val="000000"/>
          <w:kern w:val="0"/>
          <w:sz w:val="24"/>
        </w:rPr>
      </w:pPr>
    </w:p>
    <w:p>
      <w:pPr>
        <w:widowControl/>
        <w:spacing w:line="460" w:lineRule="exact"/>
        <w:jc w:val="left"/>
        <w:rPr>
          <w:rFonts w:ascii="宋体" w:hAnsi="宋体"/>
          <w:color w:val="000000"/>
          <w:kern w:val="0"/>
          <w:sz w:val="24"/>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rPr>
          <w:rFonts w:cs="Calibri"/>
          <w:color w:val="000000"/>
          <w:kern w:val="0"/>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line="460" w:lineRule="exact"/>
        <w:jc w:val="center"/>
        <w:rPr>
          <w:rFonts w:ascii="宋体" w:hAnsi="宋体"/>
          <w:b/>
          <w:color w:val="000000"/>
          <w:sz w:val="24"/>
        </w:rPr>
      </w:pPr>
      <w:r>
        <w:rPr>
          <w:rFonts w:hint="eastAsia" w:ascii="宋体" w:hAnsi="宋体"/>
          <w:b/>
          <w:color w:val="000000"/>
          <w:sz w:val="24"/>
        </w:rPr>
        <w:t>第三节  专用合同条款</w:t>
      </w:r>
    </w:p>
    <w:p>
      <w:pPr>
        <w:spacing w:line="460" w:lineRule="exact"/>
        <w:rPr>
          <w:rFonts w:ascii="宋体" w:hAnsi="宋体"/>
          <w:b/>
          <w:color w:val="000000"/>
          <w:sz w:val="24"/>
        </w:rPr>
      </w:pPr>
      <w:bookmarkStart w:id="102" w:name="_Toc203545537"/>
      <w:bookmarkStart w:id="103" w:name="_Toc217120188"/>
    </w:p>
    <w:p>
      <w:pPr>
        <w:spacing w:line="460" w:lineRule="exact"/>
        <w:ind w:firstLine="480" w:firstLineChars="200"/>
        <w:rPr>
          <w:rFonts w:ascii="黑体" w:hAnsi="宋体" w:eastAsia="黑体"/>
          <w:color w:val="000000"/>
          <w:sz w:val="24"/>
        </w:rPr>
      </w:pPr>
      <w:r>
        <w:rPr>
          <w:rFonts w:hint="eastAsia" w:ascii="黑体" w:hAnsi="宋体" w:eastAsia="黑体"/>
          <w:color w:val="000000"/>
          <w:sz w:val="24"/>
        </w:rPr>
        <w:t>一、一般约定</w:t>
      </w:r>
      <w:bookmarkEnd w:id="102"/>
      <w:bookmarkEnd w:id="103"/>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(一)有关合同双方的词语</w:t>
      </w:r>
    </w:p>
    <w:p>
      <w:pPr>
        <w:spacing w:line="460" w:lineRule="exact"/>
        <w:ind w:firstLine="480" w:firstLineChars="200"/>
        <w:rPr>
          <w:rFonts w:ascii="宋体" w:hAnsi="宋体"/>
          <w:color w:val="000000"/>
          <w:sz w:val="24"/>
        </w:rPr>
      </w:pPr>
      <w:r>
        <w:rPr>
          <w:rFonts w:hint="eastAsia" w:ascii="宋体" w:hAnsi="宋体"/>
          <w:color w:val="000000"/>
          <w:sz w:val="24"/>
        </w:rPr>
        <w:t>1.甲方：</w:t>
      </w:r>
      <w:r>
        <w:rPr>
          <w:rFonts w:hint="eastAsia" w:ascii="宋体" w:hAnsi="宋体" w:cs="宋体"/>
          <w:kern w:val="0"/>
          <w:sz w:val="24"/>
        </w:rPr>
        <w:t>四川铁道职业学院</w:t>
      </w:r>
    </w:p>
    <w:p>
      <w:pPr>
        <w:spacing w:line="460" w:lineRule="exact"/>
        <w:ind w:firstLine="480" w:firstLineChars="200"/>
        <w:rPr>
          <w:rFonts w:ascii="宋体" w:hAnsi="宋体"/>
          <w:color w:val="000000"/>
          <w:sz w:val="24"/>
        </w:rPr>
      </w:pPr>
      <w:r>
        <w:rPr>
          <w:rFonts w:hint="eastAsia" w:ascii="宋体" w:hAnsi="宋体"/>
          <w:color w:val="000000"/>
          <w:sz w:val="24"/>
        </w:rPr>
        <w:t>2.乙方：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（二）语言文字</w:t>
      </w:r>
    </w:p>
    <w:p>
      <w:pPr>
        <w:spacing w:line="460" w:lineRule="exact"/>
        <w:ind w:firstLine="480" w:firstLineChars="200"/>
        <w:rPr>
          <w:rFonts w:ascii="宋体" w:hAnsi="宋体"/>
          <w:color w:val="000000"/>
          <w:sz w:val="24"/>
        </w:rPr>
      </w:pPr>
      <w:r>
        <w:rPr>
          <w:rFonts w:hint="eastAsia" w:ascii="宋体" w:hAnsi="宋体"/>
          <w:color w:val="000000"/>
          <w:sz w:val="24"/>
        </w:rPr>
        <w:t>执行通用条款。</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（三）法律</w:t>
      </w:r>
    </w:p>
    <w:p>
      <w:pPr>
        <w:spacing w:line="460" w:lineRule="exact"/>
        <w:ind w:firstLine="480" w:firstLineChars="200"/>
        <w:rPr>
          <w:rFonts w:ascii="宋体" w:hAnsi="宋体"/>
          <w:color w:val="000000"/>
          <w:sz w:val="24"/>
        </w:rPr>
      </w:pPr>
      <w:r>
        <w:rPr>
          <w:rFonts w:hint="eastAsia" w:ascii="宋体" w:hAnsi="宋体"/>
          <w:color w:val="000000"/>
          <w:sz w:val="24"/>
        </w:rPr>
        <w:t>1.适用法律和法规：</w:t>
      </w:r>
      <w:r>
        <w:rPr>
          <w:rFonts w:hint="eastAsia" w:ascii="宋体" w:hAnsi="宋体"/>
          <w:color w:val="000000"/>
          <w:sz w:val="24"/>
          <w:u w:val="single"/>
        </w:rPr>
        <w:t>中华人民共和国《建筑法》《合同法》和《建设工程质量管理条例》（国务院令第279号）、《建筑工程施工发包与承包计价管理办法》（住房和城乡建设部令第16号）及《四川省建筑管理条例》（四川省人大常委会公告第83号）、《建设工程安全生产管理条例》（国务院令第393号）等。</w:t>
      </w:r>
    </w:p>
    <w:p>
      <w:pPr>
        <w:spacing w:line="460" w:lineRule="exact"/>
        <w:ind w:firstLine="480" w:firstLineChars="200"/>
        <w:rPr>
          <w:rFonts w:ascii="宋体" w:hAnsi="宋体"/>
          <w:color w:val="000000"/>
          <w:sz w:val="24"/>
        </w:rPr>
      </w:pPr>
      <w:r>
        <w:rPr>
          <w:rFonts w:hint="eastAsia" w:ascii="宋体" w:hAnsi="宋体"/>
          <w:color w:val="000000"/>
          <w:sz w:val="24"/>
        </w:rPr>
        <w:t>2.适用标准、规范的名称：</w:t>
      </w:r>
      <w:r>
        <w:rPr>
          <w:rFonts w:hint="eastAsia" w:ascii="宋体" w:hAnsi="宋体"/>
          <w:color w:val="000000"/>
          <w:sz w:val="24"/>
          <w:u w:val="single"/>
        </w:rPr>
        <w:t>按国家及地方的现行适用标准和规范。</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（四）合同协议书</w:t>
      </w:r>
    </w:p>
    <w:p>
      <w:pPr>
        <w:spacing w:line="460" w:lineRule="exact"/>
        <w:ind w:firstLine="480" w:firstLineChars="200"/>
        <w:rPr>
          <w:rFonts w:ascii="宋体" w:hAnsi="宋体"/>
          <w:color w:val="000000"/>
          <w:sz w:val="24"/>
        </w:rPr>
      </w:pPr>
      <w:r>
        <w:rPr>
          <w:rFonts w:hint="eastAsia" w:ascii="宋体" w:hAnsi="宋体"/>
          <w:color w:val="000000"/>
          <w:sz w:val="24"/>
        </w:rPr>
        <w:t>甲方收到乙方履约保证金后，乙方按成交通知书规定的时间与甲方签订合同协议书。除法律另有规定或合同另有约定外，甲方和乙方的法定代表人或其委托代理人在合同协议书上签字并盖单位章后，合同生效。</w:t>
      </w:r>
    </w:p>
    <w:p>
      <w:pPr>
        <w:spacing w:line="460" w:lineRule="exact"/>
        <w:ind w:firstLine="482" w:firstLineChars="200"/>
        <w:rPr>
          <w:rFonts w:ascii="宋体" w:hAnsi="宋体"/>
          <w:b/>
          <w:color w:val="000000"/>
          <w:sz w:val="24"/>
        </w:rPr>
      </w:pPr>
      <w:bookmarkStart w:id="104" w:name="_Toc203545538"/>
      <w:bookmarkStart w:id="105" w:name="_Toc217120189"/>
      <w:r>
        <w:rPr>
          <w:rFonts w:hint="eastAsia" w:ascii="宋体" w:hAnsi="宋体"/>
          <w:b/>
          <w:color w:val="000000"/>
          <w:sz w:val="24"/>
        </w:rPr>
        <w:t>二、甲方的任务</w:t>
      </w:r>
      <w:bookmarkEnd w:id="104"/>
      <w:bookmarkEnd w:id="105"/>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（一）现场代表</w:t>
      </w:r>
    </w:p>
    <w:p>
      <w:pPr>
        <w:spacing w:line="460" w:lineRule="exact"/>
        <w:ind w:firstLine="480" w:firstLineChars="200"/>
        <w:rPr>
          <w:rFonts w:ascii="宋体" w:hAnsi="宋体"/>
          <w:color w:val="000000"/>
          <w:sz w:val="24"/>
        </w:rPr>
      </w:pPr>
      <w:r>
        <w:rPr>
          <w:rFonts w:hint="eastAsia" w:ascii="宋体" w:hAnsi="宋体"/>
          <w:color w:val="000000"/>
          <w:sz w:val="24"/>
        </w:rPr>
        <w:t>姓名：     ,身份证号码：                ，联系电话：           ，负责施工现场的投资、质量、安全、工期控制以及合同等信息管理，对施工现场协调管理和技术监督。</w:t>
      </w:r>
    </w:p>
    <w:p>
      <w:pPr>
        <w:spacing w:line="460" w:lineRule="exact"/>
        <w:ind w:firstLine="482" w:firstLineChars="200"/>
        <w:rPr>
          <w:rFonts w:ascii="楷体_GB2312" w:hAnsi="宋体" w:eastAsia="楷体_GB2312"/>
          <w:b/>
          <w:color w:val="000000"/>
          <w:sz w:val="24"/>
        </w:rPr>
      </w:pPr>
      <w:bookmarkStart w:id="106" w:name="_Toc217120191"/>
      <w:bookmarkStart w:id="107" w:name="_Toc203545540"/>
      <w:r>
        <w:rPr>
          <w:rFonts w:hint="eastAsia" w:ascii="楷体_GB2312" w:hAnsi="宋体" w:eastAsia="楷体_GB2312"/>
          <w:b/>
          <w:color w:val="000000"/>
          <w:sz w:val="24"/>
        </w:rPr>
        <w:t>（二）其他任务</w:t>
      </w:r>
      <w:bookmarkEnd w:id="106"/>
      <w:bookmarkEnd w:id="107"/>
    </w:p>
    <w:p>
      <w:pPr>
        <w:spacing w:line="460" w:lineRule="exact"/>
        <w:ind w:firstLine="480" w:firstLineChars="200"/>
        <w:rPr>
          <w:rFonts w:ascii="宋体" w:hAnsi="宋体"/>
          <w:color w:val="000000"/>
          <w:sz w:val="24"/>
          <w:u w:val="single"/>
        </w:rPr>
      </w:pPr>
      <w:r>
        <w:rPr>
          <w:rFonts w:hint="eastAsia" w:ascii="宋体" w:hAnsi="宋体"/>
          <w:color w:val="000000"/>
          <w:sz w:val="24"/>
        </w:rPr>
        <w:t>1.将施工所需的水、电、电讯线路接至施工场地的时间、地点和供应要求：</w:t>
      </w:r>
      <w:r>
        <w:rPr>
          <w:rFonts w:hint="eastAsia" w:ascii="宋体" w:hAnsi="宋体"/>
          <w:color w:val="000000"/>
          <w:sz w:val="24"/>
          <w:u w:val="single"/>
        </w:rPr>
        <w:t>甲方提供接口，由乙方自行接入施工现场。</w:t>
      </w:r>
    </w:p>
    <w:p>
      <w:pPr>
        <w:spacing w:line="460" w:lineRule="exact"/>
        <w:ind w:right="54" w:firstLine="480" w:firstLineChars="200"/>
        <w:rPr>
          <w:rFonts w:ascii="宋体" w:hAnsi="宋体"/>
          <w:color w:val="000000"/>
          <w:sz w:val="24"/>
          <w:u w:val="single"/>
        </w:rPr>
      </w:pPr>
      <w:r>
        <w:rPr>
          <w:rFonts w:hint="eastAsia" w:ascii="宋体" w:hAnsi="宋体"/>
          <w:color w:val="000000"/>
          <w:sz w:val="24"/>
        </w:rPr>
        <w:t>2.施工场地与公共道路的通道开通时间和要求：</w:t>
      </w:r>
      <w:r>
        <w:rPr>
          <w:rFonts w:ascii="宋体" w:hAnsi="宋体"/>
          <w:color w:val="000000"/>
          <w:sz w:val="24"/>
          <w:u w:val="single"/>
        </w:rPr>
        <w:t>公共道路已满足施工要求，施工场地情况由甲乙双方现场确定</w:t>
      </w:r>
      <w:r>
        <w:rPr>
          <w:rFonts w:hint="eastAsia" w:ascii="宋体" w:hAnsi="宋体"/>
          <w:color w:val="000000"/>
          <w:sz w:val="24"/>
          <w:u w:val="single"/>
        </w:rPr>
        <w:t xml:space="preserve">。 </w:t>
      </w:r>
    </w:p>
    <w:p>
      <w:pPr>
        <w:spacing w:line="460" w:lineRule="exact"/>
        <w:ind w:firstLine="480" w:firstLineChars="200"/>
        <w:rPr>
          <w:rFonts w:ascii="宋体" w:hAnsi="宋体"/>
          <w:color w:val="000000"/>
          <w:sz w:val="24"/>
          <w:u w:val="single"/>
        </w:rPr>
      </w:pPr>
      <w:r>
        <w:rPr>
          <w:rFonts w:hint="eastAsia" w:ascii="宋体" w:hAnsi="宋体"/>
          <w:color w:val="000000"/>
          <w:sz w:val="24"/>
        </w:rPr>
        <w:t>3.由甲方办理的施工所需证件、批件的名称和完成时间：</w:t>
      </w:r>
      <w:r>
        <w:rPr>
          <w:rFonts w:hint="eastAsia" w:ascii="宋体" w:hAnsi="宋体"/>
          <w:color w:val="000000"/>
          <w:sz w:val="24"/>
          <w:u w:val="single"/>
        </w:rPr>
        <w:t>根据需要，甲方配合乙方完成相关手续的办理。</w:t>
      </w:r>
    </w:p>
    <w:p>
      <w:pPr>
        <w:spacing w:line="460" w:lineRule="exact"/>
        <w:ind w:firstLine="482" w:firstLineChars="200"/>
        <w:rPr>
          <w:rFonts w:ascii="宋体" w:hAnsi="宋体"/>
          <w:b/>
          <w:color w:val="000000"/>
          <w:sz w:val="24"/>
        </w:rPr>
      </w:pPr>
      <w:bookmarkStart w:id="108" w:name="_Toc217120193"/>
      <w:bookmarkStart w:id="109" w:name="_Toc203545542"/>
      <w:r>
        <w:rPr>
          <w:rFonts w:hint="eastAsia" w:ascii="宋体" w:hAnsi="宋体"/>
          <w:b/>
          <w:color w:val="000000"/>
          <w:sz w:val="24"/>
        </w:rPr>
        <w:t>三、</w:t>
      </w:r>
      <w:bookmarkEnd w:id="108"/>
      <w:bookmarkEnd w:id="109"/>
      <w:r>
        <w:rPr>
          <w:rFonts w:hint="eastAsia" w:ascii="宋体" w:hAnsi="宋体"/>
          <w:b/>
          <w:color w:val="000000"/>
          <w:sz w:val="24"/>
        </w:rPr>
        <w:t>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（一）乙方的一般义务</w:t>
      </w:r>
    </w:p>
    <w:p>
      <w:pPr>
        <w:spacing w:line="460" w:lineRule="exact"/>
        <w:ind w:firstLine="480" w:firstLineChars="200"/>
        <w:rPr>
          <w:rFonts w:ascii="宋体" w:hAnsi="宋体"/>
          <w:color w:val="000000"/>
          <w:sz w:val="24"/>
        </w:rPr>
      </w:pPr>
      <w:r>
        <w:rPr>
          <w:rFonts w:hint="eastAsia" w:ascii="宋体" w:hAnsi="宋体"/>
          <w:color w:val="000000"/>
          <w:sz w:val="24"/>
        </w:rPr>
        <w:t>1.工程的维护和照管</w:t>
      </w:r>
    </w:p>
    <w:p>
      <w:pPr>
        <w:spacing w:line="460" w:lineRule="exact"/>
        <w:ind w:firstLine="235" w:firstLineChars="98"/>
        <w:rPr>
          <w:rFonts w:ascii="宋体" w:hAnsi="宋体"/>
          <w:color w:val="000000"/>
          <w:sz w:val="24"/>
          <w:u w:val="single"/>
        </w:rPr>
      </w:pPr>
      <w:r>
        <w:rPr>
          <w:rFonts w:hint="eastAsia" w:ascii="宋体" w:hAnsi="宋体"/>
          <w:color w:val="000000"/>
          <w:sz w:val="24"/>
        </w:rPr>
        <w:t xml:space="preserve">  工程的看管守护：</w:t>
      </w:r>
      <w:r>
        <w:rPr>
          <w:rFonts w:hint="eastAsia" w:ascii="宋体" w:hAnsi="宋体"/>
          <w:color w:val="000000"/>
          <w:sz w:val="24"/>
          <w:u w:val="single"/>
        </w:rPr>
        <w:t>乙方应在竣工验收完成且达到移交条件后，负责向甲方办理</w:t>
      </w:r>
      <w:r>
        <w:rPr>
          <w:rFonts w:ascii="宋体" w:hAnsi="宋体"/>
          <w:color w:val="000000"/>
          <w:sz w:val="24"/>
          <w:u w:val="single"/>
        </w:rPr>
        <w:t>工程</w:t>
      </w:r>
      <w:r>
        <w:rPr>
          <w:rFonts w:hint="eastAsia" w:ascii="宋体" w:hAnsi="宋体"/>
          <w:color w:val="000000"/>
          <w:sz w:val="24"/>
          <w:u w:val="single"/>
        </w:rPr>
        <w:t xml:space="preserve">移交；在工程正式移交前，乙方应负责看管守护工程。 </w:t>
      </w:r>
    </w:p>
    <w:p>
      <w:pPr>
        <w:spacing w:line="460" w:lineRule="exact"/>
        <w:ind w:firstLine="480" w:firstLineChars="200"/>
        <w:rPr>
          <w:rFonts w:ascii="宋体" w:hAnsi="宋体"/>
          <w:color w:val="000000"/>
          <w:sz w:val="24"/>
        </w:rPr>
      </w:pPr>
      <w:r>
        <w:rPr>
          <w:rFonts w:hint="eastAsia" w:ascii="宋体" w:hAnsi="宋体"/>
          <w:color w:val="000000"/>
          <w:sz w:val="24"/>
        </w:rPr>
        <w:t>2.其他义务</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将施工所需的水、电、电讯线路接至施工场地的时间、地点和供应要求：乙方自行负责协调解决（费用、接入点等），甲方予以配合。水电费用由乙方自行承担。</w:t>
      </w:r>
    </w:p>
    <w:p>
      <w:pPr>
        <w:spacing w:line="460" w:lineRule="exact"/>
        <w:ind w:firstLine="480" w:firstLineChars="200"/>
        <w:rPr>
          <w:rFonts w:ascii="宋体" w:hAnsi="宋体"/>
          <w:color w:val="000000"/>
          <w:sz w:val="24"/>
        </w:rPr>
      </w:pPr>
      <w:r>
        <w:rPr>
          <w:rFonts w:hint="eastAsia" w:ascii="宋体" w:hAnsi="宋体"/>
          <w:color w:val="000000"/>
          <w:sz w:val="24"/>
        </w:rPr>
        <w:t>(2)需由设计资质等级和业务范围允许的乙方完成的设计文件提交时间：</w:t>
      </w:r>
    </w:p>
    <w:p>
      <w:pPr>
        <w:spacing w:line="460" w:lineRule="exact"/>
        <w:ind w:firstLine="480" w:firstLineChars="200"/>
        <w:rPr>
          <w:rFonts w:ascii="宋体" w:hAnsi="宋体"/>
          <w:color w:val="000000"/>
          <w:sz w:val="24"/>
        </w:rPr>
      </w:pPr>
      <w:r>
        <w:rPr>
          <w:rFonts w:hint="eastAsia" w:ascii="宋体" w:hAnsi="宋体"/>
          <w:color w:val="000000"/>
          <w:sz w:val="24"/>
          <w:u w:val="single"/>
        </w:rPr>
        <w:t>发生时另行协商。</w:t>
      </w:r>
    </w:p>
    <w:p>
      <w:pPr>
        <w:spacing w:line="460" w:lineRule="exact"/>
        <w:ind w:firstLine="480" w:firstLineChars="200"/>
        <w:rPr>
          <w:rFonts w:ascii="宋体" w:hAnsi="宋体"/>
          <w:color w:val="000000"/>
          <w:sz w:val="24"/>
        </w:rPr>
      </w:pPr>
      <w:r>
        <w:rPr>
          <w:rFonts w:hint="eastAsia" w:ascii="宋体" w:hAnsi="宋体"/>
          <w:color w:val="000000"/>
          <w:sz w:val="24"/>
        </w:rPr>
        <w:t xml:space="preserve"> (3) 承担施工安全保卫工作及非夜间施工照明的责任和要求：</w:t>
      </w:r>
    </w:p>
    <w:p>
      <w:pPr>
        <w:spacing w:line="460" w:lineRule="exact"/>
        <w:ind w:firstLine="480" w:firstLineChars="200"/>
        <w:rPr>
          <w:rFonts w:ascii="宋体" w:hAnsi="宋体"/>
          <w:sz w:val="24"/>
          <w:u w:val="single"/>
        </w:rPr>
      </w:pPr>
      <w:r>
        <w:rPr>
          <w:rFonts w:hint="eastAsia" w:ascii="宋体" w:hAnsi="宋体"/>
          <w:color w:val="000000"/>
          <w:sz w:val="24"/>
          <w:u w:val="single"/>
        </w:rPr>
        <w:t>乙方按照有关施工安全生产的规定，做好有效地施工安全保证措施和保护工作，加强施工现场看守警卫和电器使用监督控制以及进出通道、相邻建筑、道路等安全防护措施。</w:t>
      </w:r>
      <w:r>
        <w:rPr>
          <w:rFonts w:hint="eastAsia" w:ascii="宋体" w:hAnsi="宋体"/>
          <w:sz w:val="24"/>
          <w:u w:val="single"/>
        </w:rPr>
        <w:t>针对本项目涉及在用建筑，进出人员较多，乙方须充分考虑并在施工组织方案中予以明确，加强施工人员的组织管理，确保尽可能减少对正常教育教学秩序的影响，确保师生人身财产安全和学校财产安全。</w:t>
      </w:r>
    </w:p>
    <w:p>
      <w:pPr>
        <w:spacing w:line="460" w:lineRule="exact"/>
        <w:ind w:firstLine="480" w:firstLineChars="200"/>
        <w:rPr>
          <w:rFonts w:ascii="宋体" w:hAnsi="宋体"/>
          <w:color w:val="000000"/>
          <w:sz w:val="24"/>
        </w:rPr>
      </w:pPr>
      <w:r>
        <w:rPr>
          <w:rFonts w:hint="eastAsia" w:ascii="宋体" w:hAnsi="宋体"/>
          <w:color w:val="000000"/>
          <w:sz w:val="24"/>
        </w:rPr>
        <w:t>(4) 需乙方办理的有关施工场地交通、环卫和施工噪声管理等手续：</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乙方</w:t>
      </w:r>
      <w:r>
        <w:rPr>
          <w:rFonts w:ascii="宋体" w:hAnsi="宋体"/>
          <w:color w:val="000000"/>
          <w:sz w:val="24"/>
          <w:u w:val="single"/>
        </w:rPr>
        <w:t>自行</w:t>
      </w:r>
      <w:r>
        <w:rPr>
          <w:rFonts w:hint="eastAsia" w:ascii="宋体" w:hAnsi="宋体"/>
          <w:color w:val="000000"/>
          <w:sz w:val="24"/>
          <w:u w:val="single"/>
        </w:rPr>
        <w:t>按有关城市管理部门规定执行，</w:t>
      </w:r>
      <w:r>
        <w:rPr>
          <w:rFonts w:ascii="宋体" w:hAnsi="宋体"/>
          <w:color w:val="000000"/>
          <w:sz w:val="24"/>
          <w:u w:val="single"/>
        </w:rPr>
        <w:t>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autoSpaceDE w:val="0"/>
        <w:autoSpaceDN w:val="0"/>
        <w:adjustRightInd w:val="0"/>
        <w:spacing w:line="460" w:lineRule="exact"/>
        <w:ind w:firstLine="480" w:firstLineChars="200"/>
        <w:jc w:val="left"/>
        <w:rPr>
          <w:rFonts w:ascii="宋体" w:hAnsi="宋体"/>
          <w:color w:val="000000"/>
          <w:sz w:val="24"/>
        </w:rPr>
      </w:pPr>
      <w:r>
        <w:rPr>
          <w:rFonts w:hint="eastAsia" w:ascii="宋体" w:hAnsi="宋体"/>
          <w:color w:val="000000"/>
          <w:sz w:val="24"/>
        </w:rPr>
        <w:t>(5) 已完工程成品保护的特殊要求及费用承担：</w:t>
      </w:r>
    </w:p>
    <w:p>
      <w:pPr>
        <w:autoSpaceDE w:val="0"/>
        <w:autoSpaceDN w:val="0"/>
        <w:adjustRightInd w:val="0"/>
        <w:spacing w:line="460" w:lineRule="exact"/>
        <w:ind w:firstLine="480" w:firstLineChars="200"/>
        <w:jc w:val="left"/>
        <w:rPr>
          <w:rFonts w:ascii="宋体" w:hAnsi="宋体"/>
          <w:color w:val="000000"/>
          <w:sz w:val="24"/>
          <w:u w:val="single"/>
        </w:rPr>
      </w:pPr>
      <w:r>
        <w:rPr>
          <w:rFonts w:ascii="宋体" w:hAnsi="宋体"/>
          <w:color w:val="000000"/>
          <w:sz w:val="24"/>
          <w:u w:val="single"/>
        </w:rPr>
        <w:t>在工程验收移交前由</w:t>
      </w:r>
      <w:r>
        <w:rPr>
          <w:rFonts w:hint="eastAsia" w:ascii="宋体" w:hAnsi="宋体"/>
          <w:color w:val="000000"/>
          <w:sz w:val="24"/>
          <w:u w:val="single"/>
        </w:rPr>
        <w:t>乙方</w:t>
      </w:r>
      <w:r>
        <w:rPr>
          <w:rFonts w:ascii="宋体" w:hAnsi="宋体"/>
          <w:color w:val="000000"/>
          <w:sz w:val="24"/>
          <w:u w:val="single"/>
        </w:rPr>
        <w:t>自行负责，费用已包含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spacing w:line="460" w:lineRule="exact"/>
        <w:ind w:firstLine="480" w:firstLineChars="200"/>
        <w:rPr>
          <w:rFonts w:ascii="宋体" w:hAnsi="宋体"/>
          <w:color w:val="000000"/>
          <w:sz w:val="24"/>
        </w:rPr>
      </w:pPr>
      <w:r>
        <w:rPr>
          <w:rFonts w:hint="eastAsia" w:ascii="宋体" w:hAnsi="宋体"/>
          <w:color w:val="000000"/>
          <w:sz w:val="24"/>
        </w:rPr>
        <w:t>(6) 施工场地清洁卫生的要求：</w:t>
      </w:r>
    </w:p>
    <w:p>
      <w:pPr>
        <w:spacing w:line="460" w:lineRule="exact"/>
        <w:ind w:firstLine="480" w:firstLineChars="200"/>
        <w:rPr>
          <w:rFonts w:ascii="宋体" w:hAnsi="宋体"/>
          <w:color w:val="000000"/>
          <w:sz w:val="24"/>
        </w:rPr>
      </w:pPr>
      <w:r>
        <w:rPr>
          <w:rFonts w:hint="eastAsia" w:ascii="宋体" w:hAnsi="宋体"/>
          <w:color w:val="000000"/>
          <w:sz w:val="24"/>
          <w:u w:val="single"/>
        </w:rPr>
        <w:t>按照</w:t>
      </w:r>
      <w:r>
        <w:rPr>
          <w:rFonts w:ascii="宋体" w:hAnsi="宋体"/>
          <w:color w:val="000000"/>
          <w:sz w:val="24"/>
          <w:u w:val="single"/>
        </w:rPr>
        <w:t>政府有关安全文明施工管理条例执行</w:t>
      </w:r>
      <w:r>
        <w:rPr>
          <w:rFonts w:hint="eastAsia" w:ascii="宋体" w:hAnsi="宋体"/>
          <w:color w:val="000000"/>
          <w:sz w:val="24"/>
          <w:u w:val="single"/>
        </w:rPr>
        <w:t>，施工现场做到卫生整洁、文明施工，达到成都市有关环卫、城管等管理要求。</w:t>
      </w:r>
    </w:p>
    <w:p>
      <w:pPr>
        <w:spacing w:line="460" w:lineRule="exact"/>
        <w:ind w:firstLine="480" w:firstLineChars="200"/>
        <w:rPr>
          <w:rFonts w:ascii="宋体" w:hAnsi="宋体"/>
          <w:color w:val="000000"/>
          <w:sz w:val="24"/>
        </w:rPr>
      </w:pPr>
      <w:r>
        <w:rPr>
          <w:rFonts w:hint="eastAsia" w:ascii="宋体" w:hAnsi="宋体"/>
          <w:color w:val="000000"/>
          <w:sz w:val="24"/>
        </w:rPr>
        <w:t>(7) 双方约定乙方应做的其他工作：</w:t>
      </w:r>
    </w:p>
    <w:p>
      <w:pPr>
        <w:spacing w:line="460" w:lineRule="exact"/>
        <w:ind w:firstLine="480" w:firstLineChars="200"/>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 xml:space="preserve"> 施工打围需符合甲方的要求；</w:t>
      </w:r>
      <w:r>
        <w:rPr>
          <w:rFonts w:ascii="宋体" w:hAnsi="宋体"/>
          <w:color w:val="000000"/>
          <w:sz w:val="24"/>
        </w:rPr>
        <w:t>临时设施应按</w:t>
      </w:r>
      <w:r>
        <w:rPr>
          <w:rFonts w:hint="eastAsia" w:ascii="宋体" w:hAnsi="宋体"/>
          <w:color w:val="000000"/>
          <w:sz w:val="24"/>
        </w:rPr>
        <w:t>甲方</w:t>
      </w:r>
      <w:r>
        <w:rPr>
          <w:rFonts w:ascii="宋体" w:hAnsi="宋体"/>
          <w:color w:val="000000"/>
          <w:sz w:val="24"/>
        </w:rPr>
        <w:t>要求统一位置、统一标识搭设；</w:t>
      </w:r>
    </w:p>
    <w:p>
      <w:pPr>
        <w:spacing w:line="460" w:lineRule="exact"/>
        <w:ind w:firstLine="480" w:firstLineChars="200"/>
        <w:rPr>
          <w:rFonts w:ascii="宋体" w:hAnsi="宋体"/>
          <w:color w:val="000000"/>
          <w:sz w:val="24"/>
        </w:rPr>
      </w:pPr>
      <w:r>
        <w:rPr>
          <w:rFonts w:hint="eastAsia" w:ascii="宋体" w:hAnsi="宋体"/>
          <w:color w:val="000000"/>
          <w:sz w:val="24"/>
        </w:rPr>
        <w:t>b</w:t>
      </w:r>
      <w:r>
        <w:rPr>
          <w:rFonts w:ascii="宋体" w:hAnsi="宋体"/>
          <w:color w:val="000000"/>
          <w:sz w:val="24"/>
        </w:rPr>
        <w:t>. 由施工不当造成的施工质量问题引起的一切后果、责任均由</w:t>
      </w:r>
      <w:r>
        <w:rPr>
          <w:rFonts w:hint="eastAsia" w:ascii="宋体" w:hAnsi="宋体"/>
          <w:color w:val="000000"/>
          <w:sz w:val="24"/>
        </w:rPr>
        <w:t>乙方</w:t>
      </w:r>
      <w:r>
        <w:rPr>
          <w:rFonts w:ascii="宋体" w:hAnsi="宋体"/>
          <w:color w:val="000000"/>
          <w:sz w:val="24"/>
        </w:rPr>
        <w:t>承担</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c</w:t>
      </w:r>
      <w:r>
        <w:rPr>
          <w:rFonts w:ascii="宋体" w:hAnsi="宋体"/>
          <w:color w:val="000000"/>
          <w:sz w:val="24"/>
        </w:rPr>
        <w:t>. 其它未尽事宜另行协商确定</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（二）履约担保</w:t>
      </w:r>
    </w:p>
    <w:p>
      <w:pPr>
        <w:spacing w:line="460" w:lineRule="exact"/>
        <w:ind w:firstLine="480" w:firstLineChars="200"/>
        <w:rPr>
          <w:rFonts w:ascii="宋体" w:hAnsi="宋体"/>
          <w:color w:val="000000"/>
          <w:kern w:val="0"/>
          <w:sz w:val="24"/>
        </w:rPr>
      </w:pPr>
      <w:r>
        <w:rPr>
          <w:rFonts w:hint="eastAsia" w:ascii="宋体" w:hAnsi="宋体"/>
          <w:color w:val="000000"/>
          <w:sz w:val="24"/>
        </w:rPr>
        <w:t>乙方应在合同签订前向甲方缴纳合同总价</w:t>
      </w:r>
      <w:r>
        <w:rPr>
          <w:rFonts w:ascii="宋体" w:hAnsi="宋体"/>
          <w:color w:val="000000"/>
          <w:sz w:val="24"/>
        </w:rPr>
        <w:t>5%</w:t>
      </w:r>
      <w:r>
        <w:rPr>
          <w:rFonts w:hint="eastAsia" w:ascii="宋体" w:hAnsi="宋体"/>
          <w:color w:val="000000"/>
          <w:kern w:val="0"/>
          <w:sz w:val="24"/>
        </w:rPr>
        <w:t>（¥     元）</w:t>
      </w:r>
      <w:r>
        <w:rPr>
          <w:rFonts w:hint="eastAsia" w:ascii="宋体" w:hAnsi="宋体"/>
          <w:color w:val="000000"/>
          <w:sz w:val="24"/>
        </w:rPr>
        <w:t>的履约保证金，</w:t>
      </w:r>
      <w:r>
        <w:rPr>
          <w:rFonts w:hint="eastAsia" w:ascii="宋体" w:hAnsi="宋体"/>
          <w:color w:val="000000"/>
          <w:kern w:val="0"/>
          <w:sz w:val="24"/>
        </w:rPr>
        <w:t>采取转帐方式支付；项目验收合格后，履约保证金自动转为项目质保金。</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（三）分包</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本工程甲方同意乙方分包的工程：无。</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（四）乙方项目经理</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1.</w:t>
      </w:r>
      <w:r>
        <w:rPr>
          <w:rFonts w:hint="eastAsia" w:ascii="宋体" w:hAnsi="宋体" w:cs="宋体"/>
          <w:color w:val="000000"/>
          <w:kern w:val="0"/>
          <w:sz w:val="24"/>
        </w:rPr>
        <w:t xml:space="preserve">乙方项目经理姓名：        ，身份证号码：  </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 xml:space="preserve">联系电话： </w:t>
      </w:r>
    </w:p>
    <w:p>
      <w:pPr>
        <w:spacing w:line="460" w:lineRule="exact"/>
        <w:ind w:firstLine="480" w:firstLineChars="200"/>
        <w:jc w:val="left"/>
        <w:rPr>
          <w:rFonts w:ascii="宋体" w:hAnsi="宋体"/>
          <w:color w:val="000000"/>
          <w:sz w:val="24"/>
          <w:u w:val="single"/>
        </w:rPr>
      </w:pPr>
      <w:r>
        <w:rPr>
          <w:rFonts w:hint="eastAsia" w:ascii="宋体" w:hAnsi="宋体" w:cs="宋体"/>
          <w:color w:val="000000"/>
          <w:kern w:val="0"/>
          <w:sz w:val="24"/>
        </w:rPr>
        <w:t>项目经理的职权：</w:t>
      </w:r>
      <w:r>
        <w:rPr>
          <w:rFonts w:hint="eastAsia" w:ascii="宋体" w:hAnsi="宋体"/>
          <w:color w:val="000000"/>
          <w:sz w:val="24"/>
          <w:u w:val="single"/>
        </w:rPr>
        <w:t>项目经理按发包人认可的施工组织设计（施工方案）和工程师依据合同发出的指令组织施工，并负责本工程直接相关的事项如现场签证、价款变动等，项目经理行为视为乙方行为。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2.甲方将在乙方提供投标文件承诺的上述人员的执业资格证书原件后才能签订合同，至合同标的工程完工后才能退还。严禁转包和违法分包。未经行政主管部门批准，甲方不同意乙方变更项目经理和主要技术负责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凡投标文件未明确可以分包的，甲方不同意乙方进行任何形式的分包，更不得强迫乙方分包。</w:t>
      </w:r>
    </w:p>
    <w:p>
      <w:pPr>
        <w:spacing w:line="460" w:lineRule="exact"/>
        <w:ind w:firstLine="420"/>
        <w:rPr>
          <w:rFonts w:ascii="宋体" w:hAnsi="宋体"/>
          <w:color w:val="000000"/>
          <w:kern w:val="0"/>
          <w:sz w:val="24"/>
          <w:u w:val="single"/>
        </w:rPr>
      </w:pPr>
      <w:r>
        <w:rPr>
          <w:rFonts w:hint="eastAsia" w:ascii="宋体" w:hAnsi="宋体"/>
          <w:color w:val="000000"/>
          <w:kern w:val="0"/>
          <w:sz w:val="24"/>
          <w:u w:val="single"/>
        </w:rPr>
        <w:t>乙方不能变更或以“执行经理”等名义变相变更项目经理, 否则视为违约。对于工程现场重要事项的商谈和文件签署，由甲方现场代表和项目经理参与实施才被认为有效。</w:t>
      </w:r>
      <w:bookmarkStart w:id="110" w:name="_Toc207096696"/>
      <w:bookmarkStart w:id="111" w:name="_Toc215376979"/>
      <w:bookmarkStart w:id="112" w:name="_Toc197166054"/>
      <w:bookmarkStart w:id="113" w:name="_Toc207096785"/>
      <w:bookmarkStart w:id="114" w:name="_Toc214337146"/>
      <w:bookmarkStart w:id="115" w:name="_Toc225234826"/>
      <w:bookmarkStart w:id="116" w:name="_Toc252792936"/>
      <w:bookmarkStart w:id="117" w:name="_Toc207096479"/>
    </w:p>
    <w:p>
      <w:pPr>
        <w:spacing w:line="460" w:lineRule="exact"/>
        <w:ind w:firstLine="482" w:firstLineChars="200"/>
        <w:rPr>
          <w:rFonts w:ascii="宋体" w:hAnsi="宋体"/>
          <w:b/>
          <w:color w:val="000000"/>
          <w:sz w:val="24"/>
        </w:rPr>
      </w:pPr>
      <w:r>
        <w:rPr>
          <w:rFonts w:hint="eastAsia" w:ascii="宋体" w:hAnsi="宋体"/>
          <w:b/>
          <w:color w:val="000000"/>
          <w:sz w:val="24"/>
        </w:rPr>
        <w:t>四、材料和工程设备</w:t>
      </w:r>
      <w:bookmarkEnd w:id="110"/>
      <w:bookmarkEnd w:id="111"/>
      <w:bookmarkEnd w:id="112"/>
      <w:bookmarkEnd w:id="113"/>
      <w:bookmarkEnd w:id="114"/>
      <w:bookmarkEnd w:id="115"/>
      <w:bookmarkEnd w:id="116"/>
      <w:bookmarkEnd w:id="117"/>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（一）乙方提供的材料和工程设备</w:t>
      </w:r>
    </w:p>
    <w:p>
      <w:pPr>
        <w:spacing w:line="460" w:lineRule="exact"/>
        <w:ind w:firstLine="480" w:firstLineChars="200"/>
        <w:rPr>
          <w:rFonts w:ascii="宋体" w:hAnsi="宋体"/>
          <w:color w:val="000000"/>
          <w:sz w:val="24"/>
        </w:rPr>
      </w:pPr>
      <w:r>
        <w:rPr>
          <w:rFonts w:hint="eastAsia" w:ascii="宋体" w:hAnsi="宋体"/>
          <w:color w:val="000000"/>
          <w:sz w:val="24"/>
        </w:rPr>
        <w:t>1.乙方采购的各项材料和工程设备</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招标清单外增加的材料，乙方在拟投料10个日历天之前，将其质量、品牌、价格报甲方认质认价。</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w:t>
      </w:r>
      <w:r>
        <w:rPr>
          <w:rFonts w:hint="eastAsia" w:ascii="宋体" w:hAnsi="宋体"/>
          <w:color w:val="000000"/>
          <w:sz w:val="24"/>
          <w:u w:val="single"/>
        </w:rPr>
        <w:t>所有材料均应符合设计和国家颁布的质量检验及验收规范要求，并按规定向甲方提供材质合格证书和检验合格证。装饰材料在采购前应将样品送甲方，经双方共同认可进行封样后方可进行采购，乙方应将可能发生的费用自行充分考虑在报价中包干使用，成交后不得调整，也不另行签证。</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（3）</w:t>
      </w:r>
      <w:r>
        <w:rPr>
          <w:rFonts w:hint="eastAsia" w:ascii="宋体" w:hAnsi="宋体"/>
          <w:color w:val="000000"/>
          <w:sz w:val="24"/>
          <w:u w:val="single"/>
        </w:rPr>
        <w:t>对于招标文件中规定品牌的材料（设备），乙方须按招标文件中所报的品牌采购，且采购前先将样品送甲方认可。</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（4）</w:t>
      </w:r>
      <w:r>
        <w:rPr>
          <w:rFonts w:hint="eastAsia" w:ascii="宋体" w:hAnsi="宋体"/>
          <w:color w:val="000000"/>
          <w:sz w:val="24"/>
          <w:u w:val="single"/>
        </w:rPr>
        <w:t>乙方封样时所提供的材料与招投标文件不一致时，甲方有权拒绝，所造成损失由乙方承担全部责任。</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（5）</w:t>
      </w:r>
      <w:r>
        <w:rPr>
          <w:rFonts w:hint="eastAsia" w:ascii="宋体" w:hAnsi="宋体"/>
          <w:color w:val="000000"/>
          <w:sz w:val="24"/>
          <w:u w:val="single"/>
        </w:rPr>
        <w:t>乙方</w:t>
      </w:r>
      <w:r>
        <w:rPr>
          <w:rFonts w:ascii="宋体" w:hAnsi="宋体"/>
          <w:color w:val="000000"/>
          <w:sz w:val="24"/>
          <w:u w:val="single"/>
        </w:rPr>
        <w:t>须提前</w:t>
      </w:r>
      <w:r>
        <w:rPr>
          <w:rFonts w:hint="eastAsia" w:ascii="宋体" w:hAnsi="宋体"/>
          <w:color w:val="000000"/>
          <w:sz w:val="24"/>
          <w:u w:val="single"/>
        </w:rPr>
        <w:t>7个日历天将采购清单以书面形式报甲方，经双方认可后方能采购。未经甲方进行质量认定的主要材料，不得用于本工程项目，若因此给甲方造成的损失则由乙方承担。</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（6）</w:t>
      </w:r>
      <w:r>
        <w:rPr>
          <w:rFonts w:hint="eastAsia" w:ascii="宋体" w:hAnsi="宋体"/>
          <w:color w:val="000000"/>
          <w:sz w:val="24"/>
          <w:u w:val="single"/>
        </w:rPr>
        <w:t>若甲方对乙方出具的材料质量认证意见持异议，可申请相关质量技术监督部门进行检验，所发生的费用、损失由责任方承担。在处理质量争议期间，乙方应按监理工程师的指令保证工程正常施工，减少窝工待料损失。乙方自购材料虽经甲方质量认证，但不解除乙方的质量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 xml:space="preserve">（二）甲方提供的材料和工程设备 </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甲方提供的材料和工程设备的约定：</w:t>
      </w:r>
      <w:r>
        <w:rPr>
          <w:rFonts w:hint="eastAsia" w:ascii="宋体" w:hAnsi="宋体"/>
          <w:color w:val="000000"/>
          <w:sz w:val="24"/>
          <w:u w:val="single"/>
        </w:rPr>
        <w:t>无</w:t>
      </w:r>
    </w:p>
    <w:p>
      <w:pPr>
        <w:spacing w:line="460" w:lineRule="exact"/>
        <w:ind w:firstLine="482" w:firstLineChars="200"/>
        <w:rPr>
          <w:rFonts w:ascii="宋体" w:hAnsi="宋体"/>
          <w:b/>
          <w:color w:val="000000"/>
          <w:sz w:val="24"/>
        </w:rPr>
      </w:pPr>
      <w:bookmarkStart w:id="118" w:name="_Toc199152045"/>
      <w:bookmarkStart w:id="119" w:name="_Toc252792937"/>
      <w:bookmarkStart w:id="120" w:name="_Toc246737621"/>
      <w:bookmarkStart w:id="121" w:name="_Toc197854136"/>
      <w:r>
        <w:rPr>
          <w:rFonts w:hint="eastAsia" w:ascii="宋体" w:hAnsi="宋体"/>
          <w:b/>
          <w:color w:val="000000"/>
          <w:sz w:val="24"/>
        </w:rPr>
        <w:t>五、施工设备和临时设施</w:t>
      </w:r>
      <w:bookmarkEnd w:id="118"/>
      <w:bookmarkEnd w:id="119"/>
      <w:bookmarkEnd w:id="120"/>
      <w:bookmarkEnd w:id="121"/>
      <w:bookmarkStart w:id="122" w:name="_Toc252792938"/>
      <w:bookmarkStart w:id="123" w:name="_Toc199152046"/>
      <w:bookmarkStart w:id="124" w:name="_Toc246737622"/>
      <w:bookmarkStart w:id="125" w:name="_Toc197854137"/>
    </w:p>
    <w:p>
      <w:pPr>
        <w:spacing w:line="460" w:lineRule="exact"/>
        <w:ind w:firstLine="482" w:firstLineChars="200"/>
        <w:rPr>
          <w:rFonts w:ascii="宋体" w:hAnsi="宋体"/>
          <w:b/>
          <w:color w:val="000000"/>
          <w:sz w:val="24"/>
        </w:rPr>
      </w:pPr>
      <w:r>
        <w:rPr>
          <w:rFonts w:hint="eastAsia" w:ascii="宋体" w:hAnsi="宋体"/>
          <w:b/>
          <w:color w:val="000000"/>
          <w:sz w:val="24"/>
        </w:rPr>
        <w:t>六、交通运输</w:t>
      </w:r>
      <w:bookmarkEnd w:id="122"/>
      <w:bookmarkEnd w:id="123"/>
      <w:bookmarkEnd w:id="124"/>
      <w:bookmarkEnd w:id="125"/>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（一）道路通行权和场外设施</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施工场地专用和道路通行权以及场外设施等的约定：</w:t>
      </w:r>
      <w:r>
        <w:rPr>
          <w:rFonts w:hint="eastAsia" w:ascii="宋体" w:hAnsi="宋体" w:cs="宋体"/>
          <w:color w:val="000000"/>
          <w:kern w:val="0"/>
          <w:sz w:val="24"/>
          <w:u w:val="single"/>
        </w:rPr>
        <w:t>由乙方自行承担。</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（二）场内施工道路</w:t>
      </w:r>
    </w:p>
    <w:p>
      <w:pPr>
        <w:spacing w:line="460" w:lineRule="exact"/>
        <w:ind w:firstLine="480" w:firstLineChars="200"/>
        <w:rPr>
          <w:rFonts w:ascii="宋体" w:hAnsi="宋体"/>
          <w:color w:val="000000"/>
          <w:sz w:val="24"/>
        </w:rPr>
      </w:pPr>
      <w:r>
        <w:rPr>
          <w:rFonts w:hint="eastAsia" w:ascii="宋体" w:hAnsi="宋体"/>
          <w:color w:val="000000"/>
          <w:sz w:val="24"/>
        </w:rPr>
        <w:t>施工所需的临时道路和交通设施修建、维修、养护和管理等的约定：</w:t>
      </w:r>
      <w:r>
        <w:rPr>
          <w:rFonts w:hint="eastAsia" w:ascii="宋体" w:hAnsi="宋体" w:cs="宋体"/>
          <w:color w:val="000000"/>
          <w:kern w:val="0"/>
          <w:sz w:val="24"/>
          <w:u w:val="single"/>
        </w:rPr>
        <w:t>由乙方自行承担，因施工造成甲方道路、绿化等设施损坏的由乙方负责修复。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（三）超大件和超重件的运输</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超大件或超重件运输手续及有关费用的约定：</w:t>
      </w:r>
      <w:r>
        <w:rPr>
          <w:rFonts w:hint="eastAsia" w:ascii="宋体" w:hAnsi="宋体" w:cs="宋体"/>
          <w:color w:val="000000"/>
          <w:kern w:val="0"/>
          <w:sz w:val="24"/>
          <w:u w:val="single"/>
        </w:rPr>
        <w:t>由乙方自行承担。</w:t>
      </w:r>
      <w:bookmarkStart w:id="126" w:name="_Toc246737623"/>
      <w:bookmarkStart w:id="127" w:name="_Toc252792939"/>
      <w:bookmarkStart w:id="128" w:name="_Toc199152047"/>
      <w:bookmarkStart w:id="129" w:name="_Toc197854138"/>
    </w:p>
    <w:bookmarkEnd w:id="126"/>
    <w:bookmarkEnd w:id="127"/>
    <w:bookmarkEnd w:id="128"/>
    <w:bookmarkEnd w:id="129"/>
    <w:p>
      <w:pPr>
        <w:spacing w:line="460" w:lineRule="exact"/>
        <w:ind w:firstLine="482" w:firstLineChars="200"/>
        <w:rPr>
          <w:rFonts w:ascii="宋体" w:hAnsi="宋体"/>
          <w:b/>
          <w:color w:val="000000"/>
          <w:sz w:val="24"/>
        </w:rPr>
      </w:pPr>
      <w:bookmarkStart w:id="130" w:name="_Toc252792940"/>
      <w:bookmarkStart w:id="131" w:name="_Toc225234827"/>
      <w:r>
        <w:rPr>
          <w:rFonts w:hint="eastAsia" w:ascii="宋体" w:hAnsi="宋体"/>
          <w:b/>
          <w:color w:val="000000"/>
          <w:sz w:val="24"/>
        </w:rPr>
        <w:t>七、施工安全、治安保卫和环境保护</w:t>
      </w:r>
      <w:bookmarkEnd w:id="130"/>
      <w:bookmarkEnd w:id="131"/>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（一）乙方的施工安全责任</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乙方对施工安全责任的约定：</w:t>
      </w:r>
      <w:r>
        <w:rPr>
          <w:rFonts w:hint="eastAsia" w:ascii="宋体" w:hAnsi="宋体" w:cs="宋体"/>
          <w:color w:val="000000"/>
          <w:kern w:val="0"/>
          <w:sz w:val="24"/>
        </w:rPr>
        <w:t>_</w:t>
      </w:r>
      <w:r>
        <w:rPr>
          <w:rFonts w:hint="eastAsia" w:ascii="宋体" w:hAnsi="宋体" w:cs="宋体"/>
          <w:color w:val="000000"/>
          <w:kern w:val="0"/>
          <w:sz w:val="24"/>
          <w:u w:val="single"/>
        </w:rPr>
        <w:t>为了保护本合同工程免遭损坏，或为了现场附近和过往师生的安全与方便，在确有必要的时候和地方，有关主管部门要求时，应自费提供照明、警卫、护棚、警示标志等安全防护设施；由于乙方安全措施不力造成事故的责任和因此发生的费用，由乙方承担。乙方应严格按安全施工规程进行施工，因乙方原因造成的安全事故，由乙方承担一切责任。</w:t>
      </w:r>
    </w:p>
    <w:p>
      <w:pPr>
        <w:spacing w:line="460" w:lineRule="exact"/>
        <w:ind w:firstLine="480" w:firstLineChars="200"/>
        <w:rPr>
          <w:rFonts w:ascii="宋体" w:hAnsi="宋体"/>
          <w:color w:val="000000"/>
          <w:sz w:val="24"/>
        </w:rPr>
      </w:pPr>
      <w:r>
        <w:rPr>
          <w:rFonts w:hint="eastAsia" w:ascii="宋体" w:hAnsi="宋体"/>
          <w:color w:val="000000"/>
          <w:sz w:val="24"/>
        </w:rPr>
        <w:t>施工安全措施计划报送甲方审批时间：</w:t>
      </w:r>
      <w:r>
        <w:rPr>
          <w:rFonts w:hint="eastAsia" w:ascii="宋体" w:hAnsi="宋体"/>
          <w:color w:val="000000"/>
          <w:kern w:val="0"/>
          <w:sz w:val="24"/>
          <w:u w:val="single"/>
        </w:rPr>
        <w:t xml:space="preserve">开工后7个日历天内。 </w:t>
      </w:r>
      <w:r>
        <w:rPr>
          <w:rFonts w:hint="eastAsia" w:ascii="宋体" w:hAnsi="宋体"/>
          <w:color w:val="000000"/>
          <w:sz w:val="24"/>
        </w:rPr>
        <w:t>甲方</w:t>
      </w:r>
      <w:r>
        <w:rPr>
          <w:rFonts w:hint="eastAsia" w:ascii="宋体" w:hAnsi="宋体" w:cs="宋体"/>
          <w:color w:val="000000"/>
          <w:kern w:val="0"/>
          <w:sz w:val="24"/>
        </w:rPr>
        <w:t>收到乙方报送的施工安全措施计划后应当在</w:t>
      </w:r>
      <w:r>
        <w:rPr>
          <w:rFonts w:hint="eastAsia" w:ascii="宋体" w:hAnsi="宋体" w:cs="宋体"/>
          <w:color w:val="000000"/>
          <w:kern w:val="0"/>
          <w:sz w:val="24"/>
          <w:u w:val="single"/>
        </w:rPr>
        <w:t>3</w:t>
      </w:r>
      <w:r>
        <w:rPr>
          <w:rFonts w:hint="eastAsia" w:ascii="宋体" w:hAnsi="宋体" w:cs="宋体"/>
          <w:color w:val="000000"/>
          <w:kern w:val="0"/>
          <w:sz w:val="24"/>
        </w:rPr>
        <w:t>天内给予批复。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（二）治安保卫</w:t>
      </w:r>
    </w:p>
    <w:p>
      <w:pPr>
        <w:spacing w:line="460" w:lineRule="exact"/>
        <w:ind w:firstLine="480" w:firstLineChars="200"/>
        <w:rPr>
          <w:rFonts w:ascii="宋体" w:hAnsi="宋体"/>
          <w:b/>
          <w:color w:val="000000"/>
          <w:sz w:val="24"/>
          <w:u w:val="single"/>
        </w:rPr>
      </w:pPr>
      <w:r>
        <w:rPr>
          <w:rFonts w:hint="eastAsia" w:ascii="宋体" w:hAnsi="宋体"/>
          <w:color w:val="000000"/>
          <w:sz w:val="24"/>
        </w:rPr>
        <w:t>施工场地的治安保卫事项及职责的约定：</w:t>
      </w:r>
      <w:r>
        <w:rPr>
          <w:rFonts w:hint="eastAsia" w:ascii="宋体" w:hAnsi="宋体" w:cs="宋体"/>
          <w:color w:val="000000"/>
          <w:kern w:val="0"/>
          <w:sz w:val="24"/>
          <w:u w:val="single"/>
        </w:rPr>
        <w:t xml:space="preserve">施工场地的治安保卫由乙方负责，施工场地内的出现任何治安、保卫事件，由乙方承担一切责任。      </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（三）环境保护</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1.乙方在施工期间环境保护工作的内容：</w:t>
      </w:r>
      <w:r>
        <w:rPr>
          <w:rFonts w:hint="eastAsia" w:ascii="宋体" w:hAnsi="宋体" w:cs="宋体"/>
          <w:color w:val="000000"/>
          <w:kern w:val="0"/>
          <w:sz w:val="24"/>
          <w:u w:val="single"/>
        </w:rPr>
        <w:t>乙方应熟悉和遵守环境保护法，并切实执行技术规范中有关环境保护方面的要求和规定。</w:t>
      </w:r>
    </w:p>
    <w:p>
      <w:pPr>
        <w:spacing w:line="460" w:lineRule="exact"/>
        <w:ind w:firstLine="480" w:firstLineChars="200"/>
        <w:rPr>
          <w:rFonts w:ascii="宋体" w:hAnsi="宋体"/>
          <w:color w:val="000000"/>
          <w:sz w:val="24"/>
          <w:u w:val="single"/>
        </w:rPr>
      </w:pPr>
      <w:r>
        <w:rPr>
          <w:rFonts w:hint="eastAsia" w:ascii="宋体" w:hAnsi="宋体"/>
          <w:color w:val="000000"/>
          <w:sz w:val="24"/>
        </w:rPr>
        <w:t>2.乙方编制施工环保措施计划报送甲方审批时间：</w:t>
      </w:r>
      <w:r>
        <w:rPr>
          <w:rFonts w:hint="eastAsia" w:ascii="宋体" w:hAnsi="宋体"/>
          <w:color w:val="000000"/>
          <w:kern w:val="0"/>
          <w:sz w:val="24"/>
          <w:u w:val="single"/>
        </w:rPr>
        <w:t>开工后7个日历天内 。</w:t>
      </w:r>
      <w:r>
        <w:rPr>
          <w:rFonts w:hint="eastAsia" w:ascii="宋体" w:hAnsi="宋体"/>
          <w:color w:val="000000"/>
          <w:sz w:val="24"/>
        </w:rPr>
        <w:t>甲方</w:t>
      </w:r>
      <w:r>
        <w:rPr>
          <w:rFonts w:hint="eastAsia" w:ascii="宋体" w:hAnsi="宋体" w:cs="宋体"/>
          <w:color w:val="000000"/>
          <w:kern w:val="0"/>
          <w:sz w:val="24"/>
        </w:rPr>
        <w:t>收到乙方报送的施工环保措施计划后应当在</w:t>
      </w:r>
      <w:r>
        <w:rPr>
          <w:rFonts w:hint="eastAsia" w:ascii="宋体" w:hAnsi="宋体" w:cs="宋体"/>
          <w:color w:val="000000"/>
          <w:kern w:val="0"/>
          <w:sz w:val="24"/>
          <w:u w:val="single"/>
        </w:rPr>
        <w:t>3天</w:t>
      </w:r>
      <w:r>
        <w:rPr>
          <w:rFonts w:hint="eastAsia" w:ascii="宋体" w:hAnsi="宋体" w:cs="宋体"/>
          <w:color w:val="000000"/>
          <w:kern w:val="0"/>
          <w:sz w:val="24"/>
        </w:rPr>
        <w:t>内给予批复。</w:t>
      </w:r>
    </w:p>
    <w:p>
      <w:pPr>
        <w:spacing w:line="460" w:lineRule="exact"/>
        <w:ind w:firstLine="482" w:firstLineChars="200"/>
        <w:rPr>
          <w:rFonts w:ascii="宋体" w:hAnsi="宋体"/>
          <w:b/>
          <w:color w:val="000000"/>
          <w:sz w:val="24"/>
        </w:rPr>
      </w:pPr>
      <w:bookmarkStart w:id="132" w:name="_Toc203545543"/>
      <w:bookmarkStart w:id="133" w:name="_Toc217120194"/>
      <w:r>
        <w:rPr>
          <w:rFonts w:hint="eastAsia" w:ascii="宋体" w:hAnsi="宋体"/>
          <w:b/>
          <w:color w:val="000000"/>
          <w:sz w:val="24"/>
        </w:rPr>
        <w:t>八、进度计划</w:t>
      </w:r>
      <w:bookmarkEnd w:id="132"/>
      <w:bookmarkEnd w:id="133"/>
      <w:r>
        <w:rPr>
          <w:rFonts w:hint="eastAsia" w:ascii="宋体" w:hAnsi="宋体"/>
          <w:b/>
          <w:color w:val="000000"/>
          <w:sz w:val="24"/>
        </w:rPr>
        <w:t>：乙方提供施工组织设计（施工方案）和进度计划的时间</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乙方提供施工组织设计（施工方案）和进度计划的时间：</w:t>
      </w:r>
      <w:r>
        <w:rPr>
          <w:rFonts w:hint="eastAsia" w:ascii="宋体" w:hAnsi="宋体"/>
          <w:color w:val="000000"/>
          <w:sz w:val="24"/>
          <w:u w:val="single"/>
        </w:rPr>
        <w:t>乙方收到施工图纸及说明等有关资料并在设计交底完成后3个日历天内向</w:t>
      </w:r>
      <w:r>
        <w:rPr>
          <w:rFonts w:hint="eastAsia" w:ascii="宋体" w:hAnsi="宋体"/>
          <w:color w:val="000000"/>
          <w:sz w:val="24"/>
        </w:rPr>
        <w:t>甲方</w:t>
      </w:r>
      <w:r>
        <w:rPr>
          <w:rFonts w:hint="eastAsia" w:ascii="宋体" w:hAnsi="宋体"/>
          <w:color w:val="000000"/>
          <w:sz w:val="24"/>
          <w:u w:val="single"/>
        </w:rPr>
        <w:t>提交2份格式和内容符合</w:t>
      </w:r>
      <w:r>
        <w:rPr>
          <w:rFonts w:hint="eastAsia" w:ascii="宋体" w:hAnsi="宋体"/>
          <w:color w:val="000000"/>
          <w:sz w:val="24"/>
        </w:rPr>
        <w:t>甲方</w:t>
      </w:r>
      <w:r>
        <w:rPr>
          <w:rFonts w:hint="eastAsia" w:ascii="宋体" w:hAnsi="宋体"/>
          <w:color w:val="000000"/>
          <w:sz w:val="24"/>
          <w:u w:val="single"/>
        </w:rPr>
        <w:t>要求的工程进度计划，以及为完成该计划而建议采用的施工安排和施工方案说明。</w:t>
      </w:r>
    </w:p>
    <w:p>
      <w:pPr>
        <w:spacing w:line="460" w:lineRule="exact"/>
        <w:ind w:firstLine="480" w:firstLineChars="200"/>
        <w:rPr>
          <w:rFonts w:ascii="宋体" w:hAnsi="宋体"/>
          <w:color w:val="000000"/>
          <w:sz w:val="24"/>
          <w:u w:val="single"/>
        </w:rPr>
      </w:pPr>
      <w:r>
        <w:rPr>
          <w:rFonts w:hint="eastAsia" w:ascii="宋体" w:hAnsi="宋体"/>
          <w:color w:val="000000"/>
          <w:sz w:val="24"/>
        </w:rPr>
        <w:t>甲方</w:t>
      </w:r>
      <w:r>
        <w:rPr>
          <w:rFonts w:hint="eastAsia" w:ascii="宋体" w:hAnsi="宋体" w:cs="宋体"/>
          <w:color w:val="000000"/>
          <w:kern w:val="0"/>
          <w:sz w:val="24"/>
        </w:rPr>
        <w:t>的时间：</w:t>
      </w:r>
      <w:r>
        <w:rPr>
          <w:rFonts w:hint="eastAsia" w:ascii="宋体" w:hAnsi="宋体"/>
          <w:color w:val="000000"/>
          <w:sz w:val="24"/>
        </w:rPr>
        <w:t>甲方</w:t>
      </w:r>
      <w:r>
        <w:rPr>
          <w:rFonts w:hint="eastAsia" w:ascii="宋体" w:hAnsi="宋体"/>
          <w:color w:val="000000"/>
          <w:sz w:val="24"/>
          <w:u w:val="single"/>
        </w:rPr>
        <w:t>在收到该计划后的3个日历天内审查同意或提出修改意见。</w:t>
      </w:r>
    </w:p>
    <w:p>
      <w:pPr>
        <w:widowControl/>
        <w:spacing w:line="46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群体工程中有关进度计划的要求：</w:t>
      </w:r>
      <w:r>
        <w:rPr>
          <w:rFonts w:hint="eastAsia" w:ascii="宋体" w:hAnsi="宋体"/>
          <w:color w:val="000000"/>
          <w:sz w:val="24"/>
          <w:u w:val="single"/>
        </w:rPr>
        <w:t>按通用条款执行</w:t>
      </w:r>
      <w:r>
        <w:rPr>
          <w:rFonts w:hint="eastAsia" w:ascii="宋体" w:hAnsi="宋体"/>
          <w:bCs/>
          <w:color w:val="000000"/>
          <w:sz w:val="24"/>
          <w:u w:val="single"/>
        </w:rPr>
        <w:t>。</w:t>
      </w:r>
    </w:p>
    <w:p>
      <w:pPr>
        <w:spacing w:line="460" w:lineRule="exact"/>
        <w:ind w:firstLine="482" w:firstLineChars="200"/>
        <w:rPr>
          <w:rFonts w:ascii="宋体" w:hAnsi="宋体"/>
          <w:b/>
          <w:color w:val="000000"/>
          <w:sz w:val="24"/>
        </w:rPr>
      </w:pPr>
      <w:bookmarkStart w:id="134" w:name="_Toc225234829"/>
      <w:bookmarkStart w:id="135" w:name="_Toc197166060"/>
      <w:bookmarkStart w:id="136" w:name="_Toc207096702"/>
      <w:bookmarkStart w:id="137" w:name="_Toc214337152"/>
      <w:bookmarkStart w:id="138" w:name="_Toc207096485"/>
      <w:bookmarkStart w:id="139" w:name="_Toc215376985"/>
      <w:bookmarkStart w:id="140" w:name="_Toc207096791"/>
      <w:bookmarkStart w:id="141" w:name="_Toc252792942"/>
      <w:r>
        <w:rPr>
          <w:rFonts w:hint="eastAsia" w:ascii="宋体" w:hAnsi="宋体"/>
          <w:b/>
          <w:color w:val="000000"/>
          <w:sz w:val="24"/>
        </w:rPr>
        <w:t>九、开工和竣工</w:t>
      </w:r>
      <w:bookmarkEnd w:id="134"/>
      <w:bookmarkEnd w:id="135"/>
      <w:bookmarkEnd w:id="136"/>
      <w:bookmarkEnd w:id="137"/>
      <w:bookmarkEnd w:id="138"/>
      <w:bookmarkEnd w:id="139"/>
      <w:bookmarkEnd w:id="140"/>
      <w:bookmarkEnd w:id="141"/>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（一）开工</w:t>
      </w:r>
    </w:p>
    <w:p>
      <w:pPr>
        <w:spacing w:line="460" w:lineRule="exact"/>
        <w:ind w:firstLine="480" w:firstLineChars="200"/>
        <w:rPr>
          <w:rFonts w:ascii="宋体" w:hAnsi="宋体"/>
          <w:color w:val="000000"/>
          <w:sz w:val="24"/>
        </w:rPr>
      </w:pPr>
      <w:r>
        <w:rPr>
          <w:rFonts w:hint="eastAsia" w:ascii="宋体" w:hAnsi="宋体"/>
          <w:color w:val="000000"/>
          <w:sz w:val="24"/>
        </w:rPr>
        <w:t>1.工程建设项目约定的开工日期：</w:t>
      </w:r>
      <w:r>
        <w:rPr>
          <w:rFonts w:hint="eastAsia" w:ascii="宋体" w:hAnsi="宋体"/>
          <w:color w:val="000000"/>
          <w:sz w:val="24"/>
          <w:u w:val="single"/>
        </w:rPr>
        <w:t>甲方签字核定的开工日期为准</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2.延期开工损失赔偿费及限额约定：</w:t>
      </w:r>
      <w:r>
        <w:rPr>
          <w:rFonts w:hint="eastAsia" w:ascii="宋体" w:hAnsi="宋体"/>
          <w:color w:val="000000"/>
          <w:sz w:val="24"/>
          <w:u w:val="single"/>
        </w:rPr>
        <w:t>延期开工</w:t>
      </w:r>
      <w:r>
        <w:rPr>
          <w:rFonts w:hint="eastAsia" w:ascii="宋体" w:hAnsi="宋体"/>
          <w:bCs/>
          <w:color w:val="000000"/>
          <w:sz w:val="24"/>
          <w:u w:val="single"/>
        </w:rPr>
        <w:t>7个日历天（含7天）以上按违约相关条款双方协商进行赔偿。</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（二）竣工</w:t>
      </w:r>
    </w:p>
    <w:p>
      <w:pPr>
        <w:spacing w:line="460" w:lineRule="exact"/>
        <w:ind w:firstLine="480" w:firstLineChars="200"/>
        <w:rPr>
          <w:rFonts w:ascii="宋体" w:hAnsi="宋体"/>
          <w:color w:val="000000"/>
          <w:sz w:val="24"/>
        </w:rPr>
      </w:pPr>
      <w:r>
        <w:rPr>
          <w:rFonts w:hint="eastAsia" w:ascii="宋体" w:hAnsi="宋体"/>
          <w:color w:val="000000"/>
          <w:sz w:val="24"/>
        </w:rPr>
        <w:t>工程建设项目竣工日期：</w:t>
      </w:r>
      <w:r>
        <w:rPr>
          <w:rFonts w:hint="eastAsia" w:ascii="宋体" w:hAnsi="宋体"/>
          <w:color w:val="000000"/>
          <w:sz w:val="24"/>
          <w:u w:val="single"/>
        </w:rPr>
        <w:t>自开工日期起在</w:t>
      </w:r>
      <w:r>
        <w:rPr>
          <w:rFonts w:hint="eastAsia" w:ascii="宋体" w:hAnsi="宋体"/>
          <w:sz w:val="24"/>
          <w:u w:val="single"/>
        </w:rPr>
        <w:t>100天</w:t>
      </w:r>
      <w:r>
        <w:rPr>
          <w:rFonts w:hint="eastAsia" w:ascii="宋体" w:hAnsi="宋体"/>
          <w:color w:val="000000"/>
          <w:sz w:val="24"/>
          <w:u w:val="single"/>
        </w:rPr>
        <w:t xml:space="preserve">内完成    </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（三）甲方的工期延误</w:t>
      </w:r>
    </w:p>
    <w:p>
      <w:pPr>
        <w:spacing w:line="460" w:lineRule="exact"/>
        <w:ind w:firstLine="480" w:firstLineChars="200"/>
        <w:rPr>
          <w:rFonts w:ascii="宋体" w:hAnsi="宋体"/>
          <w:color w:val="000000"/>
          <w:sz w:val="24"/>
        </w:rPr>
      </w:pPr>
      <w:r>
        <w:rPr>
          <w:rFonts w:hint="eastAsia" w:ascii="宋体" w:hAnsi="宋体"/>
          <w:color w:val="000000"/>
          <w:sz w:val="24"/>
        </w:rPr>
        <w:t>因以下原因造成工期延误，经甲方确认，工期相应顺延：</w:t>
      </w:r>
    </w:p>
    <w:p>
      <w:pPr>
        <w:spacing w:line="460" w:lineRule="exact"/>
        <w:ind w:firstLine="480" w:firstLineChars="200"/>
        <w:rPr>
          <w:rFonts w:ascii="宋体" w:hAnsi="宋体"/>
          <w:color w:val="000000"/>
          <w:sz w:val="24"/>
          <w:u w:val="single"/>
        </w:rPr>
      </w:pPr>
      <w:r>
        <w:rPr>
          <w:rFonts w:hint="eastAsia" w:ascii="宋体" w:hAnsi="宋体"/>
          <w:color w:val="000000"/>
          <w:sz w:val="24"/>
        </w:rPr>
        <w:t>1.甲方造成工期延误：</w:t>
      </w:r>
      <w:r>
        <w:rPr>
          <w:rFonts w:hint="eastAsia" w:ascii="宋体" w:hAnsi="宋体"/>
          <w:color w:val="000000"/>
          <w:sz w:val="24"/>
          <w:u w:val="single"/>
        </w:rPr>
        <w:t>重大设计变更或其他非乙方原因造成工期延误，经甲方签字确认后，本合同竣工日期顺延。</w:t>
      </w:r>
    </w:p>
    <w:p>
      <w:pPr>
        <w:spacing w:line="460" w:lineRule="exact"/>
        <w:ind w:firstLine="480" w:firstLineChars="200"/>
        <w:rPr>
          <w:rFonts w:ascii="宋体" w:hAnsi="宋体"/>
          <w:color w:val="000000"/>
          <w:sz w:val="24"/>
        </w:rPr>
      </w:pPr>
      <w:r>
        <w:rPr>
          <w:rFonts w:hint="eastAsia" w:ascii="宋体" w:hAnsi="宋体"/>
          <w:color w:val="000000"/>
          <w:sz w:val="24"/>
        </w:rPr>
        <w:t>2.其他情况：</w:t>
      </w:r>
      <w:r>
        <w:rPr>
          <w:rFonts w:hint="eastAsia" w:ascii="宋体" w:hAnsi="宋体"/>
          <w:color w:val="000000"/>
          <w:sz w:val="24"/>
          <w:u w:val="single"/>
        </w:rPr>
        <w:t xml:space="preserve">根据实际情况经双方协商解决       </w:t>
      </w:r>
      <w:r>
        <w:rPr>
          <w:rFonts w:hint="eastAsia" w:ascii="宋体" w:hAnsi="宋体"/>
          <w:color w:val="000000"/>
          <w:sz w:val="24"/>
        </w:rPr>
        <w:t>。</w:t>
      </w:r>
    </w:p>
    <w:p>
      <w:pPr>
        <w:spacing w:line="460" w:lineRule="exact"/>
        <w:ind w:firstLine="482" w:firstLineChars="200"/>
        <w:rPr>
          <w:rFonts w:ascii="宋体" w:hAnsi="宋体"/>
          <w:b/>
          <w:color w:val="000000"/>
          <w:sz w:val="24"/>
        </w:rPr>
      </w:pPr>
      <w:r>
        <w:rPr>
          <w:rFonts w:hint="eastAsia" w:ascii="宋体" w:hAnsi="宋体"/>
          <w:b/>
          <w:color w:val="000000"/>
          <w:sz w:val="24"/>
        </w:rPr>
        <w:t>（四）乙方的工期延误</w:t>
      </w:r>
    </w:p>
    <w:p>
      <w:pPr>
        <w:spacing w:line="460" w:lineRule="exact"/>
        <w:ind w:firstLine="480" w:firstLineChars="200"/>
        <w:rPr>
          <w:rFonts w:ascii="宋体" w:hAnsi="宋体"/>
          <w:color w:val="000000"/>
          <w:sz w:val="24"/>
          <w:u w:val="single"/>
        </w:rPr>
      </w:pPr>
      <w:r>
        <w:rPr>
          <w:rFonts w:hint="eastAsia" w:ascii="宋体" w:hAnsi="宋体"/>
          <w:color w:val="000000"/>
          <w:sz w:val="24"/>
        </w:rPr>
        <w:t>乙方原因造成工期延误，乙方承担的违约责任和赔偿损失费：</w:t>
      </w:r>
      <w:r>
        <w:rPr>
          <w:rFonts w:hint="eastAsia" w:ascii="宋体" w:hAnsi="宋体"/>
          <w:color w:val="000000"/>
          <w:sz w:val="24"/>
          <w:u w:val="single"/>
        </w:rPr>
        <w:t>每延误工期一天，违约金为人民币1000元，最高违约金额为合同价款的5%。如出现因乙方原因导致工程不能按工期完工或工程关键线路里程时间拖延7个日历天以上等特殊情况时，甲方有权对乙方的施工任务进行调整（包括但不限于要求乙方立即退场等，此时第35.1条应不适用）。甲方下达指令后乙方应立即执行，双方责任等相关问题的协商和解决不得影响对甲方指令的执行。若乙方拖延执行指令工作，则视为乙方严重违约。</w:t>
      </w:r>
      <w:bookmarkStart w:id="142" w:name="_Toc217120195"/>
      <w:bookmarkStart w:id="143" w:name="_Toc203545544"/>
    </w:p>
    <w:p>
      <w:pPr>
        <w:spacing w:line="460" w:lineRule="exact"/>
        <w:ind w:firstLine="482" w:firstLineChars="200"/>
        <w:rPr>
          <w:rFonts w:ascii="宋体" w:hAnsi="宋体"/>
          <w:b/>
          <w:color w:val="000000"/>
          <w:sz w:val="24"/>
        </w:rPr>
      </w:pPr>
      <w:r>
        <w:rPr>
          <w:rFonts w:hint="eastAsia" w:ascii="宋体" w:hAnsi="宋体"/>
          <w:b/>
          <w:color w:val="000000"/>
          <w:sz w:val="24"/>
        </w:rPr>
        <w:t>十、工程质量</w:t>
      </w:r>
      <w:bookmarkEnd w:id="142"/>
      <w:bookmarkEnd w:id="143"/>
      <w:r>
        <w:rPr>
          <w:rFonts w:hint="eastAsia" w:ascii="宋体" w:hAnsi="宋体"/>
          <w:b/>
          <w:color w:val="000000"/>
          <w:sz w:val="24"/>
        </w:rPr>
        <w:t>与验收</w:t>
      </w:r>
    </w:p>
    <w:p>
      <w:pPr>
        <w:spacing w:line="460" w:lineRule="exact"/>
        <w:ind w:firstLine="480" w:firstLineChars="200"/>
        <w:rPr>
          <w:rFonts w:ascii="宋体" w:hAnsi="宋体"/>
          <w:color w:val="000000"/>
          <w:sz w:val="24"/>
        </w:rPr>
      </w:pPr>
      <w:r>
        <w:rPr>
          <w:rFonts w:hint="eastAsia" w:ascii="宋体" w:hAnsi="宋体"/>
          <w:color w:val="000000"/>
          <w:sz w:val="24"/>
        </w:rPr>
        <w:t>1.工程验收：按</w:t>
      </w:r>
      <w:r>
        <w:rPr>
          <w:rFonts w:hint="eastAsia" w:ascii="宋体" w:hAnsi="宋体"/>
          <w:color w:val="000000"/>
          <w:sz w:val="24"/>
          <w:u w:val="single"/>
        </w:rPr>
        <w:t xml:space="preserve"> 现行建筑工程施工验收规范及有关部门最新颁布的国家标准、</w:t>
      </w:r>
      <w:r>
        <w:rPr>
          <w:rFonts w:hint="eastAsia" w:ascii="宋体" w:hAnsi="宋体"/>
          <w:sz w:val="24"/>
          <w:u w:val="single"/>
        </w:rPr>
        <w:t>环保要求</w:t>
      </w:r>
      <w:r>
        <w:rPr>
          <w:rFonts w:hint="eastAsia" w:ascii="宋体" w:hAnsi="宋体"/>
          <w:color w:val="000000"/>
          <w:sz w:val="24"/>
          <w:u w:val="single"/>
        </w:rPr>
        <w:t>和规范及产品认证</w:t>
      </w:r>
      <w:r>
        <w:rPr>
          <w:rFonts w:hint="eastAsia" w:ascii="宋体" w:hAnsi="宋体"/>
          <w:color w:val="000000"/>
          <w:sz w:val="24"/>
        </w:rPr>
        <w:t>组织验收，各节点及隐蔽工程必须经甲方验收合格后才能开展下一阶段的施工。</w:t>
      </w:r>
    </w:p>
    <w:p>
      <w:pPr>
        <w:spacing w:line="460" w:lineRule="exact"/>
        <w:ind w:firstLine="480" w:firstLineChars="200"/>
        <w:rPr>
          <w:rFonts w:ascii="宋体" w:hAnsi="宋体"/>
          <w:color w:val="000000"/>
          <w:sz w:val="24"/>
        </w:rPr>
      </w:pPr>
      <w:r>
        <w:rPr>
          <w:rFonts w:hint="eastAsia" w:ascii="宋体" w:hAnsi="宋体"/>
          <w:color w:val="000000"/>
          <w:sz w:val="24"/>
        </w:rPr>
        <w:t>2.乙方自行采购的货物到达施工现场时，乙方应向甲方提供该批货物的质量检测报告及合格证，只有检测合格的货物才允许进行现场安装，每一批进场材料必须经甲方现场代表签字确认。</w:t>
      </w:r>
    </w:p>
    <w:p>
      <w:pPr>
        <w:spacing w:line="460" w:lineRule="exact"/>
        <w:ind w:firstLine="480" w:firstLineChars="200"/>
        <w:rPr>
          <w:rFonts w:ascii="宋体" w:hAnsi="宋体"/>
          <w:color w:val="000000"/>
          <w:sz w:val="24"/>
        </w:rPr>
      </w:pPr>
      <w:r>
        <w:rPr>
          <w:rFonts w:hint="eastAsia" w:ascii="宋体" w:hAnsi="宋体"/>
          <w:color w:val="000000"/>
          <w:sz w:val="24"/>
        </w:rPr>
        <w:t>3.乙方自行采购货物的型号、配件、备件必须与招投标文件中一致，在施工实施过程中如发现有不一致时，甲方有权要求乙方更换该种型材、配件或备件。所用的材料设备必须符合招标文件及工程量清单中的相关规定。</w:t>
      </w:r>
    </w:p>
    <w:p>
      <w:pPr>
        <w:spacing w:line="460" w:lineRule="exact"/>
        <w:ind w:firstLine="480" w:firstLineChars="200"/>
        <w:rPr>
          <w:rFonts w:ascii="宋体" w:hAnsi="宋体"/>
          <w:color w:val="000000"/>
          <w:sz w:val="24"/>
        </w:rPr>
      </w:pPr>
      <w:r>
        <w:rPr>
          <w:rFonts w:hint="eastAsia" w:ascii="宋体" w:hAnsi="宋体"/>
          <w:color w:val="000000"/>
          <w:sz w:val="24"/>
        </w:rPr>
        <w:t>4.工程所用材料品牌，材料的物理性能必须符合招标文件的要求。</w:t>
      </w:r>
    </w:p>
    <w:p>
      <w:pPr>
        <w:spacing w:line="460" w:lineRule="exact"/>
        <w:ind w:firstLine="480" w:firstLineChars="200"/>
        <w:rPr>
          <w:rFonts w:ascii="宋体" w:hAnsi="宋体"/>
          <w:color w:val="000000"/>
          <w:sz w:val="24"/>
        </w:rPr>
      </w:pPr>
      <w:r>
        <w:rPr>
          <w:rFonts w:hint="eastAsia" w:ascii="宋体" w:hAnsi="宋体"/>
          <w:color w:val="000000"/>
          <w:sz w:val="24"/>
        </w:rPr>
        <w:t>5.材料进场后，甲方若抽样发现乙方所用材料以次充好的情形，每发现一次，按单项材料价格的双倍作为违约金，并责任其作出书面检讨和整改承诺。</w:t>
      </w:r>
    </w:p>
    <w:p>
      <w:pPr>
        <w:spacing w:line="460" w:lineRule="exact"/>
        <w:ind w:firstLine="482" w:firstLineChars="200"/>
        <w:rPr>
          <w:rFonts w:ascii="宋体" w:hAnsi="宋体"/>
          <w:b/>
          <w:color w:val="000000"/>
          <w:sz w:val="24"/>
        </w:rPr>
      </w:pPr>
      <w:r>
        <w:rPr>
          <w:rFonts w:hint="eastAsia" w:ascii="宋体" w:hAnsi="宋体"/>
          <w:b/>
          <w:color w:val="000000"/>
          <w:sz w:val="24"/>
        </w:rPr>
        <w:t>十一、变更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（一）变更程序</w:t>
      </w:r>
    </w:p>
    <w:p>
      <w:pPr>
        <w:spacing w:line="460" w:lineRule="exact"/>
        <w:ind w:firstLine="480" w:firstLineChars="200"/>
        <w:rPr>
          <w:rFonts w:ascii="宋体" w:hAnsi="宋体"/>
          <w:color w:val="000000"/>
          <w:sz w:val="24"/>
        </w:rPr>
      </w:pPr>
      <w:r>
        <w:rPr>
          <w:rFonts w:hint="eastAsia" w:ascii="宋体" w:hAnsi="宋体"/>
          <w:color w:val="000000"/>
          <w:sz w:val="24"/>
        </w:rPr>
        <w:t>1.设计变更（技术核定）提出时间：①原则上在正式施工图图审后3个日历天内提出；②存在设计条件与现实情况不符合的，需在发现问题后2个日历天内提出；③需设计明确或修改的，在施工到该部位前5个日历天内提出并及时完善。</w:t>
      </w:r>
    </w:p>
    <w:p>
      <w:pPr>
        <w:spacing w:line="460" w:lineRule="exact"/>
        <w:ind w:firstLine="480" w:firstLineChars="200"/>
        <w:rPr>
          <w:rFonts w:ascii="宋体" w:hAnsi="宋体"/>
          <w:color w:val="000000"/>
          <w:sz w:val="24"/>
        </w:rPr>
      </w:pPr>
      <w:r>
        <w:rPr>
          <w:rFonts w:hint="eastAsia" w:ascii="宋体" w:hAnsi="宋体"/>
          <w:color w:val="000000"/>
          <w:sz w:val="24"/>
        </w:rPr>
        <w:t>2.甲方提出的对已完的工程进行变更，乙方应在施工前将施工方案报甲方确认；对于可能重复利用的材料设备，乙方应进行保护，属乙方拆除时未采取保护措施或拆除后保护不当的，由乙方负责。</w:t>
      </w:r>
    </w:p>
    <w:p>
      <w:pPr>
        <w:spacing w:line="460" w:lineRule="exact"/>
        <w:ind w:firstLine="480" w:firstLineChars="200"/>
        <w:rPr>
          <w:rFonts w:ascii="宋体" w:hAnsi="宋体"/>
          <w:color w:val="000000"/>
          <w:sz w:val="24"/>
        </w:rPr>
      </w:pPr>
      <w:r>
        <w:rPr>
          <w:rFonts w:hint="eastAsia" w:ascii="宋体" w:hAnsi="宋体"/>
          <w:color w:val="000000"/>
          <w:sz w:val="24"/>
        </w:rPr>
        <w:t>3.工程变更及现场签证资料包括影像资料、原始记录。签证资料必须有甲方现场代表共同签字并加盖单位公章方有效。</w:t>
      </w:r>
    </w:p>
    <w:p>
      <w:pPr>
        <w:spacing w:line="460" w:lineRule="exact"/>
        <w:ind w:firstLine="482" w:firstLineChars="200"/>
        <w:rPr>
          <w:rFonts w:ascii="楷体_GB2312" w:hAnsi="华文中宋" w:eastAsia="楷体_GB2312"/>
          <w:b/>
          <w:color w:val="000000"/>
          <w:sz w:val="24"/>
        </w:rPr>
      </w:pPr>
      <w:r>
        <w:rPr>
          <w:rFonts w:hint="eastAsia" w:ascii="楷体_GB2312" w:hAnsi="华文中宋" w:eastAsia="楷体_GB2312"/>
          <w:b/>
          <w:color w:val="000000"/>
          <w:sz w:val="24"/>
        </w:rPr>
        <w:t>（二）变更的估价原则</w:t>
      </w:r>
    </w:p>
    <w:p>
      <w:pPr>
        <w:spacing w:line="460" w:lineRule="exact"/>
        <w:ind w:firstLine="480" w:firstLineChars="200"/>
        <w:rPr>
          <w:rFonts w:ascii="宋体" w:hAnsi="宋体"/>
          <w:color w:val="000000"/>
          <w:sz w:val="24"/>
        </w:rPr>
      </w:pPr>
      <w:r>
        <w:rPr>
          <w:rFonts w:hint="eastAsia" w:ascii="宋体" w:hAnsi="宋体"/>
          <w:color w:val="000000"/>
          <w:sz w:val="24"/>
        </w:rPr>
        <w:t>1.乙方在工程变更确定后7个日历天内，提出变更工程价款的报告，经甲方审核后确认，超过事件发生7个日历天的确认时限的签证内容甲方有权不予认可。签证资料实行一单一核算，建立签证资料台帐，在工程最终结算中支付。</w:t>
      </w:r>
    </w:p>
    <w:p>
      <w:pPr>
        <w:spacing w:line="460" w:lineRule="exact"/>
        <w:ind w:firstLine="480" w:firstLineChars="200"/>
        <w:rPr>
          <w:rFonts w:ascii="宋体" w:hAnsi="宋体"/>
          <w:color w:val="000000"/>
          <w:sz w:val="24"/>
        </w:rPr>
      </w:pPr>
      <w:r>
        <w:rPr>
          <w:rFonts w:hint="eastAsia" w:ascii="宋体" w:hAnsi="宋体"/>
          <w:color w:val="000000"/>
          <w:sz w:val="24"/>
        </w:rPr>
        <w:t>2.变更估价原则的约定</w:t>
      </w:r>
    </w:p>
    <w:p>
      <w:pPr>
        <w:spacing w:line="460" w:lineRule="exact"/>
        <w:ind w:firstLine="480" w:firstLineChars="200"/>
        <w:rPr>
          <w:rFonts w:ascii="宋体" w:hAnsi="宋体"/>
          <w:color w:val="000000"/>
          <w:sz w:val="24"/>
        </w:rPr>
      </w:pPr>
      <w:r>
        <w:rPr>
          <w:rFonts w:hint="eastAsia" w:ascii="宋体" w:hAnsi="宋体"/>
          <w:color w:val="000000"/>
          <w:sz w:val="24"/>
        </w:rPr>
        <w:t>（1）工程量清单中已有适用于变更工程的价格，按工程量清单中已有的价格确定。</w:t>
      </w:r>
    </w:p>
    <w:p>
      <w:pPr>
        <w:spacing w:line="460" w:lineRule="exact"/>
        <w:ind w:firstLine="480" w:firstLineChars="200"/>
        <w:rPr>
          <w:rFonts w:ascii="宋体" w:hAnsi="宋体"/>
          <w:color w:val="000000"/>
          <w:sz w:val="24"/>
        </w:rPr>
      </w:pPr>
      <w:r>
        <w:rPr>
          <w:rFonts w:hint="eastAsia" w:ascii="宋体" w:hAnsi="宋体"/>
          <w:color w:val="000000"/>
          <w:sz w:val="24"/>
        </w:rPr>
        <w:t>（2）工程量清单中只有类似于变更工程的价格，可参照类似价格确定。</w:t>
      </w:r>
    </w:p>
    <w:p>
      <w:pPr>
        <w:spacing w:line="460" w:lineRule="exact"/>
        <w:ind w:firstLine="480" w:firstLineChars="200"/>
        <w:rPr>
          <w:rFonts w:ascii="宋体" w:hAnsi="宋体" w:cs="Arial"/>
          <w:color w:val="000000"/>
          <w:sz w:val="24"/>
        </w:rPr>
      </w:pPr>
      <w:r>
        <w:rPr>
          <w:rFonts w:hint="eastAsia" w:ascii="宋体" w:hAnsi="宋体"/>
          <w:color w:val="000000"/>
          <w:sz w:val="24"/>
        </w:rPr>
        <w:t>（3）</w:t>
      </w:r>
      <w:r>
        <w:rPr>
          <w:rFonts w:hint="eastAsia" w:ascii="宋体" w:hAnsi="宋体" w:cs="Arial"/>
          <w:color w:val="000000"/>
          <w:sz w:val="24"/>
        </w:rPr>
        <w:t>投标报价中没有适用于或类似于此工程项目的综合单价，按照2015《四川省建设工程工程量清单计价定额》及相关配套文件组成综合单价。该项目的材料价格按投标的成交材料价格执行，属于新增材料的，按施工当月成都市《工程造价信息》中的材料价格执行，信息价中没有的材料，由甲方认质核价确定相应的材料价格。新增综合单价（除材料价格外）</w:t>
      </w:r>
      <w:r>
        <w:rPr>
          <w:rFonts w:hint="eastAsia" w:ascii="宋体" w:hAnsi="宋体"/>
          <w:color w:val="000000"/>
          <w:sz w:val="24"/>
        </w:rPr>
        <w:t>按成交价与采购预算价之比值同比例下浮执行。</w:t>
      </w:r>
    </w:p>
    <w:p>
      <w:pPr>
        <w:spacing w:line="460" w:lineRule="exact"/>
        <w:ind w:firstLine="477" w:firstLineChars="199"/>
        <w:rPr>
          <w:rFonts w:ascii="宋体" w:hAnsi="宋体"/>
          <w:color w:val="000000"/>
          <w:sz w:val="24"/>
        </w:rPr>
      </w:pPr>
      <w:r>
        <w:rPr>
          <w:rFonts w:hint="eastAsia" w:ascii="宋体" w:hAnsi="宋体"/>
          <w:color w:val="000000"/>
          <w:sz w:val="24"/>
        </w:rPr>
        <w:t>3.如果取消某分部分项工程量清单项目，则该项目价款不予支付。</w:t>
      </w:r>
    </w:p>
    <w:p>
      <w:pPr>
        <w:spacing w:line="460" w:lineRule="exact"/>
        <w:ind w:firstLine="477" w:firstLineChars="199"/>
        <w:rPr>
          <w:rFonts w:ascii="宋体" w:hAnsi="宋体"/>
          <w:color w:val="000000"/>
          <w:sz w:val="24"/>
        </w:rPr>
      </w:pPr>
      <w:r>
        <w:rPr>
          <w:rFonts w:ascii="宋体" w:hAnsi="宋体"/>
          <w:color w:val="000000"/>
          <w:sz w:val="24"/>
        </w:rPr>
        <w:t>4</w:t>
      </w:r>
      <w:r>
        <w:rPr>
          <w:rFonts w:hint="eastAsia" w:ascii="宋体" w:hAnsi="宋体"/>
          <w:color w:val="000000"/>
          <w:sz w:val="24"/>
        </w:rPr>
        <w:t>.若投标时乙方的投标文件中通过汇总计算的合价出现计算错误，则结算时以不利于乙方的原则进行相应单价或合价的修正。</w:t>
      </w:r>
    </w:p>
    <w:p>
      <w:pPr>
        <w:spacing w:line="460" w:lineRule="exact"/>
        <w:ind w:firstLine="477" w:firstLineChars="199"/>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乙方投标文件中</w:t>
      </w:r>
      <w:r>
        <w:rPr>
          <w:rFonts w:ascii="宋体" w:hAnsi="宋体"/>
          <w:color w:val="000000"/>
          <w:sz w:val="24"/>
        </w:rPr>
        <w:t>的材料价格表中的材料价格与工程量清单综合单价分析表中的相应材料价格不一致时，工程结算时</w:t>
      </w:r>
      <w:r>
        <w:rPr>
          <w:rFonts w:hint="eastAsia" w:ascii="宋体" w:hAnsi="宋体"/>
          <w:color w:val="000000"/>
          <w:sz w:val="24"/>
        </w:rPr>
        <w:t>以不利于乙方的原则进行相应单价或合价的修正</w:t>
      </w:r>
      <w:r>
        <w:rPr>
          <w:rFonts w:ascii="宋体" w:hAnsi="宋体"/>
          <w:color w:val="000000"/>
          <w:sz w:val="24"/>
        </w:rPr>
        <w:t>。</w:t>
      </w:r>
      <w:r>
        <w:rPr>
          <w:rFonts w:hint="eastAsia" w:ascii="宋体" w:hAnsi="宋体"/>
          <w:color w:val="000000"/>
          <w:sz w:val="24"/>
        </w:rPr>
        <w:t>如主要材料价格表或工程量清单综合单价分析表中有未填写材料单价的材料，该项材料价格按零价格处理，但由此项材料组成的综合单价的工程量清单项目的工作内容仍应按竞争性磋商文件及工程量清单的要求完成，但该项材料不能得到结算与支付。</w:t>
      </w:r>
    </w:p>
    <w:p>
      <w:pPr>
        <w:spacing w:line="460" w:lineRule="exact"/>
        <w:ind w:firstLine="477" w:firstLineChars="199"/>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乙方响应性文件中</w:t>
      </w:r>
      <w:r>
        <w:rPr>
          <w:rFonts w:ascii="宋体" w:hAnsi="宋体"/>
          <w:color w:val="000000"/>
          <w:sz w:val="24"/>
        </w:rPr>
        <w:t>的工程量清单计价表中的综合单价与工程量清单综合单价分析表中的综合单价不一致时，工程结算时</w:t>
      </w:r>
      <w:r>
        <w:rPr>
          <w:rFonts w:hint="eastAsia" w:ascii="宋体" w:hAnsi="宋体"/>
          <w:color w:val="000000"/>
          <w:sz w:val="24"/>
        </w:rPr>
        <w:t>以不利于乙方的原则进行相应单价或合价的修正</w:t>
      </w:r>
      <w:r>
        <w:rPr>
          <w:rFonts w:ascii="宋体" w:hAnsi="宋体"/>
          <w:color w:val="000000"/>
          <w:sz w:val="24"/>
        </w:rPr>
        <w:t>。</w:t>
      </w:r>
    </w:p>
    <w:p>
      <w:pPr>
        <w:spacing w:line="460" w:lineRule="exact"/>
        <w:ind w:firstLine="477" w:firstLineChars="199"/>
        <w:rPr>
          <w:rFonts w:ascii="宋体" w:hAnsi="宋体"/>
          <w:color w:val="000000"/>
          <w:sz w:val="24"/>
        </w:rPr>
      </w:pPr>
      <w:r>
        <w:rPr>
          <w:rFonts w:ascii="宋体" w:hAnsi="宋体"/>
          <w:color w:val="000000"/>
          <w:sz w:val="24"/>
        </w:rPr>
        <w:t>7</w:t>
      </w:r>
      <w:r>
        <w:rPr>
          <w:rFonts w:hint="eastAsia" w:ascii="宋体" w:hAnsi="宋体"/>
          <w:color w:val="000000"/>
          <w:sz w:val="24"/>
        </w:rPr>
        <w:t>.若乙方响应性文件中分部分项工程量清单综合单价分析表中的综合单价与分析表中的明细合计不一致时，</w:t>
      </w:r>
      <w:r>
        <w:rPr>
          <w:rFonts w:ascii="宋体" w:hAnsi="宋体"/>
          <w:color w:val="000000"/>
          <w:sz w:val="24"/>
        </w:rPr>
        <w:t>工程结算时</w:t>
      </w:r>
      <w:r>
        <w:rPr>
          <w:rFonts w:hint="eastAsia" w:ascii="宋体" w:hAnsi="宋体"/>
          <w:color w:val="000000"/>
          <w:sz w:val="24"/>
        </w:rPr>
        <w:t>以不利于乙方的原则进行相应单价或合价的修正。如乙方响应性文件中工程量清单计价表或工程量清单综合单价分析表中有未填写综合单价的清单项目，该项项目综合单价按零价格处理，该工程量清单项目的工作内容仍应按甲方及工程量清单的要求完成，但该项目不能得到结算支付。</w:t>
      </w:r>
    </w:p>
    <w:p>
      <w:pPr>
        <w:spacing w:line="460" w:lineRule="exact"/>
        <w:ind w:firstLine="477" w:firstLineChars="199"/>
        <w:rPr>
          <w:rFonts w:ascii="宋体" w:hAnsi="宋体"/>
          <w:color w:val="000000"/>
          <w:sz w:val="24"/>
          <w:u w:val="single"/>
        </w:rPr>
      </w:pPr>
      <w:r>
        <w:rPr>
          <w:rFonts w:ascii="宋体" w:hAnsi="宋体"/>
          <w:color w:val="000000"/>
          <w:sz w:val="24"/>
        </w:rPr>
        <w:t>8</w:t>
      </w:r>
      <w:r>
        <w:rPr>
          <w:rFonts w:hint="eastAsia" w:ascii="宋体" w:hAnsi="宋体"/>
          <w:color w:val="000000"/>
          <w:sz w:val="24"/>
        </w:rPr>
        <w:t>.计日工</w:t>
      </w:r>
    </w:p>
    <w:p>
      <w:pPr>
        <w:spacing w:line="460" w:lineRule="exact"/>
        <w:ind w:firstLine="477" w:firstLineChars="199"/>
        <w:rPr>
          <w:rFonts w:ascii="宋体" w:hAnsi="宋体"/>
          <w:color w:val="000000"/>
          <w:sz w:val="24"/>
        </w:rPr>
      </w:pPr>
      <w:r>
        <w:rPr>
          <w:rFonts w:hint="eastAsia" w:ascii="宋体" w:hAnsi="宋体"/>
          <w:color w:val="000000"/>
          <w:sz w:val="24"/>
        </w:rPr>
        <w:t>施工过程中当发生零星工作项目用工时，计日工的单价按照2015《四川省建设工程工程量清单计价定额》及相关文件公布的零星工作项目的单价标准作为结算单价</w:t>
      </w:r>
      <w:r>
        <w:rPr>
          <w:rFonts w:ascii="宋体" w:hAnsi="宋体"/>
          <w:color w:val="000000"/>
          <w:sz w:val="24"/>
        </w:rPr>
        <w:t>。</w:t>
      </w:r>
    </w:p>
    <w:p>
      <w:pPr>
        <w:spacing w:line="460" w:lineRule="exact"/>
        <w:ind w:firstLine="482" w:firstLineChars="200"/>
        <w:rPr>
          <w:rFonts w:ascii="宋体" w:hAnsi="宋体"/>
          <w:b/>
          <w:color w:val="000000"/>
          <w:sz w:val="24"/>
        </w:rPr>
      </w:pPr>
      <w:bookmarkStart w:id="144" w:name="_Toc203545545"/>
      <w:bookmarkStart w:id="145" w:name="_Toc217120196"/>
      <w:r>
        <w:rPr>
          <w:rFonts w:hint="eastAsia" w:ascii="宋体" w:hAnsi="宋体"/>
          <w:b/>
          <w:color w:val="000000"/>
          <w:sz w:val="24"/>
        </w:rPr>
        <w:t>十二、价格调整</w:t>
      </w:r>
      <w:bookmarkEnd w:id="144"/>
      <w:bookmarkEnd w:id="145"/>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（一）合同价款调整</w:t>
      </w:r>
    </w:p>
    <w:p>
      <w:pPr>
        <w:widowControl/>
        <w:spacing w:line="460" w:lineRule="exact"/>
        <w:ind w:firstLine="470" w:firstLineChars="196"/>
        <w:rPr>
          <w:rFonts w:ascii="宋体" w:hAnsi="宋体"/>
          <w:color w:val="000000"/>
          <w:sz w:val="24"/>
        </w:rPr>
      </w:pPr>
      <w:r>
        <w:rPr>
          <w:rFonts w:hint="eastAsia" w:ascii="宋体" w:hAnsi="宋体"/>
          <w:color w:val="000000"/>
          <w:sz w:val="24"/>
        </w:rPr>
        <w:t>1.合同中的工程量清单漏项或设计变更、经济技术签证引起的新的工程量清单项目，其结算方式按以下方式计算：</w:t>
      </w:r>
    </w:p>
    <w:p>
      <w:pPr>
        <w:widowControl/>
        <w:spacing w:line="460" w:lineRule="exact"/>
        <w:ind w:firstLine="470" w:firstLineChars="196"/>
        <w:rPr>
          <w:rFonts w:ascii="宋体" w:hAnsi="宋体"/>
          <w:color w:val="000000"/>
          <w:sz w:val="24"/>
        </w:rPr>
      </w:pPr>
      <w:r>
        <w:rPr>
          <w:rFonts w:hint="eastAsia" w:ascii="宋体" w:hAnsi="宋体"/>
          <w:color w:val="000000"/>
          <w:sz w:val="24"/>
        </w:rPr>
        <w:t>（1）合同定价清单报价中已有适用于此工程项目的综合单价，按已有的综合单价计算。</w:t>
      </w:r>
    </w:p>
    <w:p>
      <w:pPr>
        <w:widowControl/>
        <w:spacing w:line="460" w:lineRule="exact"/>
        <w:ind w:firstLine="470" w:firstLineChars="196"/>
        <w:rPr>
          <w:rFonts w:ascii="宋体" w:hAnsi="宋体"/>
          <w:color w:val="000000"/>
          <w:sz w:val="24"/>
        </w:rPr>
      </w:pPr>
      <w:r>
        <w:rPr>
          <w:rFonts w:hint="eastAsia" w:ascii="宋体" w:hAnsi="宋体"/>
          <w:color w:val="000000"/>
          <w:sz w:val="24"/>
        </w:rPr>
        <w:t>（2）合同定价清单报价中只有类似于此工程项目的综合单价，可参照类似的综合单价计算。</w:t>
      </w:r>
    </w:p>
    <w:p>
      <w:pPr>
        <w:spacing w:line="460" w:lineRule="exact"/>
        <w:ind w:right="-34" w:firstLine="480" w:firstLineChars="200"/>
        <w:rPr>
          <w:rFonts w:ascii="宋体" w:hAnsi="宋体"/>
          <w:color w:val="000000"/>
          <w:sz w:val="24"/>
        </w:rPr>
      </w:pPr>
      <w:r>
        <w:rPr>
          <w:rFonts w:hint="eastAsia" w:ascii="宋体" w:hAnsi="宋体"/>
          <w:color w:val="000000"/>
          <w:sz w:val="24"/>
        </w:rPr>
        <w:t>（3）合同定价清单报价中没有适用于或类似于此工程项目的综合单价，由乙方按2015《四川省建设工程工程量清单计价定额》的相关规定套用相应定额，材料价格按当期信息价执行，若没有的，由甲方认质并确定相应的材料价格。</w:t>
      </w:r>
    </w:p>
    <w:p>
      <w:pPr>
        <w:spacing w:line="460" w:lineRule="exact"/>
        <w:ind w:right="-34" w:firstLine="480" w:firstLineChars="200"/>
        <w:rPr>
          <w:rFonts w:ascii="宋体" w:hAnsi="宋体"/>
          <w:color w:val="000000"/>
          <w:sz w:val="24"/>
        </w:rPr>
      </w:pPr>
      <w:r>
        <w:rPr>
          <w:rFonts w:hint="eastAsia" w:ascii="宋体" w:hAnsi="宋体"/>
          <w:color w:val="000000"/>
          <w:sz w:val="24"/>
        </w:rPr>
        <w:t>（4）若对分部分项工程量清单中的某项材料进行变更，则不引起该项综合单价中人工费、机械费及其它材料费等的变化，仅对综合单价中的该项材料费进行价差调整，材料的消耗量按乙方单价分析表中的耗量为准（但不得超出2015《四川省建设工程工程量清单计价定额》的规定耗量）。</w:t>
      </w:r>
    </w:p>
    <w:p>
      <w:pPr>
        <w:widowControl/>
        <w:spacing w:line="460" w:lineRule="exact"/>
        <w:ind w:firstLine="470" w:firstLineChars="196"/>
        <w:rPr>
          <w:rFonts w:ascii="宋体" w:hAnsi="宋体"/>
          <w:color w:val="000000"/>
          <w:sz w:val="24"/>
        </w:rPr>
      </w:pPr>
      <w:r>
        <w:rPr>
          <w:rFonts w:hint="eastAsia" w:ascii="宋体" w:hAnsi="宋体"/>
          <w:color w:val="000000"/>
          <w:sz w:val="24"/>
        </w:rPr>
        <w:t>2.工程量调整值按工程结算审计最终审计工程量与甲方提供的工程量清单中相应项目的工程量之差进行调整。</w:t>
      </w:r>
    </w:p>
    <w:p>
      <w:pPr>
        <w:widowControl/>
        <w:spacing w:line="460" w:lineRule="exact"/>
        <w:ind w:firstLine="470" w:firstLineChars="196"/>
        <w:rPr>
          <w:rFonts w:ascii="宋体" w:hAnsi="宋体"/>
          <w:b/>
          <w:color w:val="000000"/>
          <w:sz w:val="24"/>
        </w:rPr>
      </w:pPr>
      <w:r>
        <w:rPr>
          <w:rFonts w:hint="eastAsia" w:ascii="宋体" w:hAnsi="宋体"/>
          <w:color w:val="000000"/>
          <w:sz w:val="24"/>
        </w:rPr>
        <w:t xml:space="preserve">3.设计变更以及经济技术签证。 </w:t>
      </w:r>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（二）工程预付款</w:t>
      </w:r>
    </w:p>
    <w:p>
      <w:pPr>
        <w:widowControl/>
        <w:spacing w:line="460" w:lineRule="exact"/>
        <w:ind w:firstLine="470" w:firstLineChars="196"/>
        <w:rPr>
          <w:rFonts w:ascii="宋体" w:hAnsi="宋体"/>
          <w:color w:val="000000"/>
          <w:sz w:val="24"/>
          <w:u w:val="single"/>
        </w:rPr>
      </w:pPr>
      <w:r>
        <w:rPr>
          <w:rFonts w:hint="eastAsia" w:ascii="宋体" w:hAnsi="宋体"/>
          <w:color w:val="000000"/>
          <w:sz w:val="24"/>
        </w:rPr>
        <w:t>甲方向乙方预付款的时间和金额或占合同价款总额的比例：</w:t>
      </w:r>
      <w:r>
        <w:rPr>
          <w:rFonts w:hint="eastAsia" w:ascii="宋体" w:hAnsi="宋体"/>
          <w:color w:val="000000"/>
          <w:sz w:val="24"/>
          <w:u w:val="single"/>
        </w:rPr>
        <w:t xml:space="preserve">按照合同协议书约定执行。 </w:t>
      </w:r>
    </w:p>
    <w:p>
      <w:pPr>
        <w:widowControl/>
        <w:spacing w:line="460" w:lineRule="exact"/>
        <w:ind w:firstLine="472" w:firstLineChars="196"/>
        <w:rPr>
          <w:rFonts w:ascii="宋体" w:hAnsi="宋体"/>
          <w:b/>
          <w:color w:val="000000"/>
          <w:sz w:val="24"/>
        </w:rPr>
      </w:pPr>
      <w:r>
        <w:rPr>
          <w:rFonts w:hint="eastAsia" w:ascii="宋体" w:hAnsi="宋体"/>
          <w:b/>
          <w:color w:val="000000"/>
          <w:sz w:val="24"/>
        </w:rPr>
        <w:t>1.签证要求</w:t>
      </w:r>
    </w:p>
    <w:p>
      <w:pPr>
        <w:spacing w:line="460" w:lineRule="exact"/>
        <w:ind w:firstLine="420"/>
        <w:rPr>
          <w:rFonts w:ascii="宋体" w:hAnsi="宋体"/>
          <w:color w:val="000000"/>
          <w:sz w:val="24"/>
        </w:rPr>
      </w:pPr>
      <w:r>
        <w:rPr>
          <w:rFonts w:hint="eastAsia" w:ascii="宋体" w:hAnsi="宋体"/>
          <w:color w:val="000000"/>
          <w:sz w:val="24"/>
        </w:rPr>
        <w:t>（1）非甲方原因造成的合同价款增加不予认可；因甲方原因造成的合同价款的增加，由甲方相关负责人核实并签字确认后进入结算价。</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（2）在施工过程中，确因客观原因需要变更、签证而增加投资的，需在事件发生7个日历天内甲乙双方共同确认，超过事件发生时限未经确认的工程价款的增加不予确认。</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（3）在施工过程中未按上述规定进行确认和审批，擅自变更设计、增加工程量和增加工程款的，在工程结算时不予认定。</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（三）合同价款中包括的风险范围</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材料价格调整：乙方已充分考虑工程实施过程中的材料价格涨价风险及其它风险，并已考虑在投标报价中，无论何种原因均不再进行材料价差调整。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（四）双方约定合同价款的其他调整因素</w:t>
      </w:r>
    </w:p>
    <w:p>
      <w:pPr>
        <w:spacing w:line="4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在合同履行过程中，无论任何原因引起的工程量的减少或增加，</w:t>
      </w:r>
      <w:r>
        <w:rPr>
          <w:rFonts w:hint="eastAsia" w:ascii="宋体" w:hAnsi="宋体"/>
          <w:color w:val="000000"/>
          <w:sz w:val="24"/>
        </w:rPr>
        <w:t>乙方</w:t>
      </w:r>
      <w:r>
        <w:rPr>
          <w:rFonts w:ascii="宋体" w:hAnsi="宋体"/>
          <w:color w:val="000000"/>
          <w:sz w:val="24"/>
        </w:rPr>
        <w:t>的综合单价均不调整</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规费、措施费的调整因素及方法</w:t>
      </w:r>
    </w:p>
    <w:p>
      <w:pPr>
        <w:spacing w:line="460" w:lineRule="exact"/>
        <w:ind w:firstLine="480" w:firstLineChars="200"/>
        <w:rPr>
          <w:rFonts w:ascii="宋体" w:hAnsi="宋体"/>
          <w:color w:val="000000"/>
          <w:sz w:val="24"/>
        </w:rPr>
      </w:pPr>
      <w:r>
        <w:rPr>
          <w:rFonts w:hint="eastAsia" w:ascii="宋体" w:hAnsi="宋体"/>
          <w:color w:val="000000"/>
          <w:sz w:val="24"/>
        </w:rPr>
        <w:t>结算时按乙方持有的《四川省施工企业工程规费计取标准》中核定费率标准计取，其中计算规费的分部分项清单定额人工费以结算时经审计单位按照2015《四川省建设工程工程量清单计价定额》相关规定核定的金额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s="Arial"/>
          <w:color w:val="000000"/>
          <w:sz w:val="24"/>
        </w:rPr>
        <w:t>措施项目清单中项目</w:t>
      </w:r>
      <w:r>
        <w:rPr>
          <w:rFonts w:ascii="宋体" w:hAnsi="宋体" w:cs="Arial"/>
          <w:color w:val="000000"/>
          <w:sz w:val="24"/>
        </w:rPr>
        <w:t>除</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)外其余的项目均包干使用，无论何种情况（包括政策性调整）成交后均不得调整。</w:t>
      </w:r>
    </w:p>
    <w:p>
      <w:pPr>
        <w:spacing w:line="460" w:lineRule="exact"/>
        <w:ind w:firstLine="480" w:firstLineChars="200"/>
        <w:rPr>
          <w:rFonts w:ascii="宋体" w:hAnsi="宋体"/>
          <w:color w:val="000000"/>
          <w:sz w:val="24"/>
        </w:rPr>
      </w:pPr>
      <w:r>
        <w:rPr>
          <w:rFonts w:hint="eastAsia" w:ascii="宋体" w:hAnsi="宋体"/>
          <w:color w:val="000000"/>
          <w:sz w:val="24"/>
        </w:rPr>
        <w:t>夜间施工费、二次搬运费、冬雨季施工费率由乙方自行报价，成交后不调整。</w:t>
      </w:r>
    </w:p>
    <w:p>
      <w:pPr>
        <w:spacing w:line="460" w:lineRule="exact"/>
        <w:ind w:firstLine="480" w:firstLineChars="200"/>
        <w:rPr>
          <w:rFonts w:ascii="宋体" w:hAnsi="宋体"/>
          <w:color w:val="000000"/>
          <w:sz w:val="24"/>
        </w:rPr>
      </w:pPr>
      <w:r>
        <w:rPr>
          <w:rFonts w:hint="eastAsia" w:ascii="宋体" w:hAnsi="宋体"/>
          <w:color w:val="000000"/>
          <w:sz w:val="24"/>
        </w:rPr>
        <w:t>乙方应根据本次竞争性谈判（磋商）的施工组织设计、现场实际情况、企业自身情况等进行措施项目的报价（甲方未列的措施项目乙方可自行增加，减少）。若甲方未列或甲方给出但乙方未报价的项目，甲方视为该项措施费已包含在投标总价中，成交后不调整。</w:t>
      </w:r>
    </w:p>
    <w:p>
      <w:pPr>
        <w:spacing w:line="460" w:lineRule="exact"/>
        <w:ind w:firstLine="480" w:firstLineChars="200"/>
        <w:rPr>
          <w:rFonts w:ascii="宋体" w:hAnsi="宋体"/>
          <w:color w:val="000000"/>
          <w:kern w:val="0"/>
          <w:sz w:val="24"/>
        </w:rPr>
      </w:pPr>
      <w:r>
        <w:rPr>
          <w:rFonts w:hint="eastAsia" w:ascii="宋体" w:hAnsi="宋体"/>
          <w:color w:val="000000"/>
          <w:kern w:val="0"/>
          <w:sz w:val="24"/>
        </w:rPr>
        <w:t>安全文明施工费结算：报建项目按照成都市相关规定执行，未实行报建的项目按基本费结算。</w:t>
      </w:r>
    </w:p>
    <w:p>
      <w:pPr>
        <w:spacing w:line="460" w:lineRule="exact"/>
        <w:ind w:firstLine="480" w:firstLineChars="200"/>
        <w:rPr>
          <w:rFonts w:ascii="宋体" w:hAnsi="宋体"/>
          <w:color w:val="000000"/>
          <w:sz w:val="24"/>
        </w:rPr>
      </w:pPr>
      <w:r>
        <w:rPr>
          <w:rFonts w:hint="eastAsia" w:ascii="宋体" w:hAnsi="宋体"/>
          <w:color w:val="000000"/>
          <w:sz w:val="24"/>
        </w:rPr>
        <w:t>3.政策性调整</w:t>
      </w:r>
    </w:p>
    <w:p>
      <w:pPr>
        <w:spacing w:line="460" w:lineRule="exact"/>
        <w:ind w:firstLine="480" w:firstLineChars="200"/>
        <w:rPr>
          <w:rFonts w:ascii="宋体" w:hAnsi="宋体"/>
          <w:color w:val="000000"/>
          <w:sz w:val="24"/>
        </w:rPr>
      </w:pPr>
      <w:r>
        <w:rPr>
          <w:rFonts w:hint="eastAsia" w:ascii="宋体" w:hAnsi="宋体"/>
          <w:color w:val="000000"/>
          <w:sz w:val="24"/>
        </w:rPr>
        <w:t>自本项目参选截止时间至工程竣工期间，若相关行政主管部门发布新的人工费、机械费政策性调整文件，则对每次调价文件公布后实施的工程量所涉及的人工费、机械费按照以下方式进行调整【不含措施项目清单（一）中除安全文明施工费以外项目的定额人工费】：</w:t>
      </w:r>
    </w:p>
    <w:p>
      <w:pPr>
        <w:adjustRightInd w:val="0"/>
        <w:snapToGrid w:val="0"/>
        <w:spacing w:line="460" w:lineRule="exact"/>
        <w:ind w:firstLine="480" w:firstLineChars="200"/>
        <w:jc w:val="left"/>
        <w:rPr>
          <w:rFonts w:ascii="宋体" w:hAnsi="宋体" w:cs="Arial"/>
          <w:color w:val="000000"/>
          <w:sz w:val="24"/>
        </w:rPr>
      </w:pPr>
      <w:r>
        <w:rPr>
          <w:rFonts w:hint="eastAsia" w:ascii="宋体" w:hAnsi="宋体" w:cs="Arial"/>
          <w:color w:val="000000"/>
          <w:sz w:val="24"/>
        </w:rPr>
        <w:t>调整后人工费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=乙方</w:t>
      </w:r>
      <w:r>
        <w:rPr>
          <w:rFonts w:hint="eastAsia" w:ascii="宋体" w:hAnsi="宋体"/>
          <w:color w:val="000000"/>
          <w:sz w:val="24"/>
        </w:rPr>
        <w:t>投标</w:t>
      </w:r>
      <w:r>
        <w:rPr>
          <w:rFonts w:hint="eastAsia" w:ascii="宋体" w:hAnsi="宋体" w:cs="Arial"/>
          <w:color w:val="000000"/>
          <w:sz w:val="24"/>
        </w:rPr>
        <w:t>申请报价中的人工费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+相应定额人工费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竞争性谈判</w:t>
      </w:r>
      <w:r>
        <w:rPr>
          <w:rFonts w:hint="eastAsia" w:ascii="宋体" w:hAnsi="宋体"/>
          <w:color w:val="000000"/>
          <w:sz w:val="24"/>
        </w:rPr>
        <w:t>（磋商）</w:t>
      </w:r>
      <w:r>
        <w:rPr>
          <w:rFonts w:hint="eastAsia" w:ascii="宋体" w:hAnsi="宋体" w:cs="Arial"/>
          <w:color w:val="000000"/>
          <w:sz w:val="24"/>
        </w:rPr>
        <w:t>截止时间后至工程竣工前</w:t>
      </w:r>
      <w:r>
        <w:rPr>
          <w:rFonts w:hint="eastAsia" w:ascii="宋体" w:hAnsi="宋体" w:cs="Arial"/>
          <w:color w:val="000000"/>
          <w:sz w:val="24"/>
          <w:u w:val="single"/>
        </w:rPr>
        <w:t>某次</w:t>
      </w:r>
      <w:r>
        <w:rPr>
          <w:rFonts w:hint="eastAsia" w:ascii="宋体" w:hAnsi="宋体" w:cs="Arial"/>
          <w:color w:val="000000"/>
          <w:sz w:val="24"/>
        </w:rPr>
        <w:t>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调整系数-竞争性谈判截止时间前最新的政策性调整文件人工费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调整系数）（其中定额人工费界定为</w:t>
      </w:r>
      <w:r>
        <w:rPr>
          <w:rFonts w:ascii="宋体" w:hAnsi="宋体" w:cs="Arial"/>
          <w:color w:val="000000"/>
          <w:sz w:val="24"/>
        </w:rPr>
        <w:t>2015《四川省建设工程工程量清单计价定额》所指的“定额人工费”</w:t>
      </w:r>
      <w:r>
        <w:rPr>
          <w:rFonts w:hint="eastAsia" w:ascii="宋体" w:hAnsi="宋体" w:cs="Arial"/>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如在参选截止时间至工程竣工期间多次发布新的人工费、机械费政策性调整文件，则人工费、机械费政策性调整后的人工费[机械费]分段进行计算。</w:t>
      </w:r>
    </w:p>
    <w:p>
      <w:pPr>
        <w:spacing w:line="460" w:lineRule="exact"/>
        <w:ind w:firstLine="480" w:firstLineChars="200"/>
        <w:rPr>
          <w:rFonts w:ascii="宋体" w:hAnsi="宋体"/>
          <w:color w:val="000000"/>
          <w:sz w:val="24"/>
        </w:rPr>
      </w:pPr>
      <w:r>
        <w:rPr>
          <w:rFonts w:hint="eastAsia" w:ascii="宋体" w:hAnsi="宋体"/>
          <w:color w:val="000000"/>
          <w:sz w:val="24"/>
        </w:rPr>
        <w:t>4.乙方报价时应综合考虑施工中（含消防施工）临时停水停电及应对措施，施工中不再另行签证。</w:t>
      </w:r>
    </w:p>
    <w:p>
      <w:pPr>
        <w:spacing w:line="460" w:lineRule="exact"/>
        <w:ind w:firstLine="480" w:firstLineChars="200"/>
        <w:rPr>
          <w:rFonts w:ascii="宋体" w:hAnsi="宋体"/>
          <w:color w:val="000000"/>
          <w:sz w:val="24"/>
        </w:rPr>
      </w:pPr>
      <w:r>
        <w:rPr>
          <w:rFonts w:hint="eastAsia" w:ascii="宋体" w:hAnsi="宋体"/>
          <w:color w:val="000000"/>
          <w:sz w:val="24"/>
        </w:rPr>
        <w:t>5.以下情况下乙方不得要求调整合同价款</w:t>
      </w:r>
    </w:p>
    <w:p>
      <w:pPr>
        <w:spacing w:line="460" w:lineRule="exact"/>
        <w:ind w:firstLine="480" w:firstLineChars="200"/>
        <w:rPr>
          <w:rFonts w:ascii="宋体" w:hAnsi="宋体"/>
          <w:color w:val="000000"/>
          <w:sz w:val="24"/>
        </w:rPr>
      </w:pPr>
      <w:r>
        <w:rPr>
          <w:rFonts w:hint="eastAsia" w:ascii="宋体" w:hAnsi="宋体"/>
          <w:color w:val="000000"/>
          <w:sz w:val="24"/>
        </w:rPr>
        <w:t>（1）由于乙方没理解设计意图，超出设计施工而增加的费用；</w:t>
      </w:r>
    </w:p>
    <w:p>
      <w:pPr>
        <w:spacing w:line="460" w:lineRule="exact"/>
        <w:ind w:firstLine="480" w:firstLineChars="200"/>
        <w:rPr>
          <w:rFonts w:ascii="宋体" w:hAnsi="宋体"/>
          <w:color w:val="000000"/>
          <w:sz w:val="24"/>
        </w:rPr>
      </w:pPr>
      <w:r>
        <w:rPr>
          <w:rFonts w:hint="eastAsia" w:ascii="宋体" w:hAnsi="宋体"/>
          <w:color w:val="000000"/>
          <w:sz w:val="24"/>
        </w:rPr>
        <w:t>（2）因季节性的大雨，大雾等引起的工期延误导致的费用增加；</w:t>
      </w:r>
    </w:p>
    <w:p>
      <w:pPr>
        <w:spacing w:line="460" w:lineRule="exact"/>
        <w:ind w:firstLine="480" w:firstLineChars="200"/>
        <w:rPr>
          <w:rFonts w:ascii="宋体" w:hAnsi="宋体"/>
          <w:color w:val="000000"/>
          <w:sz w:val="24"/>
        </w:rPr>
      </w:pPr>
      <w:r>
        <w:rPr>
          <w:rFonts w:hint="eastAsia" w:ascii="宋体" w:hAnsi="宋体"/>
          <w:color w:val="000000"/>
          <w:sz w:val="24"/>
        </w:rPr>
        <w:t>（3）因乙方的原因引起的停建、缓建。</w:t>
      </w:r>
    </w:p>
    <w:p>
      <w:pPr>
        <w:spacing w:line="460" w:lineRule="exact"/>
        <w:ind w:firstLine="480" w:firstLineChars="200"/>
        <w:rPr>
          <w:rFonts w:ascii="宋体" w:hAnsi="宋体"/>
          <w:color w:val="000000"/>
          <w:sz w:val="24"/>
        </w:rPr>
      </w:pPr>
      <w:r>
        <w:rPr>
          <w:rFonts w:hint="eastAsia" w:ascii="宋体" w:hAnsi="宋体"/>
          <w:color w:val="000000"/>
          <w:sz w:val="24"/>
        </w:rPr>
        <w:t>（4）因乙方施工措施或质量问题，经甲方认定质量未达到合同要求，返工的项目。</w:t>
      </w:r>
    </w:p>
    <w:p>
      <w:pPr>
        <w:spacing w:line="460" w:lineRule="exact"/>
        <w:ind w:firstLine="480" w:firstLineChars="200"/>
        <w:rPr>
          <w:rFonts w:ascii="宋体" w:hAnsi="宋体"/>
          <w:color w:val="000000"/>
          <w:sz w:val="24"/>
        </w:rPr>
      </w:pPr>
      <w:r>
        <w:rPr>
          <w:rFonts w:hint="eastAsia" w:ascii="宋体" w:hAnsi="宋体"/>
          <w:color w:val="000000"/>
          <w:sz w:val="24"/>
        </w:rPr>
        <w:t>（5）对于甲方在招标文件中提供的工程量清单中已有项目，乙方在响应性文件中没有填入单价和合价的，其费用将视为已包括在工程量清单的其他项目的单价或合价中，乙方必须按照甲方指令完成工程量清单中未填入单价或合价的工程项目，但不能得到另外的结算和支付。</w:t>
      </w:r>
    </w:p>
    <w:p>
      <w:pPr>
        <w:spacing w:line="460" w:lineRule="exact"/>
        <w:ind w:firstLine="360" w:firstLineChars="150"/>
        <w:rPr>
          <w:rFonts w:ascii="宋体" w:hAnsi="宋体"/>
          <w:color w:val="000000"/>
          <w:sz w:val="24"/>
        </w:rPr>
      </w:pPr>
      <w:r>
        <w:rPr>
          <w:rFonts w:hint="eastAsia" w:ascii="宋体" w:hAnsi="宋体"/>
          <w:color w:val="000000"/>
          <w:sz w:val="24"/>
        </w:rPr>
        <w:t>（6）合同价款的调整在结算时进行，施工过程中进行事实确认。</w:t>
      </w:r>
    </w:p>
    <w:p>
      <w:pPr>
        <w:spacing w:line="460" w:lineRule="exact"/>
        <w:ind w:firstLine="360" w:firstLineChars="150"/>
        <w:rPr>
          <w:rFonts w:ascii="宋体" w:hAnsi="宋体"/>
          <w:color w:val="000000"/>
          <w:sz w:val="24"/>
        </w:rPr>
      </w:pPr>
      <w:r>
        <w:rPr>
          <w:rFonts w:hint="eastAsia" w:ascii="宋体" w:hAnsi="宋体"/>
          <w:color w:val="000000"/>
          <w:sz w:val="24"/>
        </w:rPr>
        <w:t>6.需要特别说明的问题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本工程所有工程项目的工作内容应包含清单计价规范所列出的工作内容（但不仅限于此），其完整的工作内容应为按照设计图纸、现行的相关施工工艺、技术规范标准、施工质量验收标准和施工规范等要求实施完成该项工程并达到设计和验收规范要求的所有内容。</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（2）如甲方工程量清单中的项目特征不完整，以竞争性磋商文件（含质疑答复）和现行相关规范为准。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（3）工程量清单中所列工程量仅作为乙方投标报价的基础，不能作为最终结算与支付的依据。结算工程量经甲方和乙方双方核定确认，最终以审计机构的审计结果为准。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（4）甲方保留取消工程量清单中某些项目的权利。乙方须充分考虑此风险，成交后不得以此作为理由提出任何形式的索赔和调整造价。</w:t>
      </w:r>
    </w:p>
    <w:p>
      <w:pPr>
        <w:adjustRightInd w:val="0"/>
        <w:spacing w:line="460" w:lineRule="exact"/>
        <w:ind w:firstLine="480" w:firstLineChars="200"/>
        <w:jc w:val="left"/>
        <w:rPr>
          <w:rFonts w:ascii="宋体" w:hAnsi="宋体"/>
          <w:color w:val="000000"/>
          <w:sz w:val="24"/>
        </w:rPr>
      </w:pPr>
      <w:r>
        <w:rPr>
          <w:rFonts w:hint="eastAsia" w:ascii="宋体" w:hAnsi="宋体"/>
          <w:color w:val="000000"/>
          <w:sz w:val="24"/>
        </w:rPr>
        <w:t>（5）乙方的投标报价应是投标文件所确定的招标范围内的全部清单工作内容的价格体现。具体包括分部分项工程量清单、措施项目清单、其他项目清单、规费清单、税金等完成本工程及保修期所需的一切费用及风险金。</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6）工程量清单中的分部分项工程量清单，是指完成拟建工程实体工程项目数量的清单，乙方根据甲方给出的分部分项工程量清单项目报出综合单价和合价；综合单价是指完成工程量清单中一个规定计量单位项目所需的人工费、材料费（含设备）、机械使用费、管理费和利润，并考虑风险因素。</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7）工程量清单中的措施项目清单（一）、（二）是指：为完成工程项目施工，发生于施工准备和施工过程中的技术、生活、安全、环境保护等方面的非实体项目的清单，乙方人应根据甲方提供的施工图、现场踏勘的情况、施工组织设计的措施方案和企业自身的情况，精心设计投标施工技术组织措施方案并进行措施费报价；成交后乙方不能以甲方对其施工组织设计（施工方案）作出调整性意见而得到另外的支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8）本次招标措施项目清单计价表（一）中的项目除安全文明施工费(即环境保护费、安全施工费、文明施工费和临时设施费)为不可竞争费用外，甲方给出了一些通用的措施项目，乙方可根据自身情况和本工程实际情况自行增减，措施项目清单中除安全文明施工费(即环境保护费、安全施工费、文明施工费和临时设施费)外其余的项目均包干使用,无论何种情况（包括政策性调整）成交后均不得调整。若甲方未列或甲方给出但乙方未报价的项目，甲方视为该项措施费用已包含在投标总价中，成交后不予调整。除双方另有约定外，措施费包干使用，成交后不调整。</w:t>
      </w:r>
    </w:p>
    <w:p>
      <w:pPr>
        <w:spacing w:line="460" w:lineRule="exact"/>
        <w:ind w:firstLine="360" w:firstLineChars="150"/>
        <w:rPr>
          <w:rFonts w:ascii="宋体" w:hAnsi="宋体" w:cs="Arial"/>
          <w:color w:val="000000"/>
          <w:sz w:val="24"/>
        </w:rPr>
      </w:pPr>
      <w:r>
        <w:rPr>
          <w:rFonts w:hint="eastAsia" w:ascii="宋体" w:hAnsi="宋体"/>
          <w:color w:val="000000"/>
          <w:sz w:val="24"/>
        </w:rPr>
        <w:t>（9）</w:t>
      </w:r>
      <w:r>
        <w:rPr>
          <w:rFonts w:hint="eastAsia" w:ascii="宋体" w:hAnsi="宋体"/>
          <w:color w:val="000000"/>
          <w:kern w:val="0"/>
          <w:sz w:val="24"/>
        </w:rPr>
        <w:t>本工程中的</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w:t>
      </w:r>
      <w:r>
        <w:rPr>
          <w:rFonts w:hint="eastAsia" w:ascii="宋体" w:hAnsi="宋体"/>
          <w:color w:val="000000"/>
          <w:kern w:val="0"/>
          <w:sz w:val="24"/>
        </w:rPr>
        <w:t>为</w:t>
      </w:r>
      <w:r>
        <w:rPr>
          <w:rFonts w:hint="eastAsia" w:ascii="宋体" w:hAnsi="宋体" w:cs="Arial"/>
          <w:color w:val="000000"/>
          <w:sz w:val="24"/>
        </w:rPr>
        <w:t>不可竞争费用</w:t>
      </w:r>
      <w:r>
        <w:rPr>
          <w:rFonts w:hint="eastAsia" w:ascii="宋体" w:hAnsi="宋体"/>
          <w:color w:val="000000"/>
          <w:kern w:val="0"/>
          <w:sz w:val="24"/>
        </w:rPr>
        <w:t>，乙方应按照甲方给定的暂定金额进行报价，结算时按实际完成工程量根据2015《四川省建设工程工程量清单计价定额》及相关配套文件的有关规定进行计价，其中计算“环境保护费” “安全施工费” “文明施工费” “临时设施费”的计算基础（即分部分项清单定额人工费）以审计单位按照2015《四川省建设工程工程量清单计价定额》相关规定审定的金额为准。工程建设过程中现场的环境保护、安全防护、文明施工措施、临时设施应达到建设部建办</w:t>
      </w:r>
      <w:r>
        <w:rPr>
          <w:rFonts w:ascii="宋体" w:hAnsi="宋体"/>
          <w:color w:val="000000"/>
          <w:kern w:val="0"/>
          <w:sz w:val="24"/>
        </w:rPr>
        <w:t>[2005]89</w:t>
      </w:r>
      <w:r>
        <w:rPr>
          <w:rFonts w:hint="eastAsia" w:ascii="宋体" w:hAnsi="宋体"/>
          <w:color w:val="000000"/>
          <w:kern w:val="0"/>
          <w:sz w:val="24"/>
        </w:rPr>
        <w:t>号文</w:t>
      </w:r>
      <w:r>
        <w:rPr>
          <w:rFonts w:hint="eastAsia" w:ascii="宋体" w:hAnsi="宋体"/>
          <w:color w:val="000000"/>
          <w:sz w:val="24"/>
        </w:rPr>
        <w:t>等相关配套文件和成都市相关文件的规定以及对安全文明施工相关要求的规定。建渣、生活垃圾等废弃物不得滞留在施工现场，应随产生随清运，并符合成都市环境卫生保护有关规定。</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（10）</w:t>
      </w:r>
      <w:r>
        <w:rPr>
          <w:rFonts w:ascii="宋体" w:hAnsi="宋体"/>
          <w:color w:val="000000"/>
          <w:sz w:val="24"/>
        </w:rPr>
        <w:t>规费：</w:t>
      </w:r>
      <w:r>
        <w:rPr>
          <w:rFonts w:hint="eastAsia" w:ascii="宋体" w:hAnsi="宋体"/>
          <w:color w:val="000000"/>
          <w:sz w:val="24"/>
        </w:rPr>
        <w:t>规费由乙方按清单中给定的金额填报，不得进行参选竞争，结算时按乙方持有的《四川省施工企业工程规费计取标准》中核定费率标准计取，其中计算规费的定额人工费以结算时经审计单位按照2015《四川省建设工程工程量清单计价定额》相关规定核定的金额为准。</w:t>
      </w:r>
    </w:p>
    <w:p>
      <w:pPr>
        <w:spacing w:line="460" w:lineRule="exact"/>
        <w:ind w:firstLine="360" w:firstLineChars="150"/>
        <w:rPr>
          <w:rFonts w:ascii="宋体" w:hAnsi="宋体"/>
          <w:color w:val="000000"/>
          <w:sz w:val="24"/>
          <w:u w:val="single"/>
        </w:rPr>
      </w:pPr>
      <w:r>
        <w:rPr>
          <w:rFonts w:hint="eastAsia" w:ascii="宋体" w:hAnsi="宋体"/>
          <w:color w:val="000000"/>
          <w:sz w:val="24"/>
        </w:rPr>
        <w:t>（11）总承包服务费（如有）：</w:t>
      </w:r>
      <w:r>
        <w:rPr>
          <w:rFonts w:hint="eastAsia" w:ascii="宋体" w:hAnsi="宋体"/>
          <w:color w:val="000000"/>
          <w:sz w:val="24"/>
          <w:u w:val="single"/>
        </w:rPr>
        <w:t>费率由投标人自行报价，成交后不调整。</w:t>
      </w:r>
    </w:p>
    <w:p>
      <w:pPr>
        <w:spacing w:line="460" w:lineRule="exact"/>
        <w:ind w:firstLine="480" w:firstLineChars="200"/>
        <w:jc w:val="left"/>
        <w:rPr>
          <w:rFonts w:ascii="宋体" w:hAnsi="宋体"/>
          <w:color w:val="000000"/>
          <w:sz w:val="24"/>
        </w:rPr>
      </w:pPr>
      <w:r>
        <w:rPr>
          <w:rFonts w:hint="eastAsia" w:ascii="宋体" w:hAnsi="宋体"/>
          <w:color w:val="000000"/>
          <w:sz w:val="24"/>
        </w:rPr>
        <w:t>（12）在进行措施费报价时应特别注意以下几点：</w:t>
      </w:r>
    </w:p>
    <w:p>
      <w:pPr>
        <w:adjustRightInd w:val="0"/>
        <w:snapToGrid w:val="0"/>
        <w:spacing w:line="460" w:lineRule="exact"/>
        <w:ind w:firstLine="454" w:firstLineChars="196"/>
        <w:jc w:val="left"/>
        <w:rPr>
          <w:rFonts w:ascii="宋体" w:hAnsi="宋体" w:cs="Arial"/>
          <w:color w:val="000000"/>
          <w:spacing w:val="-4"/>
          <w:sz w:val="24"/>
        </w:rPr>
      </w:pPr>
      <w:r>
        <w:rPr>
          <w:rFonts w:ascii="宋体" w:hAnsi="宋体" w:cs="Arial"/>
          <w:color w:val="000000"/>
          <w:spacing w:val="-4"/>
          <w:sz w:val="24"/>
          <w:u w:val="single"/>
        </w:rPr>
        <w:t>施工用水由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pacing w:val="-4"/>
          <w:sz w:val="24"/>
          <w:u w:val="single"/>
        </w:rPr>
        <w:t>，</w:t>
      </w:r>
      <w:r>
        <w:rPr>
          <w:rFonts w:ascii="宋体" w:hAnsi="宋体" w:cs="Arial"/>
          <w:color w:val="000000"/>
          <w:spacing w:val="-4"/>
          <w:sz w:val="24"/>
          <w:u w:val="single"/>
        </w:rPr>
        <w:t>所有费用由</w:t>
      </w:r>
      <w:r>
        <w:rPr>
          <w:rFonts w:hint="eastAsia" w:ascii="宋体" w:hAnsi="宋体" w:cs="Arial"/>
          <w:color w:val="000000"/>
          <w:spacing w:val="-4"/>
          <w:sz w:val="24"/>
          <w:u w:val="single"/>
        </w:rPr>
        <w:t>乙方</w:t>
      </w:r>
      <w:r>
        <w:rPr>
          <w:rFonts w:ascii="宋体" w:hAnsi="宋体" w:cs="Arial"/>
          <w:color w:val="000000"/>
          <w:spacing w:val="-4"/>
          <w:sz w:val="24"/>
          <w:u w:val="single"/>
        </w:rPr>
        <w:t>考虑到措施费中</w:t>
      </w:r>
      <w:r>
        <w:rPr>
          <w:rFonts w:hint="eastAsia" w:ascii="宋体" w:hAnsi="宋体" w:cs="Arial"/>
          <w:color w:val="000000"/>
          <w:spacing w:val="-4"/>
          <w:sz w:val="24"/>
          <w:u w:val="single"/>
        </w:rPr>
        <w:t>并包干使用</w:t>
      </w:r>
      <w:r>
        <w:rPr>
          <w:rFonts w:ascii="宋体" w:hAnsi="宋体" w:cs="Arial"/>
          <w:color w:val="000000"/>
          <w:spacing w:val="-4"/>
          <w:sz w:val="24"/>
        </w:rPr>
        <w:t>；</w:t>
      </w:r>
    </w:p>
    <w:p>
      <w:pPr>
        <w:adjustRightInd w:val="0"/>
        <w:snapToGrid w:val="0"/>
        <w:spacing w:line="460" w:lineRule="exact"/>
        <w:ind w:firstLine="470" w:firstLineChars="196"/>
        <w:jc w:val="left"/>
        <w:rPr>
          <w:rFonts w:ascii="宋体" w:hAnsi="宋体" w:cs="Arial"/>
          <w:color w:val="000000"/>
          <w:sz w:val="24"/>
          <w:u w:val="single"/>
        </w:rPr>
      </w:pPr>
      <w:r>
        <w:rPr>
          <w:rFonts w:ascii="宋体" w:hAnsi="宋体" w:cs="Arial"/>
          <w:color w:val="000000"/>
          <w:sz w:val="24"/>
          <w:u w:val="single"/>
        </w:rPr>
        <w:t>施工用电由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z w:val="24"/>
          <w:u w:val="single"/>
        </w:rPr>
        <w:t>，并将相关费用</w:t>
      </w:r>
      <w:r>
        <w:rPr>
          <w:rFonts w:ascii="宋体" w:hAnsi="宋体" w:cs="Arial"/>
          <w:color w:val="000000"/>
          <w:sz w:val="24"/>
          <w:u w:val="single"/>
        </w:rPr>
        <w:t>考虑到措施费中</w:t>
      </w:r>
      <w:r>
        <w:rPr>
          <w:rFonts w:hint="eastAsia" w:ascii="宋体" w:hAnsi="宋体" w:cs="Arial"/>
          <w:color w:val="000000"/>
          <w:sz w:val="24"/>
          <w:u w:val="single"/>
        </w:rPr>
        <w:t>并包干使用</w:t>
      </w:r>
      <w:r>
        <w:rPr>
          <w:rFonts w:ascii="宋体" w:hAnsi="宋体" w:cs="Arial"/>
          <w:color w:val="000000"/>
          <w:sz w:val="24"/>
        </w:rPr>
        <w:t>；</w:t>
      </w:r>
    </w:p>
    <w:p>
      <w:pPr>
        <w:adjustRightInd w:val="0"/>
        <w:snapToGrid w:val="0"/>
        <w:spacing w:line="460" w:lineRule="exact"/>
        <w:ind w:firstLine="470" w:firstLineChars="196"/>
        <w:rPr>
          <w:rFonts w:ascii="宋体" w:hAnsi="宋体"/>
          <w:color w:val="000000"/>
          <w:sz w:val="24"/>
          <w:u w:val="single"/>
        </w:rPr>
      </w:pPr>
      <w:r>
        <w:rPr>
          <w:rFonts w:hint="eastAsia" w:ascii="宋体" w:hAnsi="宋体" w:cs="Arial"/>
          <w:color w:val="000000"/>
          <w:sz w:val="24"/>
          <w:u w:val="single"/>
        </w:rPr>
        <w:t>乙方应负责施工现场用水用电的使用、维护，且在施工期间乙方应定期到有关部门足额缴纳费用，因乙方原因未按时缴纳相关费用而导致的滞纳金、罚款等均由乙方负担</w:t>
      </w:r>
      <w:r>
        <w:rPr>
          <w:rFonts w:hint="eastAsia" w:ascii="宋体" w:hAnsi="宋体"/>
          <w:color w:val="000000"/>
          <w:sz w:val="24"/>
          <w:u w:val="single"/>
        </w:rPr>
        <w:t>；</w:t>
      </w:r>
    </w:p>
    <w:p>
      <w:pPr>
        <w:adjustRightInd w:val="0"/>
        <w:snapToGrid w:val="0"/>
        <w:spacing w:line="460" w:lineRule="exact"/>
        <w:ind w:firstLine="470" w:firstLineChars="196"/>
        <w:jc w:val="left"/>
        <w:rPr>
          <w:rFonts w:ascii="宋体" w:hAnsi="宋体" w:cs="Arial"/>
          <w:color w:val="000000"/>
          <w:sz w:val="24"/>
        </w:rPr>
      </w:pPr>
      <w:r>
        <w:rPr>
          <w:rFonts w:hint="eastAsia" w:ascii="宋体" w:hAnsi="宋体" w:cs="Arial"/>
          <w:color w:val="000000"/>
          <w:sz w:val="24"/>
          <w:u w:val="single"/>
        </w:rPr>
        <w:t>乙方</w:t>
      </w:r>
      <w:r>
        <w:rPr>
          <w:rFonts w:ascii="宋体" w:hAnsi="宋体" w:cs="Arial"/>
          <w:color w:val="000000"/>
          <w:sz w:val="24"/>
          <w:u w:val="single"/>
        </w:rPr>
        <w:t>须结合现场实际</w:t>
      </w:r>
      <w:r>
        <w:rPr>
          <w:rFonts w:hint="eastAsia" w:ascii="宋体" w:hAnsi="宋体" w:cs="Arial"/>
          <w:color w:val="000000"/>
          <w:sz w:val="24"/>
          <w:u w:val="single"/>
        </w:rPr>
        <w:t>特殊</w:t>
      </w:r>
      <w:r>
        <w:rPr>
          <w:rFonts w:ascii="宋体" w:hAnsi="宋体" w:cs="Arial"/>
          <w:color w:val="000000"/>
          <w:sz w:val="24"/>
          <w:u w:val="single"/>
        </w:rPr>
        <w:t>情况自行考虑</w:t>
      </w:r>
      <w:r>
        <w:rPr>
          <w:rFonts w:hint="eastAsia" w:ascii="宋体" w:hAnsi="宋体" w:cs="Arial"/>
          <w:color w:val="000000"/>
          <w:sz w:val="24"/>
          <w:u w:val="single"/>
        </w:rPr>
        <w:t>交通组织、安全防护、行车行人干扰</w:t>
      </w:r>
      <w:r>
        <w:rPr>
          <w:rFonts w:ascii="宋体" w:hAnsi="宋体" w:cs="Arial"/>
          <w:color w:val="000000"/>
          <w:sz w:val="24"/>
          <w:u w:val="single"/>
        </w:rPr>
        <w:t>等措施费</w:t>
      </w:r>
      <w:r>
        <w:rPr>
          <w:rFonts w:hint="eastAsia" w:ascii="宋体" w:hAnsi="宋体" w:cs="Arial"/>
          <w:color w:val="000000"/>
          <w:sz w:val="24"/>
          <w:u w:val="single"/>
        </w:rPr>
        <w:t>，</w:t>
      </w:r>
      <w:r>
        <w:rPr>
          <w:rFonts w:ascii="宋体" w:hAnsi="宋体" w:cs="Arial"/>
          <w:color w:val="000000"/>
          <w:sz w:val="24"/>
          <w:u w:val="single"/>
        </w:rPr>
        <w:t>成交后不作任何调整，也不另行签证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乙方</w:t>
      </w:r>
      <w:r>
        <w:rPr>
          <w:rFonts w:ascii="宋体" w:hAnsi="宋体" w:cs="Arial"/>
          <w:color w:val="000000"/>
          <w:sz w:val="24"/>
          <w:u w:val="single"/>
        </w:rPr>
        <w:t>须结合现场实际情况自行考虑排水、排污等措施费，</w:t>
      </w:r>
      <w:r>
        <w:rPr>
          <w:rFonts w:hint="eastAsia" w:ascii="宋体" w:hAnsi="宋体" w:cs="Arial"/>
          <w:color w:val="000000"/>
          <w:sz w:val="24"/>
          <w:u w:val="single"/>
        </w:rPr>
        <w:t>成交</w:t>
      </w:r>
      <w:r>
        <w:rPr>
          <w:rFonts w:ascii="宋体" w:hAnsi="宋体" w:cs="Arial"/>
          <w:color w:val="000000"/>
          <w:sz w:val="24"/>
          <w:u w:val="single"/>
        </w:rPr>
        <w:t>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rPr>
      </w:pPr>
      <w:r>
        <w:rPr>
          <w:rFonts w:ascii="宋体" w:hAnsi="宋体" w:cs="Arial"/>
          <w:color w:val="000000"/>
          <w:sz w:val="24"/>
          <w:u w:val="single"/>
        </w:rPr>
        <w:t>临时设施</w:t>
      </w:r>
      <w:r>
        <w:rPr>
          <w:rFonts w:hint="eastAsia" w:ascii="宋体" w:hAnsi="宋体" w:cs="Arial"/>
          <w:color w:val="000000"/>
          <w:sz w:val="24"/>
          <w:u w:val="single"/>
        </w:rPr>
        <w:t>:</w:t>
      </w:r>
      <w:r>
        <w:rPr>
          <w:rFonts w:ascii="宋体" w:hAnsi="宋体" w:cs="Arial"/>
          <w:color w:val="000000"/>
          <w:sz w:val="24"/>
          <w:u w:val="single"/>
        </w:rPr>
        <w:t xml:space="preserve"> 临时设施按</w:t>
      </w:r>
      <w:r>
        <w:rPr>
          <w:rFonts w:hint="eastAsia" w:ascii="宋体" w:hAnsi="宋体" w:cs="Arial"/>
          <w:color w:val="000000"/>
          <w:sz w:val="24"/>
          <w:u w:val="single"/>
        </w:rPr>
        <w:t>甲方</w:t>
      </w:r>
      <w:r>
        <w:rPr>
          <w:rFonts w:ascii="宋体" w:hAnsi="宋体" w:cs="Arial"/>
          <w:color w:val="000000"/>
          <w:sz w:val="24"/>
          <w:u w:val="single"/>
        </w:rPr>
        <w:t>要求统一位置、统一标识搭设</w:t>
      </w:r>
      <w:r>
        <w:rPr>
          <w:rFonts w:hint="eastAsia" w:ascii="宋体" w:hAnsi="宋体" w:cs="Arial"/>
          <w:color w:val="000000"/>
          <w:sz w:val="24"/>
          <w:u w:val="single"/>
        </w:rPr>
        <w:t>，该部分费用由乙方自行考虑在措施报价中</w:t>
      </w:r>
      <w:r>
        <w:rPr>
          <w:rFonts w:ascii="宋体" w:hAnsi="宋体" w:cs="Arial"/>
          <w:color w:val="000000"/>
          <w:sz w:val="24"/>
          <w:u w:val="single"/>
        </w:rPr>
        <w:t>；</w:t>
      </w:r>
    </w:p>
    <w:p>
      <w:pPr>
        <w:spacing w:line="460" w:lineRule="exact"/>
        <w:ind w:firstLine="454" w:firstLineChars="196"/>
        <w:rPr>
          <w:rFonts w:ascii="宋体" w:hAnsi="宋体"/>
          <w:color w:val="000000"/>
          <w:spacing w:val="-4"/>
          <w:sz w:val="24"/>
        </w:rPr>
      </w:pPr>
      <w:r>
        <w:rPr>
          <w:rFonts w:hint="eastAsia" w:ascii="宋体" w:hAnsi="宋体" w:cs="Arial"/>
          <w:color w:val="000000"/>
          <w:spacing w:val="-4"/>
          <w:sz w:val="24"/>
          <w:u w:val="single"/>
        </w:rPr>
        <w:t>打围：本项目施工期间根据需要进行半幅或全线打围，打围须符合甲方统一标准（详细要求详见招标文件中合同附件一《基础设施建设打围标准》），发生的费用乙方应在措施中综合考虑，包干使用；</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扬尘整治：须符合成都市相关规定；</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为保证乙方按竞争性磋商工期要求竣工，乙方</w:t>
      </w:r>
      <w:r>
        <w:rPr>
          <w:rFonts w:ascii="宋体" w:hAnsi="宋体" w:cs="Arial"/>
          <w:color w:val="000000"/>
          <w:sz w:val="24"/>
          <w:u w:val="single"/>
        </w:rPr>
        <w:t>须</w:t>
      </w:r>
      <w:r>
        <w:rPr>
          <w:rFonts w:hint="eastAsia" w:ascii="宋体" w:hAnsi="宋体" w:cs="Arial"/>
          <w:color w:val="000000"/>
          <w:sz w:val="24"/>
          <w:u w:val="single"/>
        </w:rPr>
        <w:t>足额配备</w:t>
      </w:r>
      <w:r>
        <w:rPr>
          <w:rFonts w:ascii="宋体" w:hAnsi="宋体" w:cs="Arial"/>
          <w:color w:val="000000"/>
          <w:sz w:val="24"/>
          <w:u w:val="single"/>
        </w:rPr>
        <w:t>所需人员和机械设备</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olor w:val="000000"/>
          <w:sz w:val="24"/>
          <w:u w:val="single"/>
        </w:rPr>
      </w:pPr>
      <w:r>
        <w:rPr>
          <w:rFonts w:hint="eastAsia" w:ascii="宋体" w:hAnsi="宋体"/>
          <w:color w:val="000000"/>
          <w:sz w:val="24"/>
          <w:u w:val="single"/>
        </w:rPr>
        <w:t>乙方应综合考虑施工中临时停电问题。若遇临时停电，乙方必须及时提供备用电源，不得因停电而延误工期，乙方在报价时应在措施费中考虑该部分费用，甲方不另外支付。</w:t>
      </w:r>
    </w:p>
    <w:p>
      <w:pPr>
        <w:adjustRightInd w:val="0"/>
        <w:snapToGrid w:val="0"/>
        <w:spacing w:line="460" w:lineRule="exact"/>
        <w:ind w:firstLine="470" w:firstLineChars="196"/>
        <w:rPr>
          <w:rFonts w:ascii="宋体" w:hAnsi="宋体"/>
          <w:color w:val="000000"/>
          <w:sz w:val="24"/>
          <w:u w:val="single"/>
        </w:rPr>
      </w:pPr>
      <w:r>
        <w:rPr>
          <w:rFonts w:hint="eastAsia" w:ascii="宋体" w:hAnsi="宋体"/>
          <w:color w:val="000000"/>
          <w:sz w:val="24"/>
        </w:rPr>
        <w:t>7.</w:t>
      </w:r>
      <w:r>
        <w:rPr>
          <w:rFonts w:hint="eastAsia" w:ascii="宋体" w:hAnsi="宋体" w:cs="宋体"/>
          <w:bCs/>
          <w:color w:val="000000"/>
          <w:sz w:val="24"/>
        </w:rPr>
        <w:t>乙方必须按照成都市人社局、成都市住建局的相关规定为非城镇户籍从业人员办理综合保险，其保险费用包含在投标报价中，不得另行结算，乙方在成交通知书发出后7个日历天内必须交纳此项保险费用，由于乙方未办理此项保险而造成的相关责任由乙方承担。</w:t>
      </w:r>
    </w:p>
    <w:p>
      <w:pPr>
        <w:adjustRightInd w:val="0"/>
        <w:snapToGrid w:val="0"/>
        <w:spacing w:line="460" w:lineRule="exact"/>
        <w:ind w:firstLine="470" w:firstLineChars="196"/>
        <w:jc w:val="left"/>
        <w:rPr>
          <w:rFonts w:ascii="宋体" w:hAnsi="宋体"/>
          <w:color w:val="000000"/>
          <w:sz w:val="24"/>
        </w:rPr>
      </w:pPr>
      <w:r>
        <w:rPr>
          <w:rFonts w:hint="eastAsia" w:ascii="宋体" w:hAnsi="宋体"/>
          <w:color w:val="000000"/>
          <w:sz w:val="24"/>
        </w:rPr>
        <w:t>8.其他需说明问题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（1）本工程所有水泥全部使用大厂水泥。</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（2）</w:t>
      </w:r>
      <w:r>
        <w:rPr>
          <w:rFonts w:hint="eastAsia" w:ascii="宋体" w:hAnsi="宋体"/>
          <w:color w:val="000000"/>
          <w:sz w:val="24"/>
        </w:rPr>
        <w:t>本工程使用的装饰材料应为符合环保要求的材料，工程所用的材料（包括面层、基层材料）均应有合格证并附检验报告。</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（3）</w:t>
      </w:r>
      <w:r>
        <w:rPr>
          <w:rFonts w:hint="eastAsia" w:ascii="宋体" w:hAnsi="宋体"/>
          <w:color w:val="000000"/>
          <w:sz w:val="24"/>
        </w:rPr>
        <w:t>材料在采购前乙方应按招投文件约定的材料品牌将样品送甲方，经甲方认可进行封样后方可进行采购，乙方应将可能发生的费用自行充分考虑在报价中包干使用，成交后不得调整，也不另行签证。</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（5）乙方在投标报价中应充分考虑各种材料检验试验费、拉拨试验、相关材料消防检测试验、空气质量检测费等费用，甲方不再额外支付。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（6）乙方自行考虑材料运输方式及费用，水电费等自行在报价中考虑。</w:t>
      </w:r>
    </w:p>
    <w:p>
      <w:pPr>
        <w:widowControl/>
        <w:spacing w:line="360" w:lineRule="auto"/>
        <w:ind w:firstLine="470" w:firstLineChars="196"/>
        <w:jc w:val="left"/>
        <w:rPr>
          <w:rFonts w:ascii="宋体" w:hAnsi="宋体" w:cs="宋体"/>
          <w:color w:val="000000"/>
          <w:sz w:val="24"/>
        </w:rPr>
      </w:pPr>
      <w:r>
        <w:rPr>
          <w:rFonts w:hint="eastAsia" w:ascii="宋体" w:hAnsi="宋体" w:cs="宋体"/>
          <w:color w:val="000000"/>
          <w:sz w:val="24"/>
        </w:rPr>
        <w:t>（7）乙方</w:t>
      </w:r>
      <w:r>
        <w:rPr>
          <w:rFonts w:ascii="宋体" w:hAnsi="宋体" w:cs="宋体"/>
          <w:color w:val="000000"/>
          <w:sz w:val="24"/>
        </w:rPr>
        <w:t>须结合现场实际</w:t>
      </w:r>
      <w:r>
        <w:rPr>
          <w:rFonts w:hint="eastAsia" w:ascii="宋体" w:hAnsi="宋体" w:cs="宋体"/>
          <w:color w:val="000000"/>
          <w:sz w:val="24"/>
        </w:rPr>
        <w:t>特殊</w:t>
      </w:r>
      <w:r>
        <w:rPr>
          <w:rFonts w:ascii="宋体" w:hAnsi="宋体" w:cs="宋体"/>
          <w:color w:val="000000"/>
          <w:sz w:val="24"/>
        </w:rPr>
        <w:t>情况自行考虑</w:t>
      </w:r>
      <w:r>
        <w:rPr>
          <w:rFonts w:hint="eastAsia" w:ascii="宋体" w:hAnsi="宋体" w:cs="宋体"/>
          <w:color w:val="000000"/>
          <w:sz w:val="24"/>
        </w:rPr>
        <w:t>交通组织、安全防护、行车行人、居民协调等干扰因素均已包含在乙方的成交价措施费中,不予调整，</w:t>
      </w:r>
      <w:r>
        <w:rPr>
          <w:rFonts w:ascii="宋体" w:hAnsi="宋体" w:cs="宋体"/>
          <w:color w:val="000000"/>
          <w:sz w:val="24"/>
        </w:rPr>
        <w:t>也不另行签证</w:t>
      </w:r>
      <w:r>
        <w:rPr>
          <w:rFonts w:hint="eastAsia" w:ascii="宋体" w:hAnsi="宋体" w:cs="宋体"/>
          <w:color w:val="000000"/>
          <w:sz w:val="24"/>
        </w:rPr>
        <w:t>。承包人在报价时应综合考虑各种装饰材料的颜色，成交后不得因颜色变化而调整其综合单价。</w:t>
      </w:r>
    </w:p>
    <w:p>
      <w:pPr>
        <w:spacing w:line="460" w:lineRule="exact"/>
        <w:ind w:firstLine="482" w:firstLineChars="200"/>
        <w:rPr>
          <w:rFonts w:ascii="宋体" w:hAnsi="宋体"/>
          <w:b/>
          <w:color w:val="000000"/>
          <w:sz w:val="24"/>
        </w:rPr>
      </w:pPr>
      <w:bookmarkStart w:id="146" w:name="_Toc217120200"/>
      <w:bookmarkStart w:id="147" w:name="_Toc203545549"/>
      <w:r>
        <w:rPr>
          <w:rFonts w:hint="eastAsia" w:ascii="宋体" w:hAnsi="宋体"/>
          <w:b/>
          <w:color w:val="000000"/>
          <w:sz w:val="24"/>
        </w:rPr>
        <w:t>十三、竣工验收</w:t>
      </w:r>
      <w:bookmarkEnd w:id="146"/>
      <w:bookmarkEnd w:id="147"/>
    </w:p>
    <w:p>
      <w:pPr>
        <w:spacing w:line="460" w:lineRule="exact"/>
        <w:ind w:firstLine="480" w:firstLineChars="200"/>
        <w:rPr>
          <w:rFonts w:ascii="宋体" w:hAnsi="宋体"/>
          <w:color w:val="000000"/>
          <w:sz w:val="24"/>
        </w:rPr>
      </w:pPr>
      <w:r>
        <w:rPr>
          <w:rFonts w:hint="eastAsia" w:ascii="宋体" w:hAnsi="宋体"/>
          <w:color w:val="000000"/>
          <w:sz w:val="24"/>
        </w:rPr>
        <w:t xml:space="preserve">1.乙方提供竣工图的约定： </w:t>
      </w:r>
      <w:r>
        <w:rPr>
          <w:rFonts w:hint="eastAsia" w:ascii="宋体" w:hAnsi="宋体"/>
          <w:color w:val="000000"/>
          <w:sz w:val="24"/>
          <w:u w:val="single"/>
        </w:rPr>
        <w:t>工程竣工验收合格后，乙方应向甲方提供竣工图及竣工资料一式4套（</w:t>
      </w:r>
      <w:r>
        <w:rPr>
          <w:rFonts w:hint="eastAsia" w:ascii="宋体" w:hAnsi="宋体"/>
          <w:color w:val="000000"/>
          <w:kern w:val="0"/>
          <w:sz w:val="24"/>
          <w:u w:val="single"/>
        </w:rPr>
        <w:t>其中纸质3套，电子版本1套</w:t>
      </w:r>
      <w:r>
        <w:rPr>
          <w:rFonts w:hint="eastAsia" w:ascii="宋体" w:hAnsi="宋体"/>
          <w:color w:val="000000"/>
          <w:sz w:val="24"/>
          <w:u w:val="single"/>
        </w:rPr>
        <w:t>）。</w:t>
      </w:r>
    </w:p>
    <w:p>
      <w:pPr>
        <w:widowControl/>
        <w:spacing w:line="460" w:lineRule="exact"/>
        <w:ind w:firstLine="470" w:firstLineChars="196"/>
        <w:jc w:val="left"/>
        <w:rPr>
          <w:rFonts w:ascii="宋体" w:hAnsi="宋体"/>
          <w:color w:val="000000"/>
          <w:sz w:val="24"/>
          <w:u w:val="single"/>
        </w:rPr>
      </w:pPr>
      <w:r>
        <w:rPr>
          <w:rFonts w:hint="eastAsia" w:ascii="宋体" w:hAnsi="宋体"/>
          <w:color w:val="000000"/>
          <w:sz w:val="24"/>
        </w:rPr>
        <w:t>2.中间交工工程的范围和竣工时间：</w:t>
      </w:r>
      <w:r>
        <w:rPr>
          <w:rFonts w:hint="eastAsia" w:ascii="宋体" w:hAnsi="宋体"/>
          <w:color w:val="000000"/>
          <w:sz w:val="24"/>
          <w:u w:val="single"/>
        </w:rPr>
        <w:t xml:space="preserve">  根据甲方要求，如有时另行约定。</w:t>
      </w:r>
    </w:p>
    <w:p>
      <w:pPr>
        <w:widowControl/>
        <w:spacing w:line="460" w:lineRule="exact"/>
        <w:ind w:firstLine="470" w:firstLineChars="196"/>
        <w:jc w:val="left"/>
        <w:rPr>
          <w:rFonts w:ascii="宋体" w:hAnsi="宋体"/>
          <w:color w:val="000000"/>
          <w:sz w:val="24"/>
        </w:rPr>
      </w:pPr>
      <w:r>
        <w:rPr>
          <w:rFonts w:hint="eastAsia" w:ascii="宋体" w:hAnsi="宋体"/>
          <w:color w:val="000000"/>
          <w:sz w:val="24"/>
        </w:rPr>
        <w:t>3.</w:t>
      </w:r>
      <w:r>
        <w:rPr>
          <w:rFonts w:ascii="宋体" w:hAnsi="宋体" w:cs="宋体"/>
          <w:color w:val="000000"/>
          <w:sz w:val="24"/>
        </w:rPr>
        <w:t>竣工验收：</w:t>
      </w:r>
      <w:r>
        <w:rPr>
          <w:rFonts w:hint="eastAsia" w:ascii="宋体" w:hAnsi="宋体" w:cs="宋体"/>
          <w:color w:val="000000"/>
          <w:sz w:val="24"/>
        </w:rPr>
        <w:t>竣工验收是指工程全部完工且通过学院组织的验收。验收</w:t>
      </w:r>
      <w:r>
        <w:rPr>
          <w:rFonts w:ascii="宋体" w:hAnsi="宋体" w:cs="宋体"/>
          <w:color w:val="000000"/>
          <w:sz w:val="24"/>
        </w:rPr>
        <w:t>按国家有关规定及</w:t>
      </w:r>
      <w:r>
        <w:rPr>
          <w:rFonts w:hint="eastAsia" w:ascii="宋体" w:hAnsi="宋体" w:cs="宋体"/>
          <w:color w:val="000000"/>
          <w:sz w:val="24"/>
        </w:rPr>
        <w:t>成都市</w:t>
      </w:r>
      <w:r>
        <w:rPr>
          <w:rFonts w:ascii="宋体" w:hAnsi="宋体" w:cs="宋体"/>
          <w:color w:val="000000"/>
          <w:sz w:val="24"/>
        </w:rPr>
        <w:t>建设主管部门规定的验收程序组织验收。</w:t>
      </w:r>
      <w:r>
        <w:rPr>
          <w:rFonts w:hint="eastAsia" w:ascii="宋体" w:hAnsi="宋体" w:cs="宋体"/>
          <w:color w:val="000000"/>
          <w:sz w:val="24"/>
        </w:rPr>
        <w:t>工程验收合格后，3个日</w:t>
      </w:r>
      <w:r>
        <w:rPr>
          <w:rFonts w:hint="eastAsia" w:ascii="宋体" w:hAnsi="宋体"/>
          <w:color w:val="000000"/>
          <w:sz w:val="24"/>
        </w:rPr>
        <w:t>历天内向甲方办理移交；乙方的人员、设备、设施等10个日历天内全部搬出施工场地。</w:t>
      </w:r>
    </w:p>
    <w:p>
      <w:pPr>
        <w:spacing w:line="460" w:lineRule="exact"/>
        <w:ind w:firstLine="480" w:firstLineChars="200"/>
        <w:rPr>
          <w:rFonts w:ascii="宋体" w:hAnsi="宋体"/>
          <w:color w:val="000000"/>
          <w:sz w:val="24"/>
        </w:rPr>
      </w:pPr>
      <w:r>
        <w:rPr>
          <w:rFonts w:hint="eastAsia" w:ascii="宋体" w:hAnsi="宋体"/>
          <w:color w:val="000000"/>
          <w:sz w:val="24"/>
        </w:rPr>
        <w:t xml:space="preserve">中间交工工程的范围和竣工时间：执行通用条款。 </w:t>
      </w:r>
    </w:p>
    <w:p>
      <w:pPr>
        <w:spacing w:line="460" w:lineRule="exact"/>
        <w:ind w:firstLine="480" w:firstLineChars="200"/>
        <w:rPr>
          <w:rFonts w:ascii="宋体" w:hAnsi="宋体"/>
          <w:color w:val="000000"/>
          <w:sz w:val="24"/>
        </w:rPr>
      </w:pPr>
      <w:r>
        <w:rPr>
          <w:rFonts w:ascii="宋体" w:hAnsi="宋体"/>
          <w:color w:val="000000"/>
          <w:sz w:val="24"/>
        </w:rPr>
        <w:t>中间交工工程的范围和竣工时间：</w:t>
      </w:r>
      <w:r>
        <w:rPr>
          <w:rFonts w:hint="eastAsia" w:ascii="宋体" w:hAnsi="宋体"/>
          <w:color w:val="000000"/>
          <w:sz w:val="24"/>
        </w:rPr>
        <w:t>按有关规定执行。</w:t>
      </w:r>
    </w:p>
    <w:p>
      <w:pPr>
        <w:spacing w:line="460" w:lineRule="exact"/>
        <w:ind w:firstLine="482" w:firstLineChars="200"/>
        <w:rPr>
          <w:rFonts w:ascii="宋体" w:hAnsi="宋体"/>
          <w:b/>
          <w:color w:val="000000"/>
          <w:sz w:val="24"/>
        </w:rPr>
      </w:pPr>
      <w:bookmarkStart w:id="148" w:name="_Toc203545550"/>
      <w:bookmarkStart w:id="149" w:name="_Toc217120201"/>
      <w:r>
        <w:rPr>
          <w:rFonts w:hint="eastAsia" w:ascii="宋体" w:hAnsi="宋体"/>
          <w:b/>
          <w:color w:val="000000"/>
          <w:sz w:val="24"/>
        </w:rPr>
        <w:t>十四、缺陷责任与保修责任</w:t>
      </w:r>
      <w:bookmarkEnd w:id="148"/>
      <w:bookmarkEnd w:id="149"/>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（一）缺陷责任期的延长</w:t>
      </w:r>
    </w:p>
    <w:p>
      <w:pPr>
        <w:spacing w:line="460" w:lineRule="exact"/>
        <w:ind w:firstLine="480" w:firstLineChars="200"/>
        <w:rPr>
          <w:rFonts w:ascii="宋体" w:hAnsi="宋体"/>
          <w:color w:val="000000"/>
          <w:sz w:val="24"/>
        </w:rPr>
      </w:pPr>
      <w:r>
        <w:rPr>
          <w:rFonts w:hint="eastAsia" w:ascii="宋体" w:hAnsi="宋体"/>
          <w:color w:val="000000"/>
          <w:sz w:val="24"/>
        </w:rPr>
        <w:t>由于乙方原因造成某项缺陷或损坏使某项工程或工程设备不能按原定目标使用而需要再次检查、检验和修复的，甲方有权要求乙方相应延长缺陷责任期，缺陷责任期为2年。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（二）保修责任</w:t>
      </w:r>
    </w:p>
    <w:p>
      <w:pPr>
        <w:spacing w:line="460" w:lineRule="exact"/>
        <w:ind w:firstLine="480" w:firstLineChars="200"/>
        <w:rPr>
          <w:rFonts w:ascii="宋体" w:hAnsi="宋体"/>
          <w:color w:val="000000"/>
          <w:sz w:val="24"/>
        </w:rPr>
      </w:pPr>
      <w:r>
        <w:rPr>
          <w:rFonts w:hint="eastAsia" w:ascii="宋体" w:hAnsi="宋体"/>
          <w:color w:val="000000"/>
          <w:sz w:val="24"/>
        </w:rPr>
        <w:t>1.保修范围：施工合同包括的范围。</w:t>
      </w:r>
    </w:p>
    <w:p>
      <w:pPr>
        <w:spacing w:line="460" w:lineRule="exact"/>
        <w:ind w:firstLine="480" w:firstLineChars="200"/>
        <w:rPr>
          <w:rFonts w:ascii="宋体" w:hAnsi="宋体"/>
          <w:color w:val="000000"/>
          <w:sz w:val="24"/>
          <w:u w:val="single"/>
        </w:rPr>
      </w:pPr>
      <w:r>
        <w:rPr>
          <w:rFonts w:hint="eastAsia" w:ascii="宋体" w:hAnsi="宋体"/>
          <w:color w:val="000000"/>
          <w:sz w:val="24"/>
        </w:rPr>
        <w:t>2.保修期限：质保期满后经甲方确认无质量问题后</w:t>
      </w:r>
      <w:r>
        <w:rPr>
          <w:rFonts w:ascii="宋体" w:hAnsi="宋体"/>
          <w:color w:val="000000"/>
          <w:sz w:val="24"/>
        </w:rPr>
        <w:t>7</w:t>
      </w:r>
      <w:r>
        <w:rPr>
          <w:rFonts w:hint="eastAsia" w:ascii="宋体" w:hAnsi="宋体"/>
          <w:color w:val="000000"/>
          <w:sz w:val="24"/>
        </w:rPr>
        <w:t>个日历天内退还质保金（无息）。</w:t>
      </w:r>
    </w:p>
    <w:p>
      <w:pPr>
        <w:spacing w:line="460" w:lineRule="exact"/>
        <w:ind w:firstLine="480" w:firstLineChars="200"/>
        <w:rPr>
          <w:rFonts w:ascii="宋体" w:hAnsi="宋体"/>
          <w:color w:val="000000"/>
          <w:sz w:val="24"/>
          <w:u w:val="single"/>
        </w:rPr>
      </w:pPr>
      <w:r>
        <w:rPr>
          <w:rFonts w:hint="eastAsia" w:ascii="宋体" w:hAnsi="宋体"/>
          <w:color w:val="000000"/>
          <w:sz w:val="24"/>
        </w:rPr>
        <w:t>3.保修责任：</w:t>
      </w:r>
      <w:r>
        <w:rPr>
          <w:rFonts w:hint="eastAsia" w:ascii="宋体" w:hAnsi="宋体"/>
          <w:color w:val="000000"/>
          <w:sz w:val="24"/>
          <w:u w:val="single"/>
        </w:rPr>
        <w:t>按《本项目质量保修书》执行。</w:t>
      </w:r>
    </w:p>
    <w:p>
      <w:pPr>
        <w:spacing w:line="460" w:lineRule="exact"/>
        <w:ind w:firstLine="482" w:firstLineChars="200"/>
        <w:rPr>
          <w:rFonts w:ascii="宋体" w:hAnsi="宋体"/>
          <w:b/>
          <w:color w:val="000000"/>
          <w:sz w:val="24"/>
        </w:rPr>
      </w:pPr>
      <w:bookmarkStart w:id="150" w:name="_Toc217120202"/>
      <w:bookmarkStart w:id="151" w:name="_Toc203545551"/>
      <w:r>
        <w:rPr>
          <w:rFonts w:hint="eastAsia" w:ascii="宋体" w:hAnsi="宋体"/>
          <w:b/>
          <w:color w:val="000000"/>
          <w:sz w:val="24"/>
        </w:rPr>
        <w:t>十五、保险</w:t>
      </w:r>
      <w:bookmarkEnd w:id="150"/>
      <w:bookmarkEnd w:id="151"/>
    </w:p>
    <w:p>
      <w:pPr>
        <w:spacing w:line="460" w:lineRule="exact"/>
        <w:ind w:firstLine="482" w:firstLineChars="200"/>
        <w:rPr>
          <w:rFonts w:ascii="宋体" w:hAnsi="宋体"/>
          <w:b/>
          <w:color w:val="000000"/>
          <w:sz w:val="24"/>
        </w:rPr>
      </w:pPr>
      <w:r>
        <w:rPr>
          <w:rFonts w:hint="eastAsia" w:ascii="宋体" w:hAnsi="宋体"/>
          <w:b/>
          <w:color w:val="000000"/>
          <w:sz w:val="24"/>
        </w:rPr>
        <w:t xml:space="preserve">工程保险 </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按合同通用条款执行</w:t>
      </w:r>
      <w:bookmarkStart w:id="152" w:name="_Toc203545552"/>
      <w:bookmarkStart w:id="153" w:name="_Toc217120203"/>
    </w:p>
    <w:p>
      <w:pPr>
        <w:spacing w:line="460" w:lineRule="exact"/>
        <w:ind w:firstLine="482" w:firstLineChars="200"/>
        <w:rPr>
          <w:rFonts w:ascii="宋体" w:hAnsi="宋体"/>
          <w:b/>
          <w:color w:val="000000"/>
          <w:sz w:val="24"/>
        </w:rPr>
      </w:pPr>
      <w:r>
        <w:rPr>
          <w:rFonts w:hint="eastAsia" w:ascii="宋体" w:hAnsi="宋体"/>
          <w:b/>
          <w:color w:val="000000"/>
          <w:sz w:val="24"/>
        </w:rPr>
        <w:t>十六、不可抗力</w:t>
      </w:r>
      <w:bookmarkEnd w:id="152"/>
      <w:bookmarkEnd w:id="153"/>
    </w:p>
    <w:p>
      <w:pPr>
        <w:spacing w:line="460" w:lineRule="exact"/>
        <w:ind w:firstLine="480" w:firstLineChars="200"/>
        <w:rPr>
          <w:rFonts w:ascii="宋体" w:hAnsi="宋体"/>
          <w:color w:val="000000"/>
          <w:sz w:val="24"/>
        </w:rPr>
      </w:pPr>
      <w:r>
        <w:rPr>
          <w:rFonts w:hint="eastAsia" w:ascii="宋体" w:hAnsi="宋体"/>
          <w:color w:val="000000"/>
          <w:sz w:val="24"/>
          <w:u w:val="single"/>
        </w:rPr>
        <w:t>按合同通用条款执行</w:t>
      </w:r>
    </w:p>
    <w:p>
      <w:pPr>
        <w:spacing w:line="460" w:lineRule="exact"/>
        <w:ind w:firstLine="482" w:firstLineChars="200"/>
        <w:rPr>
          <w:rFonts w:ascii="宋体" w:hAnsi="宋体"/>
          <w:b/>
          <w:color w:val="000000"/>
          <w:sz w:val="24"/>
        </w:rPr>
      </w:pPr>
      <w:bookmarkStart w:id="154" w:name="_Toc203545553"/>
      <w:bookmarkStart w:id="155" w:name="_Toc217120204"/>
      <w:r>
        <w:rPr>
          <w:rFonts w:hint="eastAsia" w:ascii="宋体" w:hAnsi="宋体"/>
          <w:b/>
          <w:color w:val="000000"/>
          <w:sz w:val="24"/>
        </w:rPr>
        <w:t>十七、违约</w:t>
      </w:r>
      <w:bookmarkEnd w:id="154"/>
      <w:bookmarkEnd w:id="155"/>
    </w:p>
    <w:p>
      <w:pPr>
        <w:spacing w:line="460" w:lineRule="exact"/>
        <w:ind w:firstLine="361" w:firstLineChars="150"/>
        <w:rPr>
          <w:rFonts w:ascii="楷体_GB2312" w:hAnsi="宋体" w:eastAsia="楷体_GB2312"/>
          <w:b/>
          <w:color w:val="000000"/>
          <w:sz w:val="24"/>
          <w:u w:val="single"/>
        </w:rPr>
      </w:pPr>
      <w:r>
        <w:rPr>
          <w:rFonts w:hint="eastAsia" w:ascii="楷体_GB2312" w:hAnsi="宋体" w:eastAsia="楷体_GB2312"/>
          <w:b/>
          <w:color w:val="000000"/>
          <w:sz w:val="24"/>
          <w:lang w:val="zh-CN"/>
        </w:rPr>
        <w:t>（一）</w:t>
      </w:r>
      <w:r>
        <w:rPr>
          <w:rFonts w:hint="eastAsia" w:ascii="楷体_GB2312" w:hAnsi="宋体" w:eastAsia="楷体_GB2312"/>
          <w:b/>
          <w:color w:val="000000"/>
          <w:sz w:val="24"/>
          <w:u w:val="single"/>
        </w:rPr>
        <w:t>按合同通用条款执行</w:t>
      </w:r>
    </w:p>
    <w:p>
      <w:pPr>
        <w:spacing w:line="460" w:lineRule="exact"/>
        <w:ind w:firstLine="354" w:firstLineChars="147"/>
        <w:rPr>
          <w:rFonts w:ascii="楷体_GB2312" w:hAnsi="宋体" w:eastAsia="楷体_GB2312"/>
          <w:b/>
          <w:color w:val="000000"/>
          <w:sz w:val="24"/>
          <w:lang w:val="zh-CN"/>
        </w:rPr>
      </w:pPr>
      <w:r>
        <w:rPr>
          <w:rFonts w:hint="eastAsia" w:ascii="楷体_GB2312" w:hAnsi="宋体" w:eastAsia="楷体_GB2312"/>
          <w:b/>
          <w:color w:val="000000"/>
          <w:sz w:val="24"/>
          <w:lang w:val="zh-CN"/>
        </w:rPr>
        <w:t>（二）双方约定乙方其他违约责任：</w:t>
      </w:r>
    </w:p>
    <w:p>
      <w:pPr>
        <w:spacing w:line="460" w:lineRule="exact"/>
        <w:ind w:firstLine="480" w:firstLineChars="200"/>
        <w:rPr>
          <w:rFonts w:ascii="宋体" w:hAnsi="宋体"/>
          <w:color w:val="000000"/>
          <w:sz w:val="24"/>
        </w:rPr>
      </w:pPr>
      <w:r>
        <w:rPr>
          <w:rFonts w:hint="eastAsia" w:ascii="宋体" w:hAnsi="宋体"/>
          <w:color w:val="000000"/>
          <w:sz w:val="24"/>
        </w:rPr>
        <w:t xml:space="preserve">除按通用条款执行外，乙方违约的具体责任如下： </w:t>
      </w:r>
    </w:p>
    <w:p>
      <w:pPr>
        <w:widowControl/>
        <w:spacing w:line="460" w:lineRule="exact"/>
        <w:jc w:val="left"/>
        <w:rPr>
          <w:rFonts w:ascii="宋体" w:hAnsi="宋体"/>
          <w:color w:val="000000"/>
          <w:sz w:val="24"/>
          <w:u w:val="single"/>
        </w:rPr>
      </w:pPr>
      <w:r>
        <w:rPr>
          <w:rFonts w:hint="eastAsia" w:ascii="宋体" w:hAnsi="宋体" w:cs="宋体"/>
          <w:color w:val="000000"/>
          <w:kern w:val="0"/>
          <w:sz w:val="24"/>
        </w:rPr>
        <w:t>　　</w:t>
      </w:r>
      <w:r>
        <w:rPr>
          <w:rFonts w:hint="eastAsia" w:ascii="宋体" w:hAnsi="宋体"/>
          <w:color w:val="000000"/>
          <w:sz w:val="24"/>
        </w:rPr>
        <w:t>1.乙方违约逾期竣工应承担的违约责任：</w:t>
      </w:r>
      <w:r>
        <w:rPr>
          <w:rFonts w:hint="eastAsia" w:ascii="宋体" w:hAnsi="宋体"/>
          <w:color w:val="000000"/>
          <w:sz w:val="24"/>
          <w:u w:val="single"/>
        </w:rPr>
        <w:t>每延误工期一天，违约金为人民币1000元，最高不超过合同总价的5%。</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2.乙方承担的工程质量未达到合同约定的标准应承担的违约责任：</w:t>
      </w:r>
      <w:r>
        <w:rPr>
          <w:rFonts w:hint="eastAsia" w:ascii="宋体" w:hAnsi="宋体"/>
          <w:color w:val="000000"/>
          <w:sz w:val="24"/>
          <w:u w:val="single"/>
        </w:rPr>
        <w:t>未达质量标准的，乙方进行返工、整改，至直达到标准，工期不因此顺延，造成费用增加、期限延误责任及其他造成的经济损失乙方自行承担。两次返工、整改仍不能达到质量验收规范要求标准的，甲方有权拒绝支付该清单项目费用，且在结算中不予计取。</w:t>
      </w:r>
    </w:p>
    <w:p>
      <w:pPr>
        <w:spacing w:line="460" w:lineRule="exact"/>
        <w:ind w:firstLine="480" w:firstLineChars="200"/>
        <w:rPr>
          <w:rFonts w:ascii="宋体" w:hAnsi="宋体"/>
          <w:color w:val="000000"/>
          <w:sz w:val="24"/>
          <w:u w:val="single"/>
          <w:lang w:val="zh-CN"/>
        </w:rPr>
      </w:pPr>
      <w:bookmarkStart w:id="156" w:name="_Toc158279052"/>
      <w:r>
        <w:rPr>
          <w:rFonts w:hint="eastAsia" w:ascii="宋体" w:hAnsi="宋体"/>
          <w:color w:val="000000"/>
          <w:sz w:val="24"/>
        </w:rPr>
        <w:t>3、</w:t>
      </w:r>
      <w:r>
        <w:rPr>
          <w:rFonts w:hint="eastAsia" w:ascii="宋体" w:hAnsi="宋体"/>
          <w:color w:val="000000"/>
          <w:sz w:val="24"/>
          <w:u w:val="single"/>
        </w:rPr>
        <w:t>该工程的项目经理必须投标文件中提供的一致，乙方未经甲方和行政主管部门批准不能变更或变相变更项目经理, 否则，视为违约</w:t>
      </w:r>
      <w:r>
        <w:rPr>
          <w:rFonts w:hint="eastAsia" w:ascii="宋体" w:hAnsi="宋体"/>
          <w:color w:val="000000"/>
          <w:sz w:val="24"/>
          <w:u w:val="single"/>
          <w:lang w:val="zh-CN"/>
        </w:rPr>
        <w:t>。</w:t>
      </w:r>
      <w:bookmarkEnd w:id="156"/>
    </w:p>
    <w:p>
      <w:pPr>
        <w:spacing w:line="46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bCs/>
          <w:color w:val="000000"/>
          <w:sz w:val="24"/>
          <w:u w:val="single"/>
        </w:rPr>
        <w:t>擅自更换项目经理由乙方向甲方支付违约金￥50,000元/人次；经甲方批准，乙方更换项目经理的由乙方向甲方支付违约金￥10,000元/人次，可在履约保证金或工程进度款支付中扣除</w:t>
      </w:r>
      <w:r>
        <w:rPr>
          <w:rFonts w:hint="eastAsia" w:ascii="宋体" w:hAnsi="宋体"/>
          <w:color w:val="000000"/>
          <w:sz w:val="24"/>
          <w:u w:val="single"/>
          <w:lang w:val="zh-CN"/>
        </w:rPr>
        <w:t>；</w:t>
      </w:r>
      <w:r>
        <w:rPr>
          <w:rFonts w:hint="eastAsia" w:ascii="宋体" w:hAnsi="宋体"/>
          <w:bCs/>
          <w:color w:val="000000"/>
          <w:sz w:val="24"/>
          <w:u w:val="single"/>
        </w:rPr>
        <w:t>若甲方认为乙方委派的项目班子成员不称职，有权要求更换。乙方每更换1人次，甲方有权收取乙方违约金￥10,000元且甲方可直接从工程进度款中扣除。</w:t>
      </w:r>
    </w:p>
    <w:p>
      <w:pPr>
        <w:spacing w:line="460" w:lineRule="exact"/>
        <w:ind w:firstLine="480" w:firstLineChars="200"/>
        <w:rPr>
          <w:rFonts w:ascii="宋体" w:hAnsi="宋体"/>
          <w:i/>
          <w:color w:val="000000"/>
          <w:sz w:val="24"/>
          <w:u w:val="single"/>
          <w:lang w:val="zh-CN"/>
        </w:rPr>
      </w:pPr>
      <w:r>
        <w:rPr>
          <w:rFonts w:hint="eastAsia" w:ascii="宋体" w:hAnsi="宋体"/>
          <w:color w:val="000000"/>
          <w:sz w:val="24"/>
        </w:rPr>
        <w:t>5.</w:t>
      </w:r>
      <w:r>
        <w:rPr>
          <w:rFonts w:hint="eastAsia" w:ascii="宋体" w:hAnsi="宋体"/>
          <w:color w:val="000000"/>
          <w:sz w:val="24"/>
          <w:u w:val="single"/>
          <w:lang w:val="zh-CN"/>
        </w:rPr>
        <w:t>如在接到关于修复或运走、替换不合格材料、设备的规定发出的通知或指令后的</w:t>
      </w:r>
      <w:r>
        <w:rPr>
          <w:rFonts w:hint="eastAsia" w:ascii="宋体" w:hAnsi="宋体"/>
          <w:color w:val="000000"/>
          <w:sz w:val="24"/>
          <w:u w:val="single"/>
        </w:rPr>
        <w:t>7</w:t>
      </w:r>
      <w:r>
        <w:rPr>
          <w:rFonts w:hint="eastAsia" w:ascii="宋体" w:hAnsi="宋体"/>
          <w:color w:val="000000"/>
          <w:sz w:val="24"/>
          <w:u w:val="single"/>
          <w:lang w:val="zh-CN"/>
        </w:rPr>
        <w:t>个日历天内不遵守该通知或指令，甲方在向乙方发出书面通知的</w:t>
      </w:r>
      <w:r>
        <w:rPr>
          <w:rFonts w:hint="eastAsia" w:ascii="宋体" w:hAnsi="宋体"/>
          <w:color w:val="000000"/>
          <w:sz w:val="24"/>
          <w:u w:val="single"/>
        </w:rPr>
        <w:t>7</w:t>
      </w:r>
      <w:r>
        <w:rPr>
          <w:rFonts w:hint="eastAsia" w:ascii="宋体" w:hAnsi="宋体"/>
          <w:color w:val="000000"/>
          <w:sz w:val="24"/>
          <w:u w:val="single"/>
          <w:lang w:val="zh-CN"/>
        </w:rPr>
        <w:t>个日历天内仍未见纠正后，</w:t>
      </w:r>
      <w:r>
        <w:rPr>
          <w:rFonts w:hint="eastAsia" w:ascii="宋体" w:hAnsi="宋体"/>
          <w:bCs/>
          <w:color w:val="000000"/>
          <w:sz w:val="24"/>
          <w:u w:val="single"/>
        </w:rPr>
        <w:t>甲方有权收取乙方违约金￥</w:t>
      </w:r>
      <w:r>
        <w:rPr>
          <w:rFonts w:hint="eastAsia" w:ascii="宋体" w:hAnsi="宋体"/>
          <w:color w:val="000000"/>
          <w:sz w:val="24"/>
          <w:u w:val="single"/>
        </w:rPr>
        <w:t>5</w:t>
      </w:r>
      <w:r>
        <w:rPr>
          <w:rFonts w:hint="eastAsia" w:ascii="宋体" w:hAnsi="宋体"/>
          <w:color w:val="000000"/>
          <w:sz w:val="24"/>
          <w:u w:val="single"/>
          <w:lang w:val="zh-CN"/>
        </w:rPr>
        <w:t>000元/次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，乙方此类违约情形出现</w:t>
      </w:r>
      <w:r>
        <w:rPr>
          <w:rFonts w:hint="eastAsia" w:ascii="宋体" w:hAnsi="宋体"/>
          <w:color w:val="000000"/>
          <w:sz w:val="24"/>
          <w:u w:val="single"/>
        </w:rPr>
        <w:t xml:space="preserve">  次的，甲方有权</w:t>
      </w:r>
      <w:r>
        <w:rPr>
          <w:rFonts w:hint="eastAsia" w:ascii="宋体" w:hAnsi="宋体"/>
          <w:color w:val="000000"/>
          <w:sz w:val="24"/>
          <w:u w:val="single"/>
          <w:lang w:val="zh-CN"/>
        </w:rPr>
        <w:t>解除承包合同。其整改或停工期间工期不顺延，由此产生的费用及导致工期延误等所发生的一切损失由乙方自行承担。</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6.</w:t>
      </w:r>
      <w:r>
        <w:rPr>
          <w:rFonts w:hint="eastAsia" w:ascii="宋体" w:hAnsi="宋体"/>
          <w:color w:val="000000"/>
          <w:sz w:val="24"/>
          <w:u w:val="single"/>
          <w:lang w:val="zh-CN"/>
        </w:rPr>
        <w:t>乙方施工过程中所用材料应与</w:t>
      </w:r>
      <w:r>
        <w:rPr>
          <w:rFonts w:hint="eastAsia" w:ascii="宋体" w:hAnsi="宋体"/>
          <w:color w:val="000000"/>
          <w:sz w:val="24"/>
          <w:u w:val="single"/>
        </w:rPr>
        <w:t>响应性</w:t>
      </w:r>
      <w:r>
        <w:rPr>
          <w:rFonts w:hint="eastAsia" w:ascii="宋体" w:hAnsi="宋体"/>
          <w:color w:val="000000"/>
          <w:sz w:val="24"/>
          <w:u w:val="single"/>
          <w:lang w:val="zh-CN"/>
        </w:rPr>
        <w:t>文件中所报材料一致，如经发现由于乙方原因自行更换了材料，乙方应向甲方支付合同价款的1%～5%的违约金（违约金在履约保证金中扣除），乙方此违约行为出现</w:t>
      </w:r>
      <w:r>
        <w:rPr>
          <w:rFonts w:hint="eastAsia" w:ascii="宋体" w:hAnsi="宋体"/>
          <w:color w:val="000000"/>
          <w:sz w:val="24"/>
          <w:u w:val="single"/>
        </w:rPr>
        <w:t xml:space="preserve">   次，甲方有权解除合同，</w:t>
      </w:r>
      <w:r>
        <w:rPr>
          <w:rFonts w:hint="eastAsia" w:ascii="宋体" w:hAnsi="宋体"/>
          <w:color w:val="000000"/>
          <w:sz w:val="24"/>
          <w:u w:val="single"/>
          <w:lang w:val="zh-CN"/>
        </w:rPr>
        <w:t>并由乙方承担由此产生的一切损失。</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7.</w:t>
      </w:r>
      <w:r>
        <w:rPr>
          <w:rFonts w:hint="eastAsia" w:ascii="宋体" w:hAnsi="宋体"/>
          <w:color w:val="000000"/>
          <w:sz w:val="24"/>
          <w:u w:val="single"/>
          <w:lang w:val="zh-CN"/>
        </w:rPr>
        <w:t>现场实行周工作例会制度，项目经理等相关人员不得迟到，迟到</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，同时项目经理实行考勤制度，每周至少有</w:t>
      </w:r>
      <w:r>
        <w:rPr>
          <w:rFonts w:hint="eastAsia" w:ascii="宋体" w:hAnsi="宋体"/>
          <w:color w:val="000000"/>
          <w:sz w:val="24"/>
          <w:u w:val="single"/>
        </w:rPr>
        <w:t>3</w:t>
      </w:r>
      <w:r>
        <w:rPr>
          <w:rFonts w:hint="eastAsia" w:ascii="宋体" w:hAnsi="宋体"/>
          <w:color w:val="000000"/>
          <w:sz w:val="24"/>
          <w:u w:val="single"/>
          <w:lang w:val="zh-CN"/>
        </w:rPr>
        <w:t>天全天候驻于现场，缺勤</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8</w:t>
      </w:r>
      <w:r>
        <w:rPr>
          <w:rFonts w:hint="eastAsia" w:ascii="宋体" w:hAnsi="宋体"/>
          <w:color w:val="000000"/>
          <w:sz w:val="24"/>
        </w:rPr>
        <w:t>.</w:t>
      </w:r>
      <w:r>
        <w:rPr>
          <w:rFonts w:hint="eastAsia" w:ascii="宋体" w:hAnsi="宋体"/>
          <w:color w:val="000000"/>
          <w:sz w:val="24"/>
          <w:u w:val="single"/>
          <w:lang w:val="zh-CN"/>
        </w:rPr>
        <w:t>承包未按设计及相关规范施工造成的质量、安全、进度、投资等方面的问题，均由乙方负责并承担其相应损失，如给甲方或第三方造成损失的也均由乙方承担，甲方有权进一步追究其责任并按违约进行处罚。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9</w:t>
      </w:r>
      <w:r>
        <w:rPr>
          <w:rFonts w:hint="eastAsia" w:ascii="宋体" w:hAnsi="宋体"/>
          <w:color w:val="000000"/>
          <w:sz w:val="24"/>
        </w:rPr>
        <w:t>.</w:t>
      </w:r>
      <w:r>
        <w:rPr>
          <w:rFonts w:hint="eastAsia" w:ascii="宋体" w:hAnsi="宋体"/>
          <w:color w:val="000000"/>
          <w:sz w:val="24"/>
          <w:u w:val="single"/>
          <w:lang w:val="zh-CN"/>
        </w:rPr>
        <w:t>施工过程中原则上均按原设计施工，涉及变更的项目均须先报方案及造价，经设计、建设等几方评审确认后方可实施，擅自变动原设计以及无相关认可资料的将在结算中均不予认可，造价减少的予以扣除，造价增加不予认可，同时造成使用损失或引起缺陷的，将追究其赔偿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10</w:t>
      </w:r>
      <w:r>
        <w:rPr>
          <w:rFonts w:hint="eastAsia" w:ascii="宋体" w:hAnsi="宋体"/>
          <w:color w:val="000000"/>
          <w:sz w:val="24"/>
        </w:rPr>
        <w:t>.</w:t>
      </w:r>
      <w:r>
        <w:rPr>
          <w:rFonts w:hint="eastAsia" w:ascii="宋体" w:hAnsi="宋体"/>
          <w:color w:val="000000"/>
          <w:sz w:val="24"/>
          <w:u w:val="single"/>
          <w:lang w:val="zh-CN"/>
        </w:rPr>
        <w:t>施工过程中任何变更均应有甲方的参与，现场签认的项目均应有甲方现场代表参与，但不论是变更还是现场签认最终的指令和签认均应自甲方发出，其它各单位及人员无权随意进行变更或发出变更指令或最终签认，非甲方发出的变更或变更指令或最终签认均属无效且不予以认可。</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11</w:t>
      </w:r>
      <w:r>
        <w:rPr>
          <w:rFonts w:hint="eastAsia" w:ascii="宋体" w:hAnsi="宋体"/>
          <w:color w:val="000000"/>
          <w:sz w:val="24"/>
        </w:rPr>
        <w:t>.</w:t>
      </w:r>
      <w:r>
        <w:rPr>
          <w:rFonts w:hint="eastAsia" w:ascii="宋体" w:hAnsi="宋体"/>
          <w:color w:val="000000"/>
          <w:sz w:val="24"/>
          <w:u w:val="single"/>
          <w:lang w:val="zh-CN"/>
        </w:rPr>
        <w:t>乙方在施工过程中须及时完成、完善相关资料，为保证工程资料的同步性和准确性，相关资料均在过程中同步完成，超期即均不予办理或补签，造成的损失均由乙方承担并按违约进行处罚。</w:t>
      </w:r>
    </w:p>
    <w:p>
      <w:pPr>
        <w:tabs>
          <w:tab w:val="left" w:pos="540"/>
          <w:tab w:val="left" w:pos="720"/>
        </w:tabs>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12</w:t>
      </w:r>
      <w:r>
        <w:rPr>
          <w:rFonts w:hint="eastAsia" w:ascii="宋体" w:hAnsi="宋体"/>
          <w:color w:val="000000"/>
          <w:sz w:val="24"/>
        </w:rPr>
        <w:t>.</w:t>
      </w:r>
      <w:r>
        <w:rPr>
          <w:rFonts w:hint="eastAsia" w:ascii="宋体" w:hAnsi="宋体"/>
          <w:color w:val="000000"/>
          <w:sz w:val="24"/>
          <w:u w:val="single"/>
          <w:lang w:val="zh-CN"/>
        </w:rPr>
        <w:t>在施工过程中均严格按照相关规范、规定进行施工及组织验收，上一道工序验收合格后方可进行下道工序，同时材料必须先报审合格后方可进场，到场材料须通过双方查验合格后方可使用，饰面装修等均应先作样本，经甲方和设计双方认可后方可大面积实施。任何节点和隐蔽工程验收均需甲方和设计双方到场并签字认可。过程中若未按以上规定程序进行的，其后果均由乙方负责，如给甲方或第三方造成损失的，均由乙方承担损失，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13</w:t>
      </w:r>
      <w:r>
        <w:rPr>
          <w:rFonts w:hint="eastAsia" w:ascii="宋体" w:hAnsi="宋体"/>
          <w:color w:val="000000"/>
          <w:sz w:val="24"/>
        </w:rPr>
        <w:t>.</w:t>
      </w:r>
      <w:r>
        <w:rPr>
          <w:rFonts w:ascii="宋体" w:hAnsi="宋体"/>
          <w:color w:val="000000"/>
          <w:sz w:val="24"/>
          <w:u w:val="single"/>
          <w:lang w:val="zh-CN"/>
        </w:rPr>
        <w:t>工程交付使用后，若出现质量问题，</w:t>
      </w:r>
      <w:r>
        <w:rPr>
          <w:rFonts w:hint="eastAsia" w:ascii="宋体" w:hAnsi="宋体"/>
          <w:color w:val="000000"/>
          <w:sz w:val="24"/>
          <w:u w:val="single"/>
          <w:lang w:val="zh-CN"/>
        </w:rPr>
        <w:t>乙方应</w:t>
      </w:r>
      <w:r>
        <w:rPr>
          <w:rFonts w:ascii="宋体" w:hAnsi="宋体"/>
          <w:color w:val="000000"/>
          <w:sz w:val="24"/>
          <w:u w:val="single"/>
          <w:lang w:val="zh-CN"/>
        </w:rPr>
        <w:t>接通知后</w:t>
      </w:r>
      <w:r>
        <w:rPr>
          <w:rFonts w:hint="eastAsia" w:ascii="宋体" w:hAnsi="宋体"/>
          <w:color w:val="000000"/>
          <w:sz w:val="24"/>
          <w:u w:val="single"/>
        </w:rPr>
        <w:t>在投标承诺时间内</w:t>
      </w:r>
      <w:r>
        <w:rPr>
          <w:rFonts w:ascii="宋体" w:hAnsi="宋体"/>
          <w:color w:val="000000"/>
          <w:sz w:val="24"/>
          <w:u w:val="single"/>
          <w:lang w:val="zh-CN"/>
        </w:rPr>
        <w:t>进行维修</w:t>
      </w:r>
      <w:r>
        <w:rPr>
          <w:rFonts w:hint="eastAsia" w:ascii="宋体" w:hAnsi="宋体"/>
          <w:color w:val="000000"/>
          <w:sz w:val="24"/>
          <w:u w:val="single"/>
          <w:lang w:val="zh-CN"/>
        </w:rPr>
        <w:t>，并在甲方规定时间内维修完毕</w:t>
      </w:r>
      <w:r>
        <w:rPr>
          <w:rFonts w:ascii="宋体" w:hAnsi="宋体"/>
          <w:color w:val="000000"/>
          <w:sz w:val="24"/>
          <w:u w:val="single"/>
          <w:lang w:val="zh-CN"/>
        </w:rPr>
        <w:t>。</w:t>
      </w:r>
      <w:r>
        <w:rPr>
          <w:rFonts w:hint="eastAsia" w:ascii="宋体" w:hAnsi="宋体"/>
          <w:color w:val="000000"/>
          <w:sz w:val="24"/>
          <w:u w:val="single"/>
          <w:lang w:val="zh-CN"/>
        </w:rPr>
        <w:t>如甲方通知乙方维修事项后</w:t>
      </w:r>
      <w:r>
        <w:rPr>
          <w:rFonts w:hint="eastAsia" w:ascii="宋体" w:hAnsi="宋体"/>
          <w:color w:val="000000"/>
          <w:sz w:val="24"/>
          <w:u w:val="single"/>
        </w:rPr>
        <w:t>投标承诺时</w:t>
      </w:r>
      <w:r>
        <w:rPr>
          <w:rFonts w:hint="eastAsia" w:ascii="宋体" w:hAnsi="宋体"/>
          <w:color w:val="000000"/>
          <w:sz w:val="24"/>
          <w:u w:val="single"/>
          <w:lang w:val="zh-CN"/>
        </w:rPr>
        <w:t>间内未到现场，甲方将自行委托第三方维修，维修费用从乙方的质量保证金中扣除。</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14.</w:t>
      </w:r>
      <w:r>
        <w:rPr>
          <w:rFonts w:hint="eastAsia" w:ascii="宋体" w:hAnsi="宋体"/>
          <w:color w:val="000000"/>
          <w:sz w:val="24"/>
          <w:u w:val="single"/>
          <w:lang w:val="zh-CN"/>
        </w:rPr>
        <w:t>乙方应严格按照有关部门关于安全文明施工、治理扬尘、环境保护等有关规定等组织施工，在施工过程中确保安全生产，专职安全员到位,三级安全教育记录，施工安全日志，在施工过程中必须进行环境保护，减少噪声，控制扬尘和污水排放；建立入口登记制度，出入口设置冲洗设施、地面须进行硬化处理，专人对进出场运土车辆进行清洁处理，切实防止泥土带入道路、污染路面；挂牌施工，戴安全帽；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它机具、设备，施工现场废弃物应随时清理，严禁乱倾乱倒；严格按照《食品卫生法》的规定进行食堂作业和管理，加强民工的管理和教育，妥善处理好民工就餐问题；严禁高空抛撒建筑垃圾，以防止尘土飞扬；所有清运建筑物垃圾的车辆必须采取集装密封方式进行，对污染的道路要及时清扫并采取必要的除尘、降尘措施；撤离现场时要及时拆除临设，并对场地进行彻底清理；严格按照《成都市建筑施工现场监督管理规定》要求，落实其它相关管理责任。若有权部门每检查一次不合格导致罚款，甲方追加收取1万元以内违约金且甲方可直接从工程进度款中扣除。</w:t>
      </w:r>
    </w:p>
    <w:p>
      <w:pPr>
        <w:spacing w:line="460" w:lineRule="exact"/>
        <w:ind w:firstLine="480" w:firstLineChars="200"/>
        <w:rPr>
          <w:rFonts w:ascii="宋体" w:hAnsi="宋体"/>
          <w:color w:val="000000"/>
          <w:sz w:val="24"/>
          <w:u w:val="single"/>
        </w:rPr>
      </w:pPr>
      <w:r>
        <w:rPr>
          <w:rFonts w:hint="eastAsia" w:ascii="宋体" w:hAnsi="宋体"/>
          <w:color w:val="000000"/>
          <w:sz w:val="24"/>
          <w:lang w:val="zh-CN"/>
        </w:rPr>
        <w:t>15</w:t>
      </w:r>
      <w:r>
        <w:rPr>
          <w:rFonts w:hint="eastAsia" w:ascii="宋体" w:hAnsi="宋体"/>
          <w:color w:val="000000"/>
          <w:sz w:val="24"/>
        </w:rPr>
        <w:t>.双方约定的乙方的其他违约责任：</w:t>
      </w:r>
      <w:r>
        <w:rPr>
          <w:rFonts w:hint="eastAsia" w:ascii="宋体" w:hAnsi="宋体"/>
          <w:color w:val="000000"/>
          <w:sz w:val="24"/>
          <w:u w:val="single"/>
        </w:rPr>
        <w:t>乙方必须按本合同通用条款和专用条款约定的事项认真履行，如违约必须承担因此而造成的所有损失和政治、经济、法律责任。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（三）甲方违约</w:t>
      </w:r>
    </w:p>
    <w:p>
      <w:pPr>
        <w:spacing w:line="460" w:lineRule="exact"/>
        <w:ind w:firstLine="410" w:firstLineChars="171"/>
        <w:rPr>
          <w:rFonts w:ascii="宋体" w:hAnsi="宋体"/>
          <w:color w:val="000000"/>
          <w:sz w:val="24"/>
        </w:rPr>
      </w:pPr>
      <w:r>
        <w:rPr>
          <w:rFonts w:hint="eastAsia" w:ascii="宋体" w:hAnsi="宋体"/>
          <w:color w:val="000000"/>
          <w:sz w:val="24"/>
        </w:rPr>
        <w:t>除按通用条款执行外，甲方违约的具体责任如下：</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1.</w:t>
      </w:r>
      <w:r>
        <w:rPr>
          <w:rFonts w:hint="eastAsia" w:ascii="宋体" w:hAnsi="宋体"/>
          <w:color w:val="000000"/>
          <w:sz w:val="24"/>
        </w:rPr>
        <w:t>甲方违约应承担的违约责任：</w:t>
      </w:r>
      <w:r>
        <w:rPr>
          <w:rFonts w:hint="eastAsia" w:ascii="宋体" w:hAnsi="宋体"/>
          <w:color w:val="000000"/>
          <w:sz w:val="24"/>
          <w:u w:val="single"/>
        </w:rPr>
        <w:t>在甲方按专用条款约定应付工程款而未付工程款时，如乙方确无力继续施工，须书面向甲方提出要求并经甲方同意，乙方在甲方解决后应无条件继续施工，但可顺延工期。</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2.甲方违约应承担的违约责任：</w:t>
      </w:r>
      <w:r>
        <w:rPr>
          <w:rFonts w:hint="eastAsia" w:ascii="宋体" w:hAnsi="宋体"/>
          <w:color w:val="000000"/>
          <w:sz w:val="24"/>
          <w:u w:val="single"/>
        </w:rPr>
        <w:t>甲方按本专用条款约定应付款而未拨付时，应承担未支付部分的同期银行贷款利息。</w:t>
      </w:r>
    </w:p>
    <w:p>
      <w:pPr>
        <w:spacing w:line="460" w:lineRule="exact"/>
        <w:ind w:firstLine="480" w:firstLineChars="200"/>
        <w:rPr>
          <w:rFonts w:ascii="宋体" w:hAnsi="宋体"/>
          <w:color w:val="000000"/>
          <w:sz w:val="24"/>
          <w:u w:val="single"/>
        </w:rPr>
      </w:pPr>
      <w:r>
        <w:rPr>
          <w:rFonts w:hint="eastAsia" w:ascii="宋体" w:hAnsi="宋体"/>
          <w:color w:val="000000"/>
          <w:sz w:val="24"/>
        </w:rPr>
        <w:t>3.双方约定的甲方其他违约责任：</w:t>
      </w:r>
      <w:r>
        <w:rPr>
          <w:rFonts w:hint="eastAsia" w:ascii="宋体" w:hAnsi="宋体"/>
          <w:color w:val="000000"/>
          <w:sz w:val="24"/>
          <w:u w:val="single"/>
        </w:rPr>
        <w:t>按双方招投标时约定和承诺办理。</w:t>
      </w:r>
    </w:p>
    <w:p>
      <w:pPr>
        <w:spacing w:line="460" w:lineRule="exact"/>
        <w:ind w:firstLine="482" w:firstLineChars="200"/>
        <w:rPr>
          <w:rFonts w:ascii="宋体" w:hAnsi="宋体"/>
          <w:b/>
          <w:color w:val="000000"/>
          <w:sz w:val="24"/>
        </w:rPr>
      </w:pPr>
      <w:bookmarkStart w:id="157" w:name="_Toc203545554"/>
      <w:bookmarkStart w:id="158" w:name="_Toc217120205"/>
      <w:r>
        <w:rPr>
          <w:rFonts w:hint="eastAsia" w:ascii="宋体" w:hAnsi="宋体"/>
          <w:b/>
          <w:color w:val="000000"/>
          <w:sz w:val="24"/>
        </w:rPr>
        <w:t>十八、索赔</w:t>
      </w:r>
      <w:bookmarkEnd w:id="157"/>
      <w:bookmarkEnd w:id="158"/>
    </w:p>
    <w:p>
      <w:pPr>
        <w:spacing w:line="460" w:lineRule="exact"/>
        <w:ind w:firstLine="480" w:firstLineChars="200"/>
        <w:rPr>
          <w:rFonts w:ascii="宋体" w:hAnsi="宋体"/>
          <w:b/>
          <w:color w:val="000000"/>
          <w:sz w:val="24"/>
          <w:u w:val="single"/>
        </w:rPr>
      </w:pPr>
      <w:r>
        <w:rPr>
          <w:rFonts w:hint="eastAsia" w:ascii="宋体" w:hAnsi="宋体"/>
          <w:color w:val="000000"/>
          <w:sz w:val="24"/>
          <w:u w:val="single"/>
        </w:rPr>
        <w:t>按通用条款执行。</w:t>
      </w:r>
    </w:p>
    <w:p>
      <w:pPr>
        <w:spacing w:line="460" w:lineRule="exact"/>
        <w:ind w:firstLine="482" w:firstLineChars="200"/>
        <w:rPr>
          <w:rFonts w:ascii="宋体" w:hAnsi="宋体"/>
          <w:b/>
          <w:color w:val="000000"/>
          <w:sz w:val="24"/>
        </w:rPr>
      </w:pPr>
      <w:bookmarkStart w:id="159" w:name="_Toc203545555"/>
      <w:bookmarkStart w:id="160" w:name="_Toc217120206"/>
      <w:r>
        <w:rPr>
          <w:rFonts w:hint="eastAsia" w:ascii="宋体" w:hAnsi="宋体"/>
          <w:b/>
          <w:color w:val="000000"/>
          <w:sz w:val="24"/>
        </w:rPr>
        <w:t>十九、争议的解决</w:t>
      </w:r>
      <w:bookmarkEnd w:id="159"/>
      <w:bookmarkEnd w:id="160"/>
      <w:r>
        <w:rPr>
          <w:rFonts w:hint="eastAsia" w:ascii="宋体" w:hAnsi="宋体"/>
          <w:b/>
          <w:color w:val="000000"/>
          <w:sz w:val="24"/>
        </w:rPr>
        <w:t>:争议的解决方式</w:t>
      </w:r>
    </w:p>
    <w:p>
      <w:pPr>
        <w:spacing w:line="460" w:lineRule="exact"/>
        <w:ind w:firstLine="480" w:firstLineChars="200"/>
        <w:rPr>
          <w:rFonts w:ascii="宋体" w:hAnsi="宋体"/>
          <w:color w:val="000000"/>
          <w:sz w:val="24"/>
        </w:rPr>
      </w:pPr>
      <w:r>
        <w:rPr>
          <w:rFonts w:hint="eastAsia" w:ascii="宋体" w:hAnsi="宋体"/>
          <w:color w:val="000000"/>
          <w:sz w:val="24"/>
        </w:rPr>
        <w:t>向成都仲裁委员会申请仲裁。</w:t>
      </w:r>
    </w:p>
    <w:p>
      <w:pPr>
        <w:spacing w:line="460" w:lineRule="exact"/>
        <w:ind w:firstLine="482" w:firstLineChars="200"/>
        <w:rPr>
          <w:rFonts w:ascii="宋体" w:hAnsi="宋体"/>
          <w:b/>
          <w:color w:val="000000"/>
          <w:sz w:val="24"/>
        </w:rPr>
      </w:pPr>
      <w:bookmarkStart w:id="161" w:name="_Toc203545556"/>
      <w:bookmarkStart w:id="162" w:name="_Toc217120207"/>
      <w:r>
        <w:rPr>
          <w:rFonts w:hint="eastAsia" w:ascii="宋体" w:hAnsi="宋体"/>
          <w:b/>
          <w:color w:val="000000"/>
          <w:sz w:val="24"/>
        </w:rPr>
        <w:t>二十、补充条款</w:t>
      </w:r>
      <w:bookmarkEnd w:id="161"/>
      <w:bookmarkEnd w:id="162"/>
    </w:p>
    <w:p>
      <w:pPr>
        <w:spacing w:line="460" w:lineRule="exact"/>
        <w:ind w:firstLine="408" w:firstLineChars="170"/>
        <w:rPr>
          <w:rFonts w:ascii="宋体" w:hAnsi="宋体"/>
          <w:color w:val="000000"/>
          <w:sz w:val="24"/>
        </w:rPr>
      </w:pPr>
      <w:r>
        <w:rPr>
          <w:rFonts w:hint="eastAsia" w:ascii="宋体" w:hAnsi="宋体"/>
          <w:color w:val="000000"/>
          <w:sz w:val="24"/>
        </w:rPr>
        <w:t>（一）所有技术文件、通知、协议、会议纪要、收方记量均形成文字，双方签收执行。</w:t>
      </w:r>
    </w:p>
    <w:p>
      <w:pPr>
        <w:spacing w:line="460" w:lineRule="exact"/>
        <w:ind w:firstLine="408" w:firstLineChars="170"/>
        <w:rPr>
          <w:rFonts w:ascii="宋体" w:hAnsi="宋体"/>
          <w:color w:val="000000"/>
          <w:sz w:val="24"/>
        </w:rPr>
      </w:pPr>
      <w:r>
        <w:rPr>
          <w:rFonts w:hint="eastAsia" w:ascii="宋体" w:hAnsi="宋体"/>
          <w:color w:val="000000"/>
          <w:sz w:val="24"/>
        </w:rPr>
        <w:t>（二）乙方除甲方提供的临时施工和材料堆放场地外，若需临时租用土地由乙方和甲方共同商定解决。</w:t>
      </w:r>
    </w:p>
    <w:p>
      <w:pPr>
        <w:spacing w:line="460" w:lineRule="exact"/>
        <w:ind w:firstLine="408" w:firstLineChars="170"/>
        <w:rPr>
          <w:rFonts w:ascii="宋体" w:hAnsi="宋体"/>
          <w:color w:val="000000"/>
          <w:sz w:val="24"/>
        </w:rPr>
      </w:pPr>
      <w:r>
        <w:rPr>
          <w:rFonts w:hint="eastAsia" w:ascii="宋体" w:hAnsi="宋体"/>
          <w:color w:val="000000"/>
          <w:sz w:val="24"/>
        </w:rPr>
        <w:t xml:space="preserve">（三）本专用条款与通用合同条款不一致时，以专用合同条款约定的为准。                                                           </w:t>
      </w:r>
    </w:p>
    <w:p>
      <w:pPr>
        <w:spacing w:line="460" w:lineRule="exact"/>
        <w:ind w:firstLine="408" w:firstLineChars="170"/>
        <w:rPr>
          <w:rFonts w:ascii="宋体" w:hAnsi="宋体"/>
          <w:color w:val="000000"/>
          <w:sz w:val="24"/>
        </w:rPr>
      </w:pPr>
      <w:r>
        <w:rPr>
          <w:rFonts w:hint="eastAsia" w:ascii="宋体" w:hAnsi="宋体"/>
          <w:color w:val="000000"/>
          <w:sz w:val="24"/>
        </w:rPr>
        <w:t>（四）所有试验、检验费用（包括乙方自检及甲方按规范要求需要抽检发生的试验、检验、及空气检测费）由乙方负责承担。</w:t>
      </w:r>
    </w:p>
    <w:p>
      <w:pPr>
        <w:spacing w:line="460" w:lineRule="exact"/>
        <w:ind w:firstLine="408" w:firstLineChars="170"/>
        <w:rPr>
          <w:rFonts w:ascii="宋体" w:hAnsi="宋体"/>
          <w:color w:val="000000"/>
          <w:sz w:val="24"/>
        </w:rPr>
      </w:pPr>
      <w:r>
        <w:rPr>
          <w:rFonts w:hint="eastAsia" w:ascii="宋体" w:hAnsi="宋体"/>
          <w:color w:val="000000"/>
          <w:sz w:val="24"/>
        </w:rPr>
        <w:t>（五）乙方向甲方提供履约担保，担保方式为：人民币银行转帐。</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（七）本项目的竞争性磋商文件与施工合同具有同等的法律效力。</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（八）农民工保证金、政府部门规定应缴纳的费用按有关法律法规执行。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二十一、工程结算特别约定</w:t>
      </w:r>
    </w:p>
    <w:p>
      <w:pPr>
        <w:spacing w:line="460" w:lineRule="exact"/>
        <w:ind w:firstLine="470" w:firstLineChars="196"/>
        <w:rPr>
          <w:rFonts w:ascii="宋体" w:hAnsi="宋体"/>
          <w:color w:val="000000"/>
          <w:sz w:val="24"/>
        </w:rPr>
      </w:pPr>
      <w:r>
        <w:rPr>
          <w:rFonts w:hint="eastAsia" w:ascii="宋体" w:hAnsi="宋体"/>
          <w:color w:val="000000"/>
          <w:sz w:val="24"/>
          <w:lang w:val="zh-CN"/>
        </w:rPr>
        <w:t>施工过程中，未经甲方同意变动的工程内容不予认可。</w:t>
      </w:r>
      <w:r>
        <w:rPr>
          <w:rFonts w:hint="eastAsia" w:ascii="宋体" w:hAnsi="宋体"/>
          <w:color w:val="000000"/>
          <w:sz w:val="24"/>
        </w:rPr>
        <w:t>工程项目审减率小于等于5</w:t>
      </w:r>
      <w:r>
        <w:rPr>
          <w:rFonts w:ascii="宋体" w:hAnsi="宋体"/>
          <w:color w:val="000000"/>
          <w:sz w:val="24"/>
        </w:rPr>
        <w:t>%</w:t>
      </w:r>
      <w:r>
        <w:rPr>
          <w:rFonts w:hint="eastAsia" w:ascii="宋体" w:hAnsi="宋体"/>
          <w:color w:val="000000"/>
          <w:sz w:val="24"/>
        </w:rPr>
        <w:t>的，按照审定金额全额拨付；审减率大于5</w:t>
      </w:r>
      <w:r>
        <w:rPr>
          <w:rFonts w:ascii="宋体" w:hAnsi="宋体"/>
          <w:color w:val="000000"/>
          <w:sz w:val="24"/>
        </w:rPr>
        <w:t>%</w:t>
      </w:r>
      <w:r>
        <w:rPr>
          <w:rFonts w:hint="eastAsia" w:ascii="宋体" w:hAnsi="宋体"/>
          <w:color w:val="000000"/>
          <w:sz w:val="24"/>
        </w:rPr>
        <w:t>，超出部分的审计费由乙方支付。</w:t>
      </w:r>
    </w:p>
    <w:p>
      <w:pPr>
        <w:spacing w:line="460" w:lineRule="exact"/>
        <w:rPr>
          <w:rFonts w:ascii="宋体" w:hAnsi="宋体"/>
          <w:color w:val="000000"/>
          <w:sz w:val="24"/>
          <w:lang w:val="zh-CN"/>
        </w:rPr>
      </w:pPr>
    </w:p>
    <w:p>
      <w:pPr>
        <w:spacing w:after="120"/>
        <w:rPr>
          <w:rFonts w:cs="Calibri"/>
          <w:color w:val="000000"/>
          <w:kern w:val="1"/>
          <w:szCs w:val="22"/>
          <w:lang w:val="zh-CN"/>
        </w:rPr>
      </w:pPr>
    </w:p>
    <w:p>
      <w:pPr>
        <w:spacing w:after="120"/>
        <w:rPr>
          <w:rFonts w:cs="Calibri"/>
          <w:color w:val="000000"/>
          <w:kern w:val="1"/>
          <w:szCs w:val="22"/>
          <w:lang w:val="zh-CN"/>
        </w:rPr>
      </w:pPr>
    </w:p>
    <w:p>
      <w:pPr>
        <w:widowControl/>
        <w:spacing w:line="460" w:lineRule="exact"/>
        <w:rPr>
          <w:rFonts w:ascii="宋体" w:hAnsi="宋体"/>
          <w:color w:val="000000"/>
          <w:sz w:val="24"/>
        </w:rPr>
      </w:pPr>
      <w:r>
        <w:rPr>
          <w:rFonts w:hint="eastAsia" w:cs="Calibri"/>
          <w:color w:val="000000"/>
          <w:kern w:val="0"/>
          <w:szCs w:val="22"/>
          <w:lang w:val="zh-CN"/>
        </w:rPr>
        <w:br w:type="page"/>
      </w:r>
      <w:r>
        <w:rPr>
          <w:rFonts w:hint="eastAsia" w:ascii="宋体" w:hAnsi="宋体"/>
          <w:color w:val="000000"/>
          <w:sz w:val="24"/>
        </w:rPr>
        <w:t>附件1：</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工程质量保修书</w:t>
      </w:r>
    </w:p>
    <w:p>
      <w:pPr>
        <w:spacing w:line="460" w:lineRule="exact"/>
        <w:ind w:firstLine="723" w:firstLineChars="200"/>
        <w:rPr>
          <w:rFonts w:ascii="宋体" w:hAnsi="宋体"/>
          <w:b/>
          <w:color w:val="000000"/>
          <w:sz w:val="36"/>
          <w:szCs w:val="36"/>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乙方(全称):</w:t>
      </w:r>
      <w:r>
        <w:rPr>
          <w:rFonts w:hint="eastAsia" w:ascii="宋体" w:hAnsi="宋体" w:cs="宋体"/>
          <w:kern w:val="0"/>
          <w:sz w:val="24"/>
        </w:rPr>
        <w:t xml:space="preserve"> </w:t>
      </w:r>
    </w:p>
    <w:p>
      <w:pPr>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甲方、乙方根据《中华人民共和国建筑法》《建设工程质量管理条例》《房屋建筑工程质量保修办法》，经协商一致，对</w:t>
      </w:r>
      <w:r>
        <w:rPr>
          <w:rFonts w:hint="eastAsia" w:ascii="宋体" w:hAnsi="宋体"/>
          <w:color w:val="000000"/>
          <w:sz w:val="24"/>
          <w:u w:val="single"/>
        </w:rPr>
        <w:t>四川铁道职业学院实训室改造装修</w:t>
      </w:r>
      <w:r>
        <w:rPr>
          <w:rFonts w:hint="eastAsia" w:ascii="宋体" w:hAnsi="宋体"/>
          <w:color w:val="000000"/>
          <w:sz w:val="24"/>
        </w:rPr>
        <w:t>项目签订本工程质量保修书。</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一、工程质量保修范围和内容</w:t>
      </w:r>
    </w:p>
    <w:p>
      <w:pPr>
        <w:widowControl/>
        <w:spacing w:line="460" w:lineRule="exact"/>
        <w:ind w:firstLine="480" w:firstLineChars="200"/>
        <w:rPr>
          <w:rFonts w:ascii="宋体" w:hAnsi="宋体"/>
          <w:color w:val="000000"/>
          <w:sz w:val="24"/>
        </w:rPr>
      </w:pPr>
      <w:r>
        <w:rPr>
          <w:rFonts w:hint="eastAsia" w:ascii="宋体" w:hAnsi="宋体"/>
          <w:color w:val="000000"/>
          <w:sz w:val="24"/>
        </w:rPr>
        <w:t>乙方在质量保修期内，按照有关法律、法规、规章的管理规定和双方约定，承担本工程质量保修责任。</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质量保修范围包括外墙、外墙面的防渗漏、给排水管道的装修工程，以及双方约定的其他项目。具体保修的内容，双方约定如下：</w:t>
      </w:r>
      <w:r>
        <w:rPr>
          <w:rFonts w:hint="eastAsia" w:ascii="宋体" w:hAnsi="宋体"/>
          <w:color w:val="000000"/>
          <w:sz w:val="24"/>
          <w:u w:val="single"/>
        </w:rPr>
        <w:t xml:space="preserve">     工程的所有工程项目由乙方负责保修。          </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二、质量保修期</w:t>
      </w:r>
    </w:p>
    <w:p>
      <w:pPr>
        <w:widowControl/>
        <w:spacing w:line="460" w:lineRule="exact"/>
        <w:ind w:firstLine="480" w:firstLineChars="200"/>
        <w:rPr>
          <w:rFonts w:ascii="宋体" w:hAnsi="宋体"/>
          <w:color w:val="000000"/>
          <w:sz w:val="24"/>
        </w:rPr>
      </w:pPr>
      <w:r>
        <w:rPr>
          <w:rFonts w:hint="eastAsia" w:ascii="宋体" w:hAnsi="宋体"/>
          <w:color w:val="000000"/>
          <w:sz w:val="24"/>
        </w:rPr>
        <w:t>双方根据《建设工程质量管理条例》及有关规定，约定本工程的质量保修期如下：</w:t>
      </w:r>
    </w:p>
    <w:p>
      <w:pPr>
        <w:widowControl/>
        <w:spacing w:line="460" w:lineRule="exact"/>
        <w:ind w:firstLine="480" w:firstLineChars="200"/>
        <w:rPr>
          <w:rFonts w:ascii="宋体" w:hAnsi="宋体"/>
          <w:color w:val="000000"/>
          <w:sz w:val="24"/>
        </w:rPr>
      </w:pPr>
      <w:r>
        <w:rPr>
          <w:rFonts w:hint="eastAsia" w:ascii="宋体" w:hAnsi="宋体"/>
          <w:color w:val="000000"/>
          <w:sz w:val="24"/>
        </w:rPr>
        <w:t>1.地基基础工程和主体结构工程为设计文件规定的该工程合理使用年限：</w:t>
      </w:r>
    </w:p>
    <w:p>
      <w:pPr>
        <w:widowControl/>
        <w:spacing w:line="460" w:lineRule="exact"/>
        <w:ind w:firstLine="480" w:firstLineChars="200"/>
        <w:rPr>
          <w:rFonts w:ascii="宋体" w:hAnsi="宋体"/>
          <w:color w:val="000000"/>
          <w:sz w:val="24"/>
        </w:rPr>
      </w:pPr>
      <w:r>
        <w:rPr>
          <w:rFonts w:hint="eastAsia" w:ascii="宋体" w:hAnsi="宋体"/>
          <w:color w:val="000000"/>
          <w:sz w:val="24"/>
        </w:rPr>
        <w:t>2.屋面防水、有防水要求的卫生间、房间和外墙面的防渗漏为</w:t>
      </w:r>
      <w:r>
        <w:rPr>
          <w:rFonts w:hint="eastAsia" w:ascii="宋体" w:hAnsi="宋体"/>
          <w:color w:val="000000"/>
          <w:sz w:val="24"/>
          <w:u w:val="single"/>
        </w:rPr>
        <w:t xml:space="preserve">  5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3.装饰工程为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4.电气管线、给排水管道、设备安装工程为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5.绿化工程</w:t>
      </w:r>
      <w:r>
        <w:rPr>
          <w:rFonts w:hint="eastAsia" w:ascii="宋体" w:hAnsi="宋体"/>
          <w:color w:val="000000"/>
          <w:sz w:val="24"/>
          <w:u w:val="single"/>
        </w:rPr>
        <w:t xml:space="preserve">  /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6.住宅小区内的给排水设施、道路等配套工程为</w:t>
      </w:r>
      <w:r>
        <w:rPr>
          <w:rFonts w:hint="eastAsia" w:ascii="宋体" w:hAnsi="宋体"/>
          <w:color w:val="000000"/>
          <w:sz w:val="24"/>
          <w:u w:val="single"/>
        </w:rPr>
        <w:t xml:space="preserve">  </w:t>
      </w:r>
      <w:r>
        <w:rPr>
          <w:rFonts w:hint="eastAsia" w:ascii="宋体" w:hAnsi="宋体"/>
          <w:color w:val="000000"/>
          <w:sz w:val="24"/>
        </w:rPr>
        <w:t>年；</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7.其他项目保修期限约定如下：</w:t>
      </w:r>
      <w:r>
        <w:rPr>
          <w:rFonts w:hint="eastAsia" w:ascii="宋体" w:hAnsi="宋体"/>
          <w:color w:val="000000"/>
          <w:sz w:val="24"/>
          <w:u w:val="single"/>
        </w:rPr>
        <w:t xml:space="preserve">  /；</w:t>
      </w:r>
    </w:p>
    <w:p>
      <w:pPr>
        <w:widowControl/>
        <w:spacing w:line="460" w:lineRule="exact"/>
        <w:ind w:firstLine="480" w:firstLineChars="200"/>
        <w:rPr>
          <w:rFonts w:ascii="宋体" w:hAnsi="宋体"/>
          <w:color w:val="000000"/>
          <w:sz w:val="24"/>
        </w:rPr>
      </w:pPr>
      <w:r>
        <w:rPr>
          <w:rFonts w:hint="eastAsia" w:ascii="宋体" w:hAnsi="宋体"/>
          <w:color w:val="000000"/>
          <w:sz w:val="24"/>
        </w:rPr>
        <w:t>质量保修期自工程竣工验收合格之日起计算。</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三、质量保修责任</w:t>
      </w:r>
    </w:p>
    <w:p>
      <w:pPr>
        <w:widowControl/>
        <w:spacing w:line="460" w:lineRule="exact"/>
        <w:ind w:firstLine="480" w:firstLineChars="200"/>
        <w:rPr>
          <w:rFonts w:ascii="宋体" w:hAnsi="宋体"/>
          <w:color w:val="000000"/>
          <w:sz w:val="24"/>
        </w:rPr>
      </w:pPr>
      <w:r>
        <w:rPr>
          <w:rFonts w:hint="eastAsia" w:ascii="宋体" w:hAnsi="宋体"/>
          <w:color w:val="000000"/>
          <w:sz w:val="24"/>
        </w:rPr>
        <w:t>1.属于保修范围、内容的项目，乙方应当在接到保修通知之日起24小时内派人保修。乙方不在约定期限内派人保修的，甲方可以委托他人修理，所发生的费用直接从工程款中扣除。</w:t>
      </w:r>
    </w:p>
    <w:p>
      <w:pPr>
        <w:widowControl/>
        <w:spacing w:line="460" w:lineRule="exact"/>
        <w:ind w:firstLine="480" w:firstLineChars="200"/>
        <w:rPr>
          <w:rFonts w:ascii="宋体" w:hAnsi="宋体"/>
          <w:color w:val="000000"/>
          <w:sz w:val="24"/>
        </w:rPr>
      </w:pPr>
      <w:r>
        <w:rPr>
          <w:rFonts w:hint="eastAsia" w:ascii="宋体" w:hAnsi="宋体"/>
          <w:color w:val="000000"/>
          <w:sz w:val="24"/>
        </w:rPr>
        <w:t>2.发生紧急抢修事故的，乙方在接到事故通知后，应当立即到达事故现场抢修。</w:t>
      </w:r>
    </w:p>
    <w:p>
      <w:pPr>
        <w:widowControl/>
        <w:spacing w:line="460" w:lineRule="exact"/>
        <w:ind w:firstLine="480" w:firstLineChars="200"/>
        <w:rPr>
          <w:rFonts w:ascii="宋体" w:hAnsi="宋体"/>
          <w:color w:val="000000"/>
          <w:sz w:val="24"/>
        </w:rPr>
      </w:pPr>
      <w:r>
        <w:rPr>
          <w:rFonts w:hint="eastAsia" w:ascii="宋体" w:hAnsi="宋体"/>
          <w:color w:val="000000"/>
          <w:sz w:val="24"/>
        </w:rPr>
        <w:t>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4.质量保修完成后，由甲方组织验收。</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四、质量保证金</w:t>
      </w:r>
    </w:p>
    <w:p>
      <w:pPr>
        <w:widowControl/>
        <w:spacing w:line="460" w:lineRule="exact"/>
        <w:ind w:firstLine="480" w:firstLineChars="200"/>
        <w:rPr>
          <w:rFonts w:ascii="宋体" w:hAnsi="宋体"/>
          <w:color w:val="000000"/>
          <w:sz w:val="24"/>
        </w:rPr>
      </w:pPr>
      <w:r>
        <w:rPr>
          <w:rFonts w:hint="eastAsia" w:ascii="宋体" w:hAnsi="宋体"/>
          <w:color w:val="000000"/>
          <w:sz w:val="24"/>
        </w:rPr>
        <w:t>1.质量保证金的用途是保证乙方在缺陷责任期限内对工程进行维修的资金。</w:t>
      </w:r>
    </w:p>
    <w:p>
      <w:pPr>
        <w:widowControl/>
        <w:spacing w:line="460" w:lineRule="exact"/>
        <w:ind w:firstLine="480" w:firstLineChars="200"/>
        <w:rPr>
          <w:rFonts w:ascii="宋体" w:hAnsi="宋体"/>
          <w:color w:val="000000"/>
          <w:sz w:val="24"/>
        </w:rPr>
      </w:pPr>
      <w:r>
        <w:rPr>
          <w:rFonts w:hint="eastAsia" w:ascii="宋体" w:hAnsi="宋体"/>
          <w:color w:val="000000"/>
          <w:sz w:val="24"/>
        </w:rPr>
        <w:t>2.质量保证金为履约保证金，按工程合同总金额的5%计取。</w:t>
      </w:r>
    </w:p>
    <w:p>
      <w:pPr>
        <w:widowControl/>
        <w:spacing w:line="460" w:lineRule="exact"/>
        <w:ind w:firstLine="480" w:firstLineChars="200"/>
        <w:rPr>
          <w:rFonts w:ascii="宋体" w:hAnsi="宋体"/>
          <w:color w:val="000000"/>
          <w:sz w:val="24"/>
        </w:rPr>
      </w:pPr>
      <w:r>
        <w:rPr>
          <w:rFonts w:hint="eastAsia" w:ascii="宋体" w:hAnsi="宋体"/>
          <w:color w:val="000000"/>
          <w:sz w:val="24"/>
        </w:rPr>
        <w:t>3.质量保证金的约定责任期为</w:t>
      </w:r>
      <w:r>
        <w:rPr>
          <w:rFonts w:hint="eastAsia" w:ascii="宋体" w:hAnsi="宋体"/>
          <w:color w:val="000000"/>
          <w:sz w:val="24"/>
          <w:u w:val="single"/>
        </w:rPr>
        <w:t>24个月</w:t>
      </w:r>
      <w:r>
        <w:rPr>
          <w:rFonts w:hint="eastAsia" w:ascii="宋体" w:hAnsi="宋体"/>
          <w:color w:val="000000"/>
          <w:sz w:val="24"/>
        </w:rPr>
        <w:t>。</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4.质量保证金于质量责任期满后经乙方提出申请，甲方确认后</w:t>
      </w:r>
      <w:r>
        <w:rPr>
          <w:rFonts w:ascii="宋体" w:hAnsi="宋体"/>
          <w:color w:val="000000"/>
          <w:sz w:val="24"/>
        </w:rPr>
        <w:t>7</w:t>
      </w:r>
      <w:r>
        <w:rPr>
          <w:rFonts w:hint="eastAsia" w:ascii="宋体" w:hAnsi="宋体"/>
          <w:color w:val="000000"/>
          <w:sz w:val="24"/>
        </w:rPr>
        <w:t>个日历天内结清（无息）。</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五、其他</w:t>
      </w:r>
    </w:p>
    <w:p>
      <w:pPr>
        <w:widowControl/>
        <w:spacing w:line="460" w:lineRule="exact"/>
        <w:ind w:firstLine="470" w:firstLineChars="196"/>
        <w:rPr>
          <w:rFonts w:ascii="宋体" w:hAnsi="宋体"/>
          <w:color w:val="000000"/>
          <w:sz w:val="24"/>
        </w:rPr>
      </w:pPr>
      <w:r>
        <w:rPr>
          <w:rFonts w:hint="eastAsia" w:ascii="宋体" w:hAnsi="宋体"/>
          <w:color w:val="000000"/>
          <w:sz w:val="24"/>
        </w:rPr>
        <w:t>双方约定的其他工程质量保修事项：</w:t>
      </w:r>
      <w:r>
        <w:rPr>
          <w:rFonts w:hint="eastAsia" w:ascii="宋体" w:hAnsi="宋体"/>
          <w:color w:val="000000"/>
          <w:sz w:val="24"/>
          <w:u w:val="single"/>
        </w:rPr>
        <w:t xml:space="preserve">  无　</w:t>
      </w:r>
    </w:p>
    <w:p>
      <w:pPr>
        <w:widowControl/>
        <w:spacing w:line="460" w:lineRule="exact"/>
        <w:ind w:firstLine="470" w:firstLineChars="196"/>
        <w:rPr>
          <w:rFonts w:ascii="宋体" w:hAnsi="宋体"/>
          <w:color w:val="000000"/>
          <w:sz w:val="24"/>
        </w:rPr>
      </w:pPr>
      <w:r>
        <w:rPr>
          <w:rFonts w:hint="eastAsia" w:ascii="宋体" w:hAnsi="宋体"/>
          <w:color w:val="000000"/>
          <w:sz w:val="24"/>
        </w:rPr>
        <w:t>本工程质量保修书，由施工合同甲方、乙方双方在竣工验收前共同签署，作为施工合同附件，其有效期限至保修期满。</w:t>
      </w:r>
    </w:p>
    <w:p>
      <w:pPr>
        <w:widowControl/>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（公章）        乙方：（公章）                                        </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 xml:space="preserve">             </w:t>
      </w:r>
    </w:p>
    <w:p>
      <w:pPr>
        <w:spacing w:line="460" w:lineRule="exact"/>
        <w:jc w:val="center"/>
        <w:rPr>
          <w:rFonts w:ascii="宋体" w:hAnsi="宋体"/>
          <w:color w:val="000000"/>
          <w:kern w:val="0"/>
          <w:sz w:val="24"/>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widowControl/>
        <w:spacing w:line="460" w:lineRule="exact"/>
        <w:rPr>
          <w:rFonts w:ascii="宋体" w:hAnsi="宋体"/>
          <w:color w:val="000000"/>
          <w:sz w:val="24"/>
        </w:rPr>
      </w:pPr>
      <w:r>
        <w:rPr>
          <w:rFonts w:hint="eastAsia" w:ascii="宋体" w:hAnsi="宋体"/>
          <w:color w:val="000000"/>
          <w:sz w:val="24"/>
        </w:rPr>
        <w:t>附件2：</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安全施工合同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为在四川铁道职业学院实训室改造装修项目施工合同的实施过程中创造安全、高效的施工环境，切实搞好本项目的安全管理工作，本项目甲方与乙方特此签订安全生产合同：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2.按照“安全第一，预防为主”和坚持“管生产必须管安全”的原则进行安全生产管理，做到生产与安全工作同时计划、布置、检查、总结和评比。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3.重要的安全设施必须坚持与主体工程“三同时”的原则，即：同时设计、审批，同时施工，同时验收，投入使用。</w:t>
      </w:r>
    </w:p>
    <w:p>
      <w:pPr>
        <w:spacing w:line="460" w:lineRule="exact"/>
        <w:ind w:firstLine="480" w:firstLineChars="200"/>
        <w:rPr>
          <w:rFonts w:ascii="宋体" w:hAnsi="宋体"/>
          <w:color w:val="000000"/>
          <w:sz w:val="24"/>
        </w:rPr>
      </w:pPr>
      <w:r>
        <w:rPr>
          <w:rFonts w:hint="eastAsia" w:ascii="宋体" w:hAnsi="宋体"/>
          <w:color w:val="000000"/>
          <w:sz w:val="24"/>
        </w:rPr>
        <w:t>4.定期召开安全生产调度会，及时传达中央及地方有关安全生产的精神。</w:t>
      </w:r>
    </w:p>
    <w:p>
      <w:pPr>
        <w:spacing w:line="460" w:lineRule="exact"/>
        <w:ind w:firstLine="480" w:firstLineChars="200"/>
        <w:rPr>
          <w:rFonts w:ascii="宋体" w:hAnsi="宋体"/>
          <w:color w:val="000000"/>
          <w:sz w:val="24"/>
        </w:rPr>
      </w:pPr>
      <w:r>
        <w:rPr>
          <w:rFonts w:hint="eastAsia" w:ascii="宋体" w:hAnsi="宋体"/>
          <w:color w:val="000000"/>
          <w:sz w:val="24"/>
        </w:rPr>
        <w:t>5.组织对乙方施工现场安全生产检查，监督乙方及时处理发现的各种安全隐患。</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二、乙方职责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1.严格遵守国家、成都市有关安全生产的法律法规，认真执行工程承包合同中的有关安全要求。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坚持“安全第一、预防为主”和“管生产必须管安全”的原则，加强安全生产宣传教育，增强全员安全生产意识，建立健全各项安全生产的管理机构和安全生产管理制度，应按相关规定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配备安全员，专职负责所有员工的安全和治安保卫工作及预防事故的发生。安全机构人员，有权按有关规定发布指令，并采取保护性措施防止事故发生。</w:t>
      </w:r>
    </w:p>
    <w:p>
      <w:pPr>
        <w:spacing w:line="460" w:lineRule="exact"/>
        <w:ind w:firstLine="480" w:firstLineChars="200"/>
        <w:rPr>
          <w:rFonts w:ascii="宋体" w:hAnsi="宋体"/>
          <w:color w:val="000000"/>
          <w:sz w:val="24"/>
        </w:rPr>
      </w:pPr>
      <w:r>
        <w:rPr>
          <w:rFonts w:hint="eastAsia" w:ascii="宋体" w:hAnsi="宋体"/>
          <w:color w:val="000000"/>
          <w:sz w:val="24"/>
        </w:rPr>
        <w:t>4.乙方在任何时候都应采取各种合理的预防措施，防止其员工发生任何违法、违禁、暴力或妨碍治安的行为。合同履行期间因乙方、乙方人员（包括但不限于乙方员工、代理人、受托人等）原因导致的人身伤亡、财产损害，由乙方承担全部责任。</w:t>
      </w:r>
    </w:p>
    <w:p>
      <w:pPr>
        <w:spacing w:line="460" w:lineRule="exact"/>
        <w:ind w:firstLine="480" w:firstLineChars="200"/>
        <w:rPr>
          <w:rFonts w:ascii="宋体" w:hAnsi="宋体"/>
          <w:color w:val="000000"/>
          <w:sz w:val="24"/>
        </w:rPr>
      </w:pPr>
      <w:r>
        <w:rPr>
          <w:rFonts w:hint="eastAsia" w:ascii="宋体" w:hAnsi="宋体"/>
          <w:color w:val="00000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须经过专业培训并获得《安全操作合格证》后，方准持证上岗。施工现场如出现特种作业无证操作现象时，项目经理必须承担管理责任 。</w:t>
      </w:r>
    </w:p>
    <w:p>
      <w:pPr>
        <w:spacing w:line="460" w:lineRule="exact"/>
        <w:ind w:firstLine="480" w:firstLineChars="200"/>
        <w:rPr>
          <w:rFonts w:ascii="宋体" w:hAnsi="宋体"/>
          <w:color w:val="000000"/>
          <w:sz w:val="24"/>
        </w:rPr>
      </w:pPr>
      <w:r>
        <w:rPr>
          <w:rFonts w:hint="eastAsia" w:ascii="宋体" w:hAnsi="宋体"/>
          <w:color w:val="000000"/>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60" w:lineRule="exact"/>
        <w:ind w:firstLine="480" w:firstLineChars="200"/>
        <w:rPr>
          <w:rFonts w:ascii="宋体" w:hAnsi="宋体"/>
          <w:color w:val="000000"/>
          <w:sz w:val="24"/>
        </w:rPr>
      </w:pPr>
      <w:r>
        <w:rPr>
          <w:rFonts w:hint="eastAsia" w:ascii="宋体" w:hAnsi="宋体"/>
          <w:color w:val="000000"/>
          <w:sz w:val="24"/>
        </w:rPr>
        <w:t>7.操作人员上岗，必须按规定穿戴防护用品。施工负责人和安全检查员应随时检查劳动防护用品的穿戴情况，不按规定穿戴防护用品的人员不得上岗。</w:t>
      </w:r>
    </w:p>
    <w:p>
      <w:pPr>
        <w:spacing w:line="460" w:lineRule="exact"/>
        <w:ind w:firstLine="480" w:firstLineChars="200"/>
        <w:rPr>
          <w:rFonts w:ascii="宋体" w:hAnsi="宋体"/>
          <w:color w:val="000000"/>
          <w:sz w:val="24"/>
        </w:rPr>
      </w:pPr>
      <w:r>
        <w:rPr>
          <w:rFonts w:hint="eastAsia" w:ascii="宋体" w:hAnsi="宋体"/>
          <w:color w:val="000000"/>
          <w:sz w:val="24"/>
        </w:rPr>
        <w:t>8.所有施工机具设备和高空作业的设备均应定期检查，并有安全员的签字记录，保证其经常处于完好状态；不合格的机具、设备和劳动保护用品严禁使用。</w:t>
      </w:r>
    </w:p>
    <w:p>
      <w:pPr>
        <w:spacing w:line="460" w:lineRule="exact"/>
        <w:ind w:firstLine="480" w:firstLineChars="200"/>
        <w:rPr>
          <w:rFonts w:ascii="宋体" w:hAnsi="宋体"/>
          <w:color w:val="000000"/>
          <w:sz w:val="24"/>
        </w:rPr>
      </w:pPr>
      <w:r>
        <w:rPr>
          <w:rFonts w:hint="eastAsia" w:ascii="宋体" w:hAnsi="宋体"/>
          <w:color w:val="000000"/>
          <w:sz w:val="24"/>
        </w:rPr>
        <w:t>9.施工中采用新技术、新工艺、新设备、新材料时，必须制定相应的安全技术措施，施工现场必须具有相关的安全标志牌。</w:t>
      </w:r>
    </w:p>
    <w:p>
      <w:pPr>
        <w:spacing w:line="460" w:lineRule="exact"/>
        <w:ind w:firstLine="480" w:firstLineChars="200"/>
        <w:rPr>
          <w:rFonts w:ascii="宋体" w:hAnsi="宋体"/>
          <w:color w:val="000000"/>
          <w:sz w:val="24"/>
        </w:rPr>
      </w:pPr>
      <w:r>
        <w:rPr>
          <w:rFonts w:hint="eastAsia" w:ascii="宋体" w:hAnsi="宋体"/>
          <w:color w:val="000000"/>
          <w:sz w:val="24"/>
        </w:rPr>
        <w:t>10.乙方必须按照本工程项目特点，组织制定本工程实施中的生产安全事故应急救援预案；如果发生安全事故，应按照《国务院关于特大安全事故行政责任追究的规定》以及其他有关规定，及时上报告有关部门，并坚持“三不放过”的原则，严肃处理相关责任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三、违约责任</w:t>
      </w:r>
    </w:p>
    <w:p>
      <w:pPr>
        <w:spacing w:line="460" w:lineRule="exact"/>
        <w:ind w:firstLine="480" w:firstLineChars="200"/>
        <w:rPr>
          <w:rFonts w:ascii="宋体" w:hAnsi="宋体"/>
          <w:color w:val="000000"/>
          <w:sz w:val="24"/>
        </w:rPr>
      </w:pPr>
      <w:r>
        <w:rPr>
          <w:rFonts w:hint="eastAsia" w:ascii="宋体" w:hAnsi="宋体"/>
          <w:color w:val="000000"/>
          <w:sz w:val="24"/>
        </w:rPr>
        <w:t>发生重大伤亡及其他安全事故,乙方应按有关规定立即上报有关部门并通知工程师，并及时处理善后工作，由此产生的费用、损失及其他法律责任由乙方全权负责，与甲方无关，但甲方应协助乙方处理；若乙方不及时处理，甲方将根据造成事故的严重程度上报建设行政主管部门, 加倍处罚乙方，处罚费用及相关费用直接从甲方应付乙方的款项中予与扣除。</w:t>
      </w:r>
    </w:p>
    <w:p>
      <w:pPr>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r>
        <w:rPr>
          <w:rFonts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jc w:val="left"/>
        <w:rPr>
          <w:rFonts w:ascii="宋体" w:hAnsi="宋体"/>
          <w:color w:val="000000"/>
          <w:sz w:val="24"/>
        </w:rPr>
      </w:pPr>
    </w:p>
    <w:p>
      <w:pPr>
        <w:widowControl/>
        <w:spacing w:line="4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附件3：</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廉 政 合 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rPr>
          <w:rFonts w:ascii="宋体" w:hAnsi="宋体"/>
          <w:color w:val="000000"/>
          <w:sz w:val="24"/>
        </w:rPr>
      </w:pPr>
      <w:r>
        <w:rPr>
          <w:rFonts w:hint="eastAsia" w:ascii="宋体" w:hAnsi="宋体"/>
          <w:color w:val="000000"/>
          <w:sz w:val="24"/>
        </w:rPr>
        <w:t>为了贯彻落实党中央、国务院《关于党风廉政建设责任》，加强本项目建设中的党风廉政建设，预防和减少建设中的经济违规违法行为，保证工程建设优质、高效、有序地进行，依据《中华人民共和国招标招标法》《中华人民共和国政府采购法》，甲方和乙方自愿签订四川铁道职业学院实训室改造装修项目廉政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一、甲、乙双方约定</w:t>
      </w:r>
    </w:p>
    <w:p>
      <w:pPr>
        <w:spacing w:line="460" w:lineRule="exact"/>
        <w:ind w:firstLine="420"/>
        <w:rPr>
          <w:rFonts w:ascii="宋体" w:hAnsi="宋体"/>
          <w:color w:val="000000"/>
          <w:sz w:val="24"/>
        </w:rPr>
      </w:pPr>
      <w:r>
        <w:rPr>
          <w:rFonts w:hint="eastAsia" w:ascii="宋体" w:hAnsi="宋体"/>
          <w:color w:val="000000"/>
          <w:sz w:val="24"/>
        </w:rPr>
        <w:t>1.甲、乙双方应共同遵守国家和省、市、区以及行业主管部门关于加强建筑工程设施建设管理和党风廉政建设的各项规定。</w:t>
      </w:r>
    </w:p>
    <w:p>
      <w:pPr>
        <w:spacing w:line="460" w:lineRule="exact"/>
        <w:ind w:firstLine="420"/>
        <w:rPr>
          <w:rFonts w:ascii="宋体" w:hAnsi="宋体"/>
          <w:color w:val="000000"/>
          <w:sz w:val="24"/>
        </w:rPr>
      </w:pPr>
      <w:r>
        <w:rPr>
          <w:rFonts w:hint="eastAsia" w:ascii="宋体" w:hAnsi="宋体"/>
          <w:color w:val="000000"/>
          <w:sz w:val="24"/>
        </w:rPr>
        <w:t>2.甲、乙双方应认真执行双方签订的合同文件，自觉按合同办事。</w:t>
      </w:r>
    </w:p>
    <w:p>
      <w:pPr>
        <w:spacing w:line="460" w:lineRule="exact"/>
        <w:ind w:firstLine="420"/>
        <w:rPr>
          <w:rFonts w:ascii="宋体" w:hAnsi="宋体"/>
          <w:color w:val="000000"/>
          <w:sz w:val="24"/>
        </w:rPr>
      </w:pPr>
      <w:r>
        <w:rPr>
          <w:rFonts w:hint="eastAsia" w:ascii="宋体" w:hAnsi="宋体"/>
          <w:color w:val="000000"/>
          <w:sz w:val="24"/>
        </w:rPr>
        <w:t>3.除法律认定的商业秘密或合同文件另有规定外，甲、乙双方的业务活动均应支持公开、公平、诚实信用的原则，严禁从事损害国家和集体利益、违反工程建设管理规章制度的不正当交易。</w:t>
      </w:r>
    </w:p>
    <w:p>
      <w:pPr>
        <w:spacing w:line="460" w:lineRule="exact"/>
        <w:ind w:firstLine="420"/>
        <w:rPr>
          <w:rFonts w:ascii="宋体" w:hAnsi="宋体"/>
          <w:color w:val="000000"/>
          <w:sz w:val="24"/>
        </w:rPr>
      </w:pPr>
      <w:r>
        <w:rPr>
          <w:rFonts w:hint="eastAsia" w:ascii="宋体" w:hAnsi="宋体"/>
          <w:color w:val="000000"/>
          <w:sz w:val="24"/>
        </w:rPr>
        <w:t>4.甲、乙双方有对本方人员开展廉政教育和职业道德教育的义务。</w:t>
      </w:r>
    </w:p>
    <w:p>
      <w:pPr>
        <w:spacing w:line="460" w:lineRule="exact"/>
        <w:ind w:firstLine="420"/>
        <w:rPr>
          <w:rFonts w:ascii="宋体" w:hAnsi="宋体"/>
          <w:color w:val="000000"/>
          <w:sz w:val="24"/>
        </w:rPr>
      </w:pPr>
      <w:r>
        <w:rPr>
          <w:rFonts w:hint="eastAsia" w:ascii="宋体" w:hAnsi="宋体"/>
          <w:color w:val="000000"/>
          <w:sz w:val="24"/>
        </w:rPr>
        <w:t>5.甲、乙双方应加强对本方人员廉政监督、建立和健全廉政制度，杜绝本方人员违纪违法行为的发生。</w:t>
      </w:r>
    </w:p>
    <w:p>
      <w:pPr>
        <w:spacing w:line="460" w:lineRule="exact"/>
        <w:ind w:firstLine="420"/>
        <w:rPr>
          <w:rFonts w:ascii="宋体" w:hAnsi="宋体"/>
          <w:color w:val="000000"/>
          <w:sz w:val="24"/>
        </w:rPr>
      </w:pPr>
      <w:r>
        <w:rPr>
          <w:rFonts w:hint="eastAsia" w:ascii="宋体" w:hAnsi="宋体"/>
          <w:color w:val="000000"/>
          <w:sz w:val="24"/>
        </w:rPr>
        <w:t>6.甲、乙双方如发现对方人员业务活动中有不廉行为，有权提醒对方并督促其纠正，或直接向对方法人代表、纪检部门如实反映情况和认真查处本方人员违纪违法行为。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二、甲方在廉政建设方面的责任</w:t>
      </w:r>
    </w:p>
    <w:p>
      <w:pPr>
        <w:spacing w:line="460" w:lineRule="exact"/>
        <w:ind w:firstLine="420"/>
        <w:rPr>
          <w:rFonts w:ascii="宋体" w:hAnsi="宋体"/>
          <w:color w:val="000000"/>
          <w:sz w:val="24"/>
        </w:rPr>
      </w:pPr>
      <w:r>
        <w:rPr>
          <w:rFonts w:hint="eastAsia" w:ascii="宋体" w:hAnsi="宋体"/>
          <w:color w:val="000000"/>
          <w:sz w:val="24"/>
        </w:rPr>
        <w:t>1.甲方不得以任何形式向乙方索要或收受回扣。</w:t>
      </w:r>
    </w:p>
    <w:p>
      <w:pPr>
        <w:spacing w:line="460" w:lineRule="exact"/>
        <w:ind w:firstLine="420"/>
        <w:rPr>
          <w:rFonts w:ascii="宋体" w:hAnsi="宋体"/>
          <w:color w:val="000000"/>
          <w:sz w:val="24"/>
        </w:rPr>
      </w:pPr>
      <w:r>
        <w:rPr>
          <w:rFonts w:hint="eastAsia" w:ascii="宋体" w:hAnsi="宋体"/>
          <w:color w:val="000000"/>
          <w:sz w:val="24"/>
        </w:rPr>
        <w:t>2.甲方不得接受乙方的礼金、有价证券和贵重物品；不得在乙方报销任何应由个人支付的费用。</w:t>
      </w:r>
    </w:p>
    <w:p>
      <w:pPr>
        <w:spacing w:line="460" w:lineRule="exact"/>
        <w:ind w:firstLine="420"/>
        <w:rPr>
          <w:rFonts w:ascii="宋体" w:hAnsi="宋体"/>
          <w:color w:val="000000"/>
          <w:sz w:val="24"/>
        </w:rPr>
      </w:pPr>
      <w:r>
        <w:rPr>
          <w:rFonts w:hint="eastAsia" w:ascii="宋体" w:hAnsi="宋体"/>
          <w:color w:val="000000"/>
          <w:sz w:val="24"/>
        </w:rPr>
        <w:t>3.甲方工作人员及其亲友不能参加可能对公正执行公务有影响的宴请、娱乐和旅游活动。</w:t>
      </w:r>
    </w:p>
    <w:p>
      <w:pPr>
        <w:spacing w:line="460" w:lineRule="exact"/>
        <w:ind w:firstLine="420"/>
        <w:rPr>
          <w:rFonts w:ascii="宋体" w:hAnsi="宋体"/>
          <w:color w:val="000000"/>
          <w:sz w:val="24"/>
        </w:rPr>
      </w:pPr>
      <w:r>
        <w:rPr>
          <w:rFonts w:hint="eastAsia" w:ascii="宋体" w:hAnsi="宋体"/>
          <w:color w:val="000000"/>
          <w:sz w:val="24"/>
        </w:rPr>
        <w:t>4.甲方及其工作人员不得要求或者接受乙方为其住房装修、婚丧嫁娶、家属子女的工作安排以及出省、出国等提供方便。</w:t>
      </w:r>
    </w:p>
    <w:p>
      <w:pPr>
        <w:spacing w:line="460" w:lineRule="exact"/>
        <w:ind w:firstLine="420"/>
        <w:rPr>
          <w:rFonts w:ascii="宋体" w:hAnsi="宋体"/>
          <w:color w:val="000000"/>
          <w:sz w:val="24"/>
        </w:rPr>
      </w:pPr>
      <w:r>
        <w:rPr>
          <w:rFonts w:hint="eastAsia" w:ascii="宋体" w:hAnsi="宋体"/>
          <w:color w:val="000000"/>
          <w:sz w:val="24"/>
        </w:rPr>
        <w:t>5.甲方及其工作人员不得向乙方介绍其家属或亲友从事与甲方工程有关的材料设备供应、工程转包、劳务等经济活动。</w:t>
      </w:r>
    </w:p>
    <w:p>
      <w:pPr>
        <w:spacing w:line="460" w:lineRule="exact"/>
        <w:ind w:firstLine="420"/>
        <w:rPr>
          <w:rFonts w:ascii="宋体" w:hAnsi="宋体"/>
          <w:color w:val="000000"/>
          <w:sz w:val="24"/>
        </w:rPr>
      </w:pPr>
      <w:r>
        <w:rPr>
          <w:rFonts w:hint="eastAsia" w:ascii="宋体" w:hAnsi="宋体"/>
          <w:color w:val="000000"/>
          <w:sz w:val="24"/>
        </w:rPr>
        <w:t>6.甲方不得以任何理由向乙方强行推荐分包单位；不得强行要求乙方购买合同规定外的任何材料和设备。</w:t>
      </w:r>
    </w:p>
    <w:p>
      <w:pPr>
        <w:spacing w:line="460" w:lineRule="exact"/>
        <w:ind w:firstLine="420"/>
        <w:rPr>
          <w:rFonts w:ascii="宋体" w:hAnsi="宋体"/>
          <w:color w:val="000000"/>
          <w:sz w:val="24"/>
        </w:rPr>
      </w:pPr>
      <w:r>
        <w:rPr>
          <w:rFonts w:hint="eastAsia" w:ascii="宋体" w:hAnsi="宋体"/>
          <w:color w:val="000000"/>
          <w:sz w:val="24"/>
        </w:rPr>
        <w:t>7.工作人员不得在家里接待乙方有关工程事项的询访。</w:t>
      </w:r>
    </w:p>
    <w:p>
      <w:pPr>
        <w:spacing w:line="460" w:lineRule="exact"/>
        <w:ind w:firstLine="420"/>
        <w:rPr>
          <w:rFonts w:ascii="宋体" w:hAnsi="宋体"/>
          <w:color w:val="000000"/>
          <w:sz w:val="24"/>
        </w:rPr>
      </w:pPr>
      <w:r>
        <w:rPr>
          <w:rFonts w:hint="eastAsia" w:ascii="宋体" w:hAnsi="宋体"/>
          <w:color w:val="000000"/>
          <w:sz w:val="24"/>
        </w:rPr>
        <w:t>8.甲方不得滥用职权影响和干扰工程质量、工程进度和工程安全。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三、乙方在廉政建设方面的责任</w:t>
      </w:r>
    </w:p>
    <w:p>
      <w:pPr>
        <w:spacing w:line="460" w:lineRule="exact"/>
        <w:ind w:firstLine="420"/>
        <w:rPr>
          <w:rFonts w:ascii="宋体" w:hAnsi="宋体"/>
          <w:color w:val="000000"/>
          <w:sz w:val="24"/>
        </w:rPr>
      </w:pPr>
      <w:r>
        <w:rPr>
          <w:rFonts w:hint="eastAsia" w:ascii="宋体" w:hAnsi="宋体"/>
          <w:color w:val="000000"/>
          <w:sz w:val="24"/>
        </w:rPr>
        <w:t>1.乙方不得以任何理由向甲方工作人员行贿和馈赠礼品。</w:t>
      </w:r>
    </w:p>
    <w:p>
      <w:pPr>
        <w:spacing w:line="460" w:lineRule="exact"/>
        <w:ind w:firstLine="420"/>
        <w:rPr>
          <w:rFonts w:ascii="宋体" w:hAnsi="宋体"/>
          <w:color w:val="000000"/>
          <w:sz w:val="24"/>
        </w:rPr>
      </w:pPr>
      <w:r>
        <w:rPr>
          <w:rFonts w:hint="eastAsia" w:ascii="宋体" w:hAnsi="宋体"/>
          <w:color w:val="000000"/>
          <w:sz w:val="24"/>
        </w:rPr>
        <w:t>2.乙方不得以任何理由或名义向甲方工作人员报支需由其个人支付的任何费用。</w:t>
      </w:r>
    </w:p>
    <w:p>
      <w:pPr>
        <w:spacing w:line="460" w:lineRule="exact"/>
        <w:ind w:firstLine="420"/>
        <w:rPr>
          <w:rFonts w:ascii="宋体" w:hAnsi="宋体"/>
          <w:color w:val="000000"/>
          <w:sz w:val="24"/>
        </w:rPr>
      </w:pPr>
      <w:r>
        <w:rPr>
          <w:rFonts w:hint="eastAsia" w:ascii="宋体" w:hAnsi="宋体"/>
          <w:color w:val="000000"/>
          <w:sz w:val="24"/>
        </w:rPr>
        <w:t>3.乙方不得以任何理由邀请甲方工作人员或其亲友吃、喝、玩、娱乐等活动。</w:t>
      </w:r>
    </w:p>
    <w:p>
      <w:pPr>
        <w:spacing w:line="460" w:lineRule="exact"/>
        <w:ind w:firstLine="420"/>
        <w:rPr>
          <w:rFonts w:ascii="宋体" w:hAnsi="宋体"/>
          <w:color w:val="000000"/>
          <w:sz w:val="24"/>
        </w:rPr>
      </w:pPr>
      <w:r>
        <w:rPr>
          <w:rFonts w:hint="eastAsia" w:ascii="宋体" w:hAnsi="宋体"/>
          <w:color w:val="000000"/>
          <w:sz w:val="24"/>
        </w:rPr>
        <w:t>4.乙方不得为甲方单位或个人购置、提供通讯工具、交通工具、家电和办公用品等。</w:t>
      </w:r>
    </w:p>
    <w:p>
      <w:pPr>
        <w:spacing w:line="460" w:lineRule="exact"/>
        <w:ind w:firstLine="420"/>
        <w:rPr>
          <w:rFonts w:ascii="宋体" w:hAnsi="宋体"/>
          <w:color w:val="000000"/>
          <w:sz w:val="24"/>
        </w:rPr>
      </w:pPr>
      <w:r>
        <w:rPr>
          <w:rFonts w:hint="eastAsia" w:ascii="宋体" w:hAnsi="宋体"/>
          <w:color w:val="000000"/>
          <w:sz w:val="24"/>
        </w:rPr>
        <w:t>5.不得以任何理由（诸如：工程事项等）到甲方工作人员家里询访。</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四、违约责任</w:t>
      </w:r>
    </w:p>
    <w:p>
      <w:pPr>
        <w:spacing w:line="460" w:lineRule="exact"/>
        <w:ind w:firstLine="420"/>
        <w:rPr>
          <w:rFonts w:ascii="宋体" w:hAnsi="宋体"/>
          <w:color w:val="000000"/>
          <w:sz w:val="24"/>
        </w:rPr>
      </w:pPr>
      <w:r>
        <w:rPr>
          <w:rFonts w:hint="eastAsia" w:ascii="宋体" w:hAnsi="宋体"/>
          <w:color w:val="000000"/>
          <w:sz w:val="24"/>
        </w:rPr>
        <w:t>1.甲方违反本合同第一条第1—5款和第二条的，除按甲方单位及其上级党政部门党风廉政建设规定和有关建筑工程设施规定处分外，对当事人给予经济处罚，对构成犯罪的移送司法机关处理。</w:t>
      </w:r>
    </w:p>
    <w:p>
      <w:pPr>
        <w:spacing w:line="460" w:lineRule="exact"/>
        <w:ind w:firstLine="420"/>
        <w:rPr>
          <w:rFonts w:ascii="宋体" w:hAnsi="宋体"/>
          <w:color w:val="000000"/>
          <w:sz w:val="24"/>
        </w:rPr>
      </w:pPr>
      <w:r>
        <w:rPr>
          <w:rFonts w:hint="eastAsia" w:ascii="宋体" w:hAnsi="宋体"/>
          <w:color w:val="000000"/>
          <w:sz w:val="24"/>
        </w:rPr>
        <w:t>2.乙方违反本合同第一条第1—5款第三条的，除按乙方单位及其上级党政部门党风廉政建设和工程建筑基础设施建设有关行业规定处罚外，视情节轻重和造成损失大小分别给予其所承担工程款总额的3%至5%的违约罚款，并上报省、市、区有关（建筑）部门，建议给予一年至三年不得进行工程建设市场的处罚，对构成犯罪的移送司法机关处理。</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五、对督查单位的约定：</w:t>
      </w:r>
    </w:p>
    <w:p>
      <w:pPr>
        <w:spacing w:line="460" w:lineRule="exact"/>
        <w:ind w:firstLine="480" w:firstLineChars="200"/>
        <w:rPr>
          <w:rFonts w:ascii="宋体" w:hAnsi="宋体"/>
          <w:color w:val="000000"/>
          <w:sz w:val="24"/>
        </w:rPr>
      </w:pPr>
      <w:r>
        <w:rPr>
          <w:rFonts w:hint="eastAsia" w:ascii="宋体" w:hAnsi="宋体"/>
          <w:color w:val="000000"/>
          <w:sz w:val="24"/>
        </w:rPr>
        <w:t>双方约定：本“廉政合同”的督查单位为学院纪检监察室和上级主管部门。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六、本合同有效期自甲、乙双方签署之日起至该工程项目竣工验收后为止。</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七、本合同作为本项目工程合同附件，与工程合同具有同等的法律效力，经协议双方签署后立即生效。</w:t>
      </w:r>
    </w:p>
    <w:p>
      <w:pPr>
        <w:widowControl/>
        <w:spacing w:line="460" w:lineRule="exact"/>
        <w:ind w:firstLine="480" w:firstLineChars="200"/>
        <w:rPr>
          <w:rFonts w:ascii="宋体" w:hAnsi="宋体"/>
          <w:color w:val="000000"/>
          <w:sz w:val="24"/>
        </w:rPr>
      </w:pPr>
    </w:p>
    <w:p>
      <w:pPr>
        <w:spacing w:after="120"/>
        <w:rPr>
          <w:rFonts w:cs="Calibri"/>
          <w:color w:val="000000"/>
          <w:kern w:val="1"/>
          <w:szCs w:val="22"/>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ind w:firstLine="480" w:firstLineChars="200"/>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snapToGrid w:val="0"/>
        <w:spacing w:line="360" w:lineRule="auto"/>
        <w:rPr>
          <w:rFonts w:hAnsi="宋体" w:cs="宋体"/>
          <w:sz w:val="24"/>
          <w:szCs w:val="24"/>
        </w:rPr>
      </w:pPr>
      <w:r>
        <w:rPr>
          <w:rFonts w:hint="eastAsia" w:ascii="宋体" w:hAnsi="宋体"/>
          <w:color w:val="000000"/>
          <w:sz w:val="24"/>
        </w:rPr>
        <w:t>委托代理人：                            委托代理人：</w:t>
      </w:r>
      <w:bookmarkStart w:id="163" w:name="_GoBack"/>
      <w:bookmarkEnd w:id="163"/>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7216;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szCs w:val="22"/>
        <w:lang w:val="en-US" w:eastAsia="zh-CN"/>
      </w:rPr>
      <w:t>智能工程实训室改造装修</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0C2B7A"/>
    <w:rsid w:val="232C45F5"/>
    <w:rsid w:val="23574571"/>
    <w:rsid w:val="235C138F"/>
    <w:rsid w:val="23A52A88"/>
    <w:rsid w:val="23C478CF"/>
    <w:rsid w:val="23DB76DF"/>
    <w:rsid w:val="2431266C"/>
    <w:rsid w:val="245965D5"/>
    <w:rsid w:val="247B506A"/>
    <w:rsid w:val="24AE0D3C"/>
    <w:rsid w:val="251251DD"/>
    <w:rsid w:val="25267701"/>
    <w:rsid w:val="25392E9F"/>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3D7F63"/>
    <w:rsid w:val="306B5D4B"/>
    <w:rsid w:val="30711E07"/>
    <w:rsid w:val="30792A97"/>
    <w:rsid w:val="30817EA3"/>
    <w:rsid w:val="308952B0"/>
    <w:rsid w:val="308D3CB6"/>
    <w:rsid w:val="30A30058"/>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9C184B"/>
    <w:rsid w:val="34A15065"/>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03631E"/>
    <w:rsid w:val="631C34A7"/>
    <w:rsid w:val="639F3A80"/>
    <w:rsid w:val="63B32720"/>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344483"/>
    <w:rsid w:val="68503DB3"/>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E67322"/>
    <w:rsid w:val="701D527E"/>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BA00C5"/>
    <w:rsid w:val="72BB4E08"/>
    <w:rsid w:val="72FF663B"/>
    <w:rsid w:val="730541A5"/>
    <w:rsid w:val="73231CF3"/>
    <w:rsid w:val="736D6C6F"/>
    <w:rsid w:val="738E13A2"/>
    <w:rsid w:val="73A722CC"/>
    <w:rsid w:val="73CC6C88"/>
    <w:rsid w:val="7427609D"/>
    <w:rsid w:val="74563369"/>
    <w:rsid w:val="74680181"/>
    <w:rsid w:val="7499095B"/>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7"/>
    <w:qFormat/>
    <w:uiPriority w:val="0"/>
    <w:pPr>
      <w:ind w:firstLine="630"/>
    </w:pPr>
    <w:rPr>
      <w:rFonts w:ascii="Times New Roman"/>
      <w:kern w:val="2"/>
      <w:sz w:val="32"/>
    </w:rPr>
  </w:style>
  <w:style w:type="paragraph" w:styleId="9">
    <w:name w:val="Plain Text"/>
    <w:basedOn w:val="1"/>
    <w:link w:val="46"/>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character" w:customStyle="1" w:styleId="27">
    <w:name w:val="font31"/>
    <w:qFormat/>
    <w:uiPriority w:val="0"/>
    <w:rPr>
      <w:rFonts w:hint="eastAsia" w:ascii="宋体" w:hAnsi="宋体" w:eastAsia="宋体" w:cs="宋体"/>
      <w:b/>
      <w:color w:val="000000"/>
      <w:sz w:val="22"/>
      <w:szCs w:val="22"/>
      <w:u w:val="none"/>
    </w:rPr>
  </w:style>
  <w:style w:type="character" w:customStyle="1" w:styleId="28">
    <w:name w:val="style1"/>
    <w:qFormat/>
    <w:uiPriority w:val="0"/>
    <w:rPr>
      <w:rFonts w:ascii="Times New Roman" w:hAnsi="Times New Roman" w:eastAsia="宋体" w:cs="Times New Roman"/>
    </w:rPr>
  </w:style>
  <w:style w:type="character" w:customStyle="1" w:styleId="29">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character" w:customStyle="1" w:styleId="31">
    <w:name w:val="font81"/>
    <w:qFormat/>
    <w:uiPriority w:val="0"/>
    <w:rPr>
      <w:rFonts w:hint="eastAsia" w:ascii="宋体" w:hAnsi="宋体" w:eastAsia="宋体" w:cs="宋体"/>
      <w:b/>
      <w:color w:val="000000"/>
      <w:sz w:val="22"/>
      <w:szCs w:val="22"/>
      <w:u w:val="none"/>
    </w:rPr>
  </w:style>
  <w:style w:type="character" w:customStyle="1" w:styleId="32">
    <w:name w:val="tdrownotice1"/>
    <w:qFormat/>
    <w:uiPriority w:val="0"/>
    <w:rPr>
      <w:rFonts w:hint="default" w:ascii="Times New Roman" w:hAnsi="Times New Roman" w:eastAsia="宋体" w:cs="Times New Roman"/>
      <w:sz w:val="22"/>
    </w:rPr>
  </w:style>
  <w:style w:type="character" w:customStyle="1" w:styleId="33">
    <w:name w:val="表正文 Char1"/>
    <w:qFormat/>
    <w:uiPriority w:val="0"/>
    <w:rPr>
      <w:rFonts w:ascii="Times New Roman" w:hAnsi="Times New Roman" w:eastAsia="宋体" w:cs="Times New Roman"/>
      <w:kern w:val="2"/>
      <w:sz w:val="21"/>
      <w:szCs w:val="24"/>
      <w:lang w:val="en-US" w:eastAsia="zh-CN" w:bidi="ar-SA"/>
    </w:rPr>
  </w:style>
  <w:style w:type="character" w:customStyle="1" w:styleId="34">
    <w:name w:val="font61"/>
    <w:qFormat/>
    <w:uiPriority w:val="0"/>
    <w:rPr>
      <w:rFonts w:hint="eastAsia" w:ascii="微软雅黑" w:hAnsi="微软雅黑" w:eastAsia="微软雅黑" w:cs="微软雅黑"/>
      <w:b/>
      <w:color w:val="000000"/>
      <w:sz w:val="22"/>
      <w:szCs w:val="22"/>
      <w:u w:val="none"/>
    </w:rPr>
  </w:style>
  <w:style w:type="character" w:customStyle="1" w:styleId="35">
    <w:name w:val="font71"/>
    <w:qFormat/>
    <w:uiPriority w:val="0"/>
    <w:rPr>
      <w:rFonts w:hint="eastAsia" w:ascii="宋体" w:hAnsi="宋体" w:eastAsia="宋体" w:cs="宋体"/>
      <w:color w:val="000000"/>
      <w:sz w:val="20"/>
      <w:szCs w:val="20"/>
      <w:u w:val="none"/>
    </w:rPr>
  </w:style>
  <w:style w:type="character" w:customStyle="1" w:styleId="36">
    <w:name w:val="font01"/>
    <w:qFormat/>
    <w:uiPriority w:val="0"/>
    <w:rPr>
      <w:rFonts w:hint="eastAsia" w:ascii="宋体" w:hAnsi="宋体" w:eastAsia="宋体" w:cs="宋体"/>
      <w:i/>
      <w:color w:val="000000"/>
      <w:sz w:val="20"/>
      <w:szCs w:val="20"/>
      <w:u w:val="none"/>
    </w:rPr>
  </w:style>
  <w:style w:type="character" w:customStyle="1" w:styleId="37">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38">
    <w:name w:val="页码1"/>
    <w:qFormat/>
    <w:uiPriority w:val="0"/>
    <w:rPr>
      <w:rFonts w:ascii="Times New Roman" w:hAnsi="Times New Roman" w:eastAsia="宋体" w:cs="Times New Roman"/>
    </w:rPr>
  </w:style>
  <w:style w:type="character" w:customStyle="1" w:styleId="39">
    <w:name w:val="font41"/>
    <w:qFormat/>
    <w:uiPriority w:val="0"/>
    <w:rPr>
      <w:rFonts w:hint="eastAsia" w:ascii="宋体" w:hAnsi="宋体" w:eastAsia="宋体" w:cs="宋体"/>
      <w:color w:val="000000"/>
      <w:sz w:val="24"/>
      <w:szCs w:val="24"/>
      <w:u w:val="none"/>
    </w:rPr>
  </w:style>
  <w:style w:type="character" w:customStyle="1" w:styleId="40">
    <w:name w:val="font111"/>
    <w:qFormat/>
    <w:uiPriority w:val="0"/>
    <w:rPr>
      <w:rFonts w:hint="eastAsia" w:ascii="宋体" w:hAnsi="宋体" w:eastAsia="宋体" w:cs="宋体"/>
      <w:b/>
      <w:color w:val="000000"/>
      <w:sz w:val="32"/>
      <w:szCs w:val="32"/>
      <w:u w:val="none"/>
    </w:rPr>
  </w:style>
  <w:style w:type="character" w:customStyle="1" w:styleId="41">
    <w:name w:val="（符号）邀请函中一、"/>
    <w:qFormat/>
    <w:uiPriority w:val="0"/>
    <w:rPr>
      <w:rFonts w:ascii="黑体" w:hAnsi="黑体" w:eastAsia="黑体" w:cs="Times New Roman"/>
      <w:b/>
      <w:bCs/>
      <w:sz w:val="24"/>
    </w:rPr>
  </w:style>
  <w:style w:type="character" w:customStyle="1" w:styleId="42">
    <w:name w:val="font11"/>
    <w:qFormat/>
    <w:uiPriority w:val="0"/>
    <w:rPr>
      <w:rFonts w:hint="eastAsia" w:ascii="宋体" w:hAnsi="宋体" w:eastAsia="宋体" w:cs="宋体"/>
      <w:color w:val="000000"/>
      <w:sz w:val="24"/>
      <w:szCs w:val="24"/>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左对齐的表内文字 Char"/>
    <w:link w:val="45"/>
    <w:qFormat/>
    <w:uiPriority w:val="0"/>
    <w:rPr>
      <w:rFonts w:ascii="Times New Roman" w:hAnsi="Times New Roman" w:eastAsia="仿宋_GB2312" w:cs="Times New Roman"/>
      <w:kern w:val="2"/>
      <w:sz w:val="21"/>
      <w:lang w:bidi="ar-SA"/>
    </w:rPr>
  </w:style>
  <w:style w:type="paragraph" w:customStyle="1" w:styleId="45">
    <w:name w:val="左对齐的表内文字"/>
    <w:basedOn w:val="1"/>
    <w:link w:val="44"/>
    <w:qFormat/>
    <w:uiPriority w:val="0"/>
    <w:rPr>
      <w:rFonts w:ascii="Times New Roman" w:eastAsia="仿宋_GB2312"/>
      <w:kern w:val="2"/>
      <w:sz w:val="21"/>
    </w:rPr>
  </w:style>
  <w:style w:type="character" w:customStyle="1" w:styleId="46">
    <w:name w:val="纯文本 Char"/>
    <w:link w:val="9"/>
    <w:qFormat/>
    <w:uiPriority w:val="0"/>
    <w:rPr>
      <w:rFonts w:ascii="宋体" w:hAnsi="Courier New" w:eastAsia="宋体" w:cs="Times New Roman"/>
      <w:kern w:val="2"/>
      <w:sz w:val="21"/>
      <w:lang w:val="en-US" w:eastAsia="zh-CN" w:bidi="ar-SA"/>
    </w:rPr>
  </w:style>
  <w:style w:type="paragraph" w:customStyle="1" w:styleId="47">
    <w:name w:val="_Style 3"/>
    <w:basedOn w:val="1"/>
    <w:qFormat/>
    <w:uiPriority w:val="34"/>
    <w:pPr>
      <w:ind w:firstLine="420" w:firstLineChars="200"/>
    </w:pPr>
  </w:style>
  <w:style w:type="paragraph" w:customStyle="1" w:styleId="48">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49">
    <w:name w:val="_Style 2"/>
    <w:basedOn w:val="1"/>
    <w:qFormat/>
    <w:uiPriority w:val="34"/>
    <w:pPr>
      <w:ind w:firstLine="420" w:firstLineChars="200"/>
    </w:pPr>
    <w:rPr>
      <w:rFonts w:ascii="Calibri"/>
    </w:rPr>
  </w:style>
  <w:style w:type="paragraph" w:customStyle="1" w:styleId="50">
    <w:name w:val="标准文本"/>
    <w:basedOn w:val="1"/>
    <w:qFormat/>
    <w:uiPriority w:val="0"/>
    <w:pPr>
      <w:spacing w:line="360" w:lineRule="auto"/>
      <w:ind w:firstLine="480" w:firstLineChars="200"/>
    </w:pPr>
    <w:rPr>
      <w:rFonts w:ascii="Times New Roman" w:cs="宋体"/>
      <w:sz w:val="24"/>
    </w:rPr>
  </w:style>
  <w:style w:type="paragraph" w:customStyle="1" w:styleId="51">
    <w:name w:val="正文缩进3"/>
    <w:basedOn w:val="1"/>
    <w:qFormat/>
    <w:uiPriority w:val="0"/>
    <w:pPr>
      <w:autoSpaceDE w:val="0"/>
      <w:autoSpaceDN w:val="0"/>
      <w:adjustRightInd w:val="0"/>
      <w:ind w:firstLine="420"/>
    </w:pPr>
    <w:rPr>
      <w:rFonts w:ascii="Times New Roman"/>
      <w:szCs w:val="21"/>
    </w:rPr>
  </w:style>
  <w:style w:type="paragraph" w:customStyle="1" w:styleId="52">
    <w:name w:val="表格"/>
    <w:basedOn w:val="1"/>
    <w:qFormat/>
    <w:uiPriority w:val="0"/>
    <w:pPr>
      <w:spacing w:line="400" w:lineRule="exact"/>
    </w:pPr>
    <w:rPr>
      <w:rFonts w:ascii="Times New Roman"/>
      <w:sz w:val="24"/>
    </w:rPr>
  </w:style>
  <w:style w:type="paragraph" w:styleId="53">
    <w:name w:val="List Paragraph"/>
    <w:basedOn w:val="1"/>
    <w:qFormat/>
    <w:uiPriority w:val="0"/>
    <w:pPr>
      <w:ind w:firstLine="420" w:firstLineChars="200"/>
    </w:pPr>
    <w:rPr>
      <w:rFonts w:ascii="Times New Roman"/>
      <w:sz w:val="18"/>
      <w:szCs w:val="18"/>
    </w:rPr>
  </w:style>
  <w:style w:type="paragraph" w:customStyle="1" w:styleId="54">
    <w:name w:val="Char1 Char Char Char"/>
    <w:basedOn w:val="1"/>
    <w:qFormat/>
    <w:uiPriority w:val="0"/>
    <w:rPr>
      <w:rFonts w:ascii="Times New Roman" w:eastAsia="仿宋_GB2312"/>
      <w:sz w:val="28"/>
    </w:rPr>
  </w:style>
  <w:style w:type="paragraph" w:customStyle="1" w:styleId="55">
    <w:name w:val="正文首行缩进两字符"/>
    <w:basedOn w:val="1"/>
    <w:qFormat/>
    <w:uiPriority w:val="0"/>
    <w:pPr>
      <w:spacing w:line="360" w:lineRule="auto"/>
      <w:ind w:firstLine="200" w:firstLineChars="200"/>
    </w:pPr>
    <w:rPr>
      <w:rFonts w:ascii="Times New Roman"/>
    </w:rPr>
  </w:style>
  <w:style w:type="paragraph" w:customStyle="1" w:styleId="56">
    <w:name w:val="Body Text 22"/>
    <w:basedOn w:val="1"/>
    <w:qFormat/>
    <w:uiPriority w:val="0"/>
    <w:pPr>
      <w:adjustRightInd w:val="0"/>
      <w:spacing w:line="300" w:lineRule="auto"/>
      <w:jc w:val="center"/>
      <w:textAlignment w:val="baseline"/>
    </w:pPr>
    <w:rPr>
      <w:rFonts w:hAnsi="宋体"/>
      <w:sz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列出段落1"/>
    <w:basedOn w:val="1"/>
    <w:qFormat/>
    <w:uiPriority w:val="0"/>
    <w:pPr>
      <w:ind w:firstLine="420" w:firstLineChars="200"/>
    </w:pPr>
    <w:rPr>
      <w:rFonts w:ascii="Times New Roman"/>
    </w:rPr>
  </w:style>
  <w:style w:type="paragraph" w:customStyle="1" w:styleId="59">
    <w:name w:val="p0"/>
    <w:basedOn w:val="1"/>
    <w:qFormat/>
    <w:uiPriority w:val="0"/>
    <w:pPr>
      <w:widowControl/>
    </w:pPr>
    <w:rPr>
      <w:rFonts w:ascii="Times New Roman"/>
      <w:szCs w:val="21"/>
    </w:rPr>
  </w:style>
  <w:style w:type="paragraph" w:customStyle="1" w:styleId="60">
    <w:name w:val="左对齐的表内文字1"/>
    <w:basedOn w:val="1"/>
    <w:qFormat/>
    <w:uiPriority w:val="0"/>
    <w:rPr>
      <w:rFonts w:ascii="Times New Roman"/>
    </w:rPr>
  </w:style>
  <w:style w:type="paragraph" w:customStyle="1" w:styleId="61">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2">
    <w:name w:val="List Paragraph1"/>
    <w:basedOn w:val="1"/>
    <w:qFormat/>
    <w:uiPriority w:val="99"/>
    <w:pPr>
      <w:ind w:firstLine="420" w:firstLineChars="200"/>
    </w:pPr>
    <w:rPr>
      <w:rFonts w:ascii="Times New Roman"/>
      <w:szCs w:val="34"/>
    </w:rPr>
  </w:style>
  <w:style w:type="paragraph" w:customStyle="1" w:styleId="63">
    <w:name w:val="0"/>
    <w:qFormat/>
    <w:uiPriority w:val="0"/>
    <w:pPr>
      <w:snapToGrid w:val="0"/>
    </w:pPr>
    <w:rPr>
      <w:rFonts w:ascii="Calibri" w:hAnsi="Calibri" w:eastAsia="宋体" w:cs="Times New Roman"/>
      <w:lang w:val="en-US" w:eastAsia="zh-CN" w:bidi="ar-SA"/>
    </w:rPr>
  </w:style>
  <w:style w:type="paragraph" w:customStyle="1" w:styleId="64">
    <w:name w:val="pa-8"/>
    <w:basedOn w:val="1"/>
    <w:qFormat/>
    <w:uiPriority w:val="0"/>
    <w:pPr>
      <w:widowControl/>
      <w:spacing w:before="150" w:after="150"/>
      <w:jc w:val="left"/>
    </w:pPr>
    <w:rPr>
      <w:rFonts w:hAnsi="宋体" w:cs="宋体"/>
      <w:sz w:val="24"/>
      <w:szCs w:val="24"/>
    </w:rPr>
  </w:style>
  <w:style w:type="paragraph" w:customStyle="1" w:styleId="65">
    <w:name w:val="+正文"/>
    <w:basedOn w:val="1"/>
    <w:qFormat/>
    <w:uiPriority w:val="0"/>
    <w:pPr>
      <w:spacing w:line="360" w:lineRule="auto"/>
      <w:ind w:firstLine="200" w:firstLineChars="200"/>
    </w:pPr>
    <w:rPr>
      <w:rFonts w:ascii="Times New Roman" w:eastAsia="楷体_GB2312"/>
      <w:szCs w:val="28"/>
    </w:rPr>
  </w:style>
  <w:style w:type="paragraph" w:styleId="66">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7">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8">
    <w:name w:val="样式 首行缩进:  2 字符"/>
    <w:basedOn w:val="1"/>
    <w:qFormat/>
    <w:uiPriority w:val="0"/>
    <w:pPr>
      <w:spacing w:line="400" w:lineRule="exact"/>
      <w:ind w:firstLine="200" w:firstLineChars="200"/>
    </w:pPr>
    <w:rPr>
      <w:rFonts w:ascii="Times New Roman" w:cs="宋体"/>
      <w:sz w:val="24"/>
    </w:rPr>
  </w:style>
  <w:style w:type="paragraph" w:customStyle="1" w:styleId="69">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2942</Words>
  <Characters>16771</Characters>
  <Lines>139</Lines>
  <Paragraphs>39</Paragraphs>
  <TotalTime>12</TotalTime>
  <ScaleCrop>false</ScaleCrop>
  <LinksUpToDate>false</LinksUpToDate>
  <CharactersWithSpaces>19674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自由者</cp:lastModifiedBy>
  <cp:lastPrinted>2015-08-20T10:29:00Z</cp:lastPrinted>
  <dcterms:modified xsi:type="dcterms:W3CDTF">2020-12-18T02:44:03Z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