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int="eastAsia" w:ascii="微软雅黑" w:hAnsi="微软雅黑" w:eastAsia="微软雅黑" w:cs="微软雅黑"/>
          <w:b/>
          <w:sz w:val="52"/>
          <w:szCs w:val="52"/>
          <w:lang w:eastAsia="zh-CN"/>
        </w:rPr>
      </w:pPr>
      <w:r>
        <w:rPr>
          <w:rFonts w:hint="eastAsia" w:ascii="微软雅黑" w:hAnsi="微软雅黑" w:eastAsia="微软雅黑" w:cs="微软雅黑"/>
          <w:b/>
          <w:sz w:val="52"/>
          <w:szCs w:val="52"/>
          <w:lang w:eastAsia="zh-CN"/>
        </w:rPr>
        <w:t>育人贡献奖奖品采购</w:t>
      </w:r>
    </w:p>
    <w:p>
      <w:pPr>
        <w:spacing w:line="360" w:lineRule="auto"/>
        <w:jc w:val="center"/>
        <w:rPr>
          <w:rFonts w:hint="default" w:ascii="微软雅黑" w:hAnsi="微软雅黑" w:eastAsia="微软雅黑" w:cs="微软雅黑"/>
          <w:b/>
          <w:kern w:val="1"/>
          <w:sz w:val="32"/>
          <w:szCs w:val="32"/>
          <w:lang w:val="en-US" w:eastAsia="zh-CN"/>
        </w:rPr>
      </w:pPr>
      <w:r>
        <w:rPr>
          <w:rFonts w:hint="eastAsia" w:ascii="微软雅黑" w:hAnsi="微软雅黑" w:eastAsia="微软雅黑" w:cs="微软雅黑"/>
          <w:b/>
          <w:kern w:val="1"/>
          <w:sz w:val="32"/>
          <w:szCs w:val="32"/>
        </w:rPr>
        <w:t>项目编号：</w:t>
      </w:r>
      <w:r>
        <w:rPr>
          <w:rFonts w:hint="eastAsia" w:ascii="微软雅黑" w:hAnsi="微软雅黑" w:eastAsia="微软雅黑" w:cs="微软雅黑"/>
          <w:b/>
          <w:kern w:val="1"/>
          <w:sz w:val="32"/>
          <w:szCs w:val="32"/>
          <w:lang w:val="en-US" w:eastAsia="zh-CN"/>
        </w:rPr>
        <w:t>TZY-BX-2022001</w:t>
      </w:r>
    </w:p>
    <w:p>
      <w:pPr>
        <w:pStyle w:val="11"/>
      </w:pPr>
    </w:p>
    <w:p>
      <w:pPr>
        <w:jc w:val="center"/>
        <w:rPr>
          <w:rFonts w:hint="eastAsia" w:ascii="微软雅黑" w:hAnsi="微软雅黑" w:eastAsia="微软雅黑" w:cs="微软雅黑"/>
          <w:b/>
          <w:bCs/>
          <w:sz w:val="72"/>
          <w:szCs w:val="72"/>
        </w:rPr>
      </w:pPr>
    </w:p>
    <w:p>
      <w:pPr>
        <w:jc w:val="center"/>
        <w:outlineLvl w:val="9"/>
        <w:rPr>
          <w:rFonts w:hint="eastAsia" w:ascii="微软雅黑" w:hAnsi="微软雅黑" w:eastAsia="微软雅黑" w:cs="微软雅黑"/>
          <w:b/>
          <w:bCs/>
          <w:sz w:val="72"/>
          <w:szCs w:val="72"/>
          <w:lang w:eastAsia="zh-CN"/>
        </w:rPr>
      </w:pPr>
      <w:bookmarkStart w:id="0" w:name="_Toc3334"/>
      <w:r>
        <w:rPr>
          <w:rFonts w:hint="eastAsia" w:ascii="微软雅黑" w:hAnsi="微软雅黑" w:eastAsia="微软雅黑" w:cs="微软雅黑"/>
          <w:b/>
          <w:bCs/>
          <w:sz w:val="72"/>
          <w:szCs w:val="72"/>
          <w:lang w:eastAsia="zh-CN"/>
        </w:rPr>
        <w:t>比</w:t>
      </w:r>
      <w:bookmarkEnd w:id="0"/>
    </w:p>
    <w:p>
      <w:pPr>
        <w:jc w:val="center"/>
        <w:outlineLvl w:val="9"/>
        <w:rPr>
          <w:rFonts w:hint="eastAsia" w:ascii="微软雅黑" w:hAnsi="微软雅黑" w:eastAsia="微软雅黑" w:cs="微软雅黑"/>
          <w:b/>
          <w:bCs/>
          <w:sz w:val="72"/>
          <w:szCs w:val="72"/>
          <w:lang w:eastAsia="zh-CN"/>
        </w:rPr>
      </w:pPr>
      <w:bookmarkStart w:id="1" w:name="_Toc21055"/>
      <w:r>
        <w:rPr>
          <w:rFonts w:hint="eastAsia" w:ascii="微软雅黑" w:hAnsi="微软雅黑" w:eastAsia="微软雅黑" w:cs="微软雅黑"/>
          <w:b/>
          <w:bCs/>
          <w:sz w:val="72"/>
          <w:szCs w:val="72"/>
          <w:lang w:eastAsia="zh-CN"/>
        </w:rPr>
        <w:t>选</w:t>
      </w:r>
      <w:bookmarkEnd w:id="1"/>
    </w:p>
    <w:p>
      <w:pPr>
        <w:jc w:val="center"/>
        <w:outlineLvl w:val="9"/>
        <w:rPr>
          <w:rFonts w:hint="eastAsia" w:ascii="微软雅黑" w:hAnsi="微软雅黑" w:eastAsia="微软雅黑" w:cs="微软雅黑"/>
          <w:b/>
          <w:bCs/>
          <w:sz w:val="72"/>
          <w:szCs w:val="72"/>
        </w:rPr>
      </w:pPr>
      <w:bookmarkStart w:id="2" w:name="_Toc23078"/>
      <w:r>
        <w:rPr>
          <w:rFonts w:hint="eastAsia" w:ascii="微软雅黑" w:hAnsi="微软雅黑" w:eastAsia="微软雅黑" w:cs="微软雅黑"/>
          <w:b/>
          <w:bCs/>
          <w:sz w:val="72"/>
          <w:szCs w:val="72"/>
        </w:rPr>
        <w:t>文</w:t>
      </w:r>
      <w:bookmarkEnd w:id="2"/>
    </w:p>
    <w:p>
      <w:pPr>
        <w:jc w:val="center"/>
        <w:outlineLvl w:val="9"/>
        <w:rPr>
          <w:rFonts w:hint="eastAsia" w:ascii="微软雅黑" w:hAnsi="微软雅黑" w:eastAsia="微软雅黑" w:cs="微软雅黑"/>
          <w:sz w:val="24"/>
          <w:szCs w:val="28"/>
        </w:rPr>
      </w:pPr>
      <w:bookmarkStart w:id="3" w:name="_Toc28337"/>
      <w:r>
        <w:rPr>
          <w:rFonts w:hint="eastAsia" w:ascii="微软雅黑" w:hAnsi="微软雅黑" w:eastAsia="微软雅黑" w:cs="微软雅黑"/>
          <w:b/>
          <w:bCs/>
          <w:sz w:val="72"/>
          <w:szCs w:val="72"/>
        </w:rPr>
        <w:t>件</w:t>
      </w:r>
      <w:bookmarkEnd w:id="3"/>
    </w:p>
    <w:p>
      <w:pPr>
        <w:spacing w:line="360" w:lineRule="auto"/>
        <w:jc w:val="both"/>
        <w:rPr>
          <w:rFonts w:hint="eastAsia" w:ascii="微软雅黑" w:hAnsi="微软雅黑" w:eastAsia="微软雅黑" w:cs="微软雅黑"/>
          <w:b/>
          <w:bCs/>
          <w:sz w:val="32"/>
          <w:szCs w:val="32"/>
          <w:lang w:eastAsia="zh-CN"/>
        </w:rPr>
      </w:pPr>
    </w:p>
    <w:p>
      <w:pPr>
        <w:spacing w:line="360" w:lineRule="auto"/>
        <w:jc w:val="center"/>
        <w:rPr>
          <w:rFonts w:hint="eastAsia" w:ascii="微软雅黑" w:hAnsi="微软雅黑" w:eastAsia="微软雅黑" w:cs="微软雅黑"/>
          <w:b/>
          <w:bCs/>
          <w:sz w:val="28"/>
          <w:szCs w:val="28"/>
          <w:highlight w:val="yellow"/>
          <w:lang w:eastAsia="zh-CN"/>
        </w:rPr>
      </w:pPr>
    </w:p>
    <w:p>
      <w:pPr>
        <w:spacing w:line="360" w:lineRule="auto"/>
        <w:jc w:val="center"/>
        <w:rPr>
          <w:rFonts w:hint="eastAsia" w:ascii="微软雅黑" w:hAnsi="微软雅黑" w:eastAsia="微软雅黑" w:cs="微软雅黑"/>
          <w:b/>
          <w:bCs/>
          <w:sz w:val="32"/>
          <w:szCs w:val="32"/>
          <w:highlight w:val="yellow"/>
          <w:lang w:val="en-US" w:eastAsia="zh-CN"/>
        </w:rPr>
      </w:pPr>
    </w:p>
    <w:p>
      <w:pPr>
        <w:adjustRightInd w:val="0"/>
        <w:snapToGrid w:val="0"/>
        <w:spacing w:before="312" w:beforeLines="100" w:line="360" w:lineRule="auto"/>
        <w:jc w:val="center"/>
        <w:outlineLvl w:val="9"/>
        <w:rPr>
          <w:rFonts w:hint="eastAsia" w:ascii="微软雅黑" w:hAnsi="微软雅黑" w:eastAsia="微软雅黑" w:cs="微软雅黑"/>
          <w:b/>
          <w:bCs/>
          <w:sz w:val="32"/>
          <w:szCs w:val="32"/>
          <w:lang w:eastAsia="zh-CN"/>
        </w:rPr>
      </w:pPr>
      <w:bookmarkStart w:id="4" w:name="_Toc21376"/>
      <w:r>
        <w:rPr>
          <w:rFonts w:hint="eastAsia" w:ascii="微软雅黑" w:hAnsi="微软雅黑" w:eastAsia="微软雅黑" w:cs="微软雅黑"/>
          <w:b/>
          <w:bCs/>
          <w:sz w:val="32"/>
          <w:szCs w:val="32"/>
        </w:rPr>
        <w:t>四川</w:t>
      </w:r>
      <w:bookmarkEnd w:id="4"/>
      <w:r>
        <w:rPr>
          <w:rFonts w:hint="eastAsia" w:ascii="微软雅黑" w:hAnsi="微软雅黑" w:eastAsia="微软雅黑" w:cs="微软雅黑"/>
          <w:b/>
          <w:bCs/>
          <w:sz w:val="32"/>
          <w:szCs w:val="32"/>
          <w:lang w:eastAsia="zh-CN"/>
        </w:rPr>
        <w:t>铁道职业学院</w:t>
      </w:r>
    </w:p>
    <w:p>
      <w:pPr>
        <w:pStyle w:val="11"/>
        <w:jc w:val="center"/>
        <w:rPr>
          <w:rFonts w:hint="eastAsia" w:ascii="微软雅黑" w:hAnsi="微软雅黑" w:eastAsia="微软雅黑" w:cs="微软雅黑"/>
          <w:b/>
          <w:bCs/>
          <w:sz w:val="21"/>
          <w:szCs w:val="22"/>
          <w:lang w:eastAsia="zh-CN"/>
        </w:rPr>
      </w:pPr>
    </w:p>
    <w:p>
      <w:pPr>
        <w:snapToGrid w:val="0"/>
        <w:spacing w:line="540" w:lineRule="exact"/>
        <w:jc w:val="center"/>
        <w:outlineLvl w:val="9"/>
        <w:rPr>
          <w:rFonts w:hint="eastAsia" w:ascii="微软雅黑" w:hAnsi="微软雅黑" w:eastAsia="微软雅黑" w:cs="微软雅黑"/>
          <w:b/>
          <w:bCs w:val="0"/>
          <w:color w:val="000000" w:themeColor="text1"/>
          <w:sz w:val="32"/>
          <w:szCs w:val="32"/>
          <w:highlight w:val="none"/>
          <w:lang w:val="en-US" w:eastAsia="zh-CN"/>
          <w14:textFill>
            <w14:solidFill>
              <w14:schemeClr w14:val="tx1"/>
            </w14:solidFill>
          </w14:textFill>
        </w:rPr>
        <w:sectPr>
          <w:headerReference r:id="rId3" w:type="default"/>
          <w:footerReference r:id="rId4" w:type="default"/>
          <w:pgSz w:w="11906" w:h="16838"/>
          <w:pgMar w:top="1440" w:right="1474" w:bottom="1440" w:left="1474" w:header="851" w:footer="992" w:gutter="0"/>
          <w:pgNumType w:fmt="decimal" w:start="1"/>
          <w:cols w:space="0" w:num="1"/>
          <w:rtlGutter w:val="0"/>
          <w:docGrid w:type="lines" w:linePitch="312" w:charSpace="0"/>
        </w:sectPr>
      </w:pPr>
      <w:r>
        <w:rPr>
          <w:rFonts w:hint="eastAsia" w:ascii="微软雅黑" w:hAnsi="微软雅黑" w:eastAsia="微软雅黑" w:cs="微软雅黑"/>
          <w:b/>
          <w:bCs w:val="0"/>
          <w:color w:val="000000" w:themeColor="text1"/>
          <w:sz w:val="32"/>
          <w:szCs w:val="32"/>
          <w:highlight w:val="none"/>
          <w:lang w:val="en-US" w:eastAsia="zh-CN"/>
          <w14:textFill>
            <w14:solidFill>
              <w14:schemeClr w14:val="tx1"/>
            </w14:solidFill>
          </w14:textFill>
        </w:rPr>
        <w:t>2022年10月</w:t>
      </w:r>
      <w:bookmarkStart w:id="5" w:name="_Toc2098"/>
    </w:p>
    <w:p>
      <w:pPr>
        <w:pStyle w:val="2"/>
        <w:rPr>
          <w:rFonts w:hint="eastAsia"/>
        </w:rPr>
      </w:pPr>
    </w:p>
    <w:p>
      <w:pPr>
        <w:snapToGrid w:val="0"/>
        <w:spacing w:line="540" w:lineRule="exact"/>
        <w:jc w:val="center"/>
        <w:outlineLvl w:val="9"/>
        <w:rPr>
          <w:sz w:val="32"/>
          <w:szCs w:val="36"/>
        </w:rPr>
      </w:pPr>
      <w:r>
        <w:rPr>
          <w:rFonts w:hint="eastAsia" w:ascii="仿宋" w:hAnsi="仿宋" w:eastAsia="仿宋" w:cs="仿宋"/>
          <w:b/>
          <w:sz w:val="44"/>
          <w:szCs w:val="44"/>
        </w:rPr>
        <w:t>目    录</w:t>
      </w:r>
      <w:bookmarkEnd w:id="5"/>
    </w:p>
    <w:sdt>
      <w:sdtPr>
        <w:rPr>
          <w:rFonts w:ascii="宋体" w:hAnsi="宋体" w:eastAsia="宋体" w:cstheme="minorBidi"/>
          <w:kern w:val="2"/>
          <w:sz w:val="32"/>
          <w:szCs w:val="36"/>
          <w:lang w:val="en-US" w:eastAsia="zh-CN" w:bidi="ar-SA"/>
        </w:rPr>
        <w:id w:val="147451763"/>
        <w15:color w:val="DBDBDB"/>
        <w:docPartObj>
          <w:docPartGallery w:val="Table of Contents"/>
          <w:docPartUnique/>
        </w:docPartObj>
      </w:sdtPr>
      <w:sdtEndPr>
        <w:rPr>
          <w:rFonts w:ascii="宋体" w:hAnsi="宋体" w:eastAsia="宋体" w:cstheme="minorBidi"/>
          <w:kern w:val="2"/>
          <w:sz w:val="32"/>
          <w:szCs w:val="36"/>
          <w:lang w:val="en-US" w:eastAsia="zh-CN" w:bidi="ar-SA"/>
        </w:rPr>
      </w:sdtEndPr>
      <w:sdtContent>
        <w:p>
          <w:pPr>
            <w:spacing w:before="0" w:beforeLines="0" w:after="0" w:afterLines="0" w:line="240" w:lineRule="auto"/>
            <w:ind w:left="0" w:leftChars="0" w:right="0" w:rightChars="0" w:firstLine="0" w:firstLineChars="0"/>
            <w:jc w:val="center"/>
            <w:rPr>
              <w:sz w:val="32"/>
              <w:szCs w:val="36"/>
            </w:rPr>
          </w:pPr>
        </w:p>
        <w:p>
          <w:pPr>
            <w:pStyle w:val="26"/>
            <w:tabs>
              <w:tab w:val="right" w:leader="dot" w:pos="8958"/>
            </w:tabs>
            <w:rPr>
              <w:sz w:val="28"/>
              <w:szCs w:val="28"/>
            </w:rPr>
          </w:pPr>
          <w:r>
            <w:rPr>
              <w:sz w:val="28"/>
              <w:szCs w:val="28"/>
            </w:rPr>
            <w:fldChar w:fldCharType="begin"/>
          </w:r>
          <w:r>
            <w:rPr>
              <w:sz w:val="28"/>
              <w:szCs w:val="28"/>
            </w:rPr>
            <w:instrText xml:space="preserve">TOC \o "1-1" \h \u </w:instrText>
          </w:r>
          <w:r>
            <w:rPr>
              <w:sz w:val="28"/>
              <w:szCs w:val="28"/>
            </w:rPr>
            <w:fldChar w:fldCharType="separate"/>
          </w:r>
          <w:r>
            <w:rPr>
              <w:sz w:val="28"/>
              <w:szCs w:val="28"/>
            </w:rPr>
            <w:fldChar w:fldCharType="begin"/>
          </w:r>
          <w:r>
            <w:rPr>
              <w:sz w:val="28"/>
              <w:szCs w:val="28"/>
            </w:rPr>
            <w:instrText xml:space="preserve"> HYPERLINK \l _Toc8556 </w:instrText>
          </w:r>
          <w:r>
            <w:rPr>
              <w:sz w:val="28"/>
              <w:szCs w:val="28"/>
            </w:rPr>
            <w:fldChar w:fldCharType="separate"/>
          </w:r>
          <w:r>
            <w:rPr>
              <w:rFonts w:hint="eastAsia" w:ascii="仿宋" w:hAnsi="仿宋" w:eastAsia="仿宋"/>
              <w:bCs w:val="0"/>
              <w:sz w:val="28"/>
              <w:szCs w:val="28"/>
            </w:rPr>
            <w:t>第一章 比选邀请</w:t>
          </w:r>
          <w:r>
            <w:rPr>
              <w:sz w:val="28"/>
              <w:szCs w:val="28"/>
            </w:rPr>
            <w:tab/>
          </w:r>
          <w:r>
            <w:rPr>
              <w:sz w:val="28"/>
              <w:szCs w:val="28"/>
            </w:rPr>
            <w:fldChar w:fldCharType="begin"/>
          </w:r>
          <w:r>
            <w:rPr>
              <w:sz w:val="28"/>
              <w:szCs w:val="28"/>
            </w:rPr>
            <w:instrText xml:space="preserve"> PAGEREF _Toc8556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6"/>
            <w:tabs>
              <w:tab w:val="right" w:leader="dot" w:pos="8958"/>
            </w:tabs>
            <w:rPr>
              <w:sz w:val="28"/>
              <w:szCs w:val="28"/>
            </w:rPr>
          </w:pPr>
          <w:r>
            <w:rPr>
              <w:sz w:val="28"/>
              <w:szCs w:val="28"/>
            </w:rPr>
            <w:fldChar w:fldCharType="begin"/>
          </w:r>
          <w:r>
            <w:rPr>
              <w:sz w:val="28"/>
              <w:szCs w:val="28"/>
            </w:rPr>
            <w:instrText xml:space="preserve"> HYPERLINK \l _Toc18147 </w:instrText>
          </w:r>
          <w:r>
            <w:rPr>
              <w:sz w:val="28"/>
              <w:szCs w:val="28"/>
            </w:rPr>
            <w:fldChar w:fldCharType="separate"/>
          </w:r>
          <w:r>
            <w:rPr>
              <w:rFonts w:hint="eastAsia" w:ascii="仿宋" w:hAnsi="仿宋" w:eastAsia="仿宋" w:cs="仿宋"/>
              <w:bCs w:val="0"/>
              <w:sz w:val="28"/>
              <w:szCs w:val="48"/>
              <w:lang w:eastAsia="zh-CN"/>
            </w:rPr>
            <w:t>第二章</w:t>
          </w:r>
          <w:r>
            <w:rPr>
              <w:rFonts w:hint="eastAsia" w:ascii="仿宋" w:hAnsi="仿宋" w:eastAsia="仿宋" w:cs="仿宋"/>
              <w:bCs w:val="0"/>
              <w:sz w:val="28"/>
              <w:szCs w:val="48"/>
              <w:lang w:val="en-US" w:eastAsia="zh-CN"/>
            </w:rPr>
            <w:t xml:space="preserve"> </w:t>
          </w:r>
          <w:r>
            <w:rPr>
              <w:rFonts w:hint="eastAsia" w:ascii="仿宋" w:hAnsi="仿宋" w:eastAsia="仿宋" w:cs="仿宋"/>
              <w:bCs w:val="0"/>
              <w:sz w:val="28"/>
              <w:szCs w:val="48"/>
              <w:lang w:eastAsia="zh-CN"/>
            </w:rPr>
            <w:t>比选须知</w:t>
          </w:r>
          <w:r>
            <w:rPr>
              <w:sz w:val="28"/>
              <w:szCs w:val="28"/>
            </w:rPr>
            <w:tab/>
          </w:r>
          <w:r>
            <w:rPr>
              <w:sz w:val="28"/>
              <w:szCs w:val="28"/>
            </w:rPr>
            <w:fldChar w:fldCharType="begin"/>
          </w:r>
          <w:r>
            <w:rPr>
              <w:sz w:val="28"/>
              <w:szCs w:val="28"/>
            </w:rPr>
            <w:instrText xml:space="preserve"> PAGEREF _Toc18147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6"/>
            <w:tabs>
              <w:tab w:val="right" w:leader="dot" w:pos="8958"/>
            </w:tabs>
            <w:rPr>
              <w:sz w:val="28"/>
              <w:szCs w:val="28"/>
            </w:rPr>
          </w:pPr>
          <w:r>
            <w:rPr>
              <w:sz w:val="28"/>
              <w:szCs w:val="28"/>
            </w:rPr>
            <w:fldChar w:fldCharType="begin"/>
          </w:r>
          <w:r>
            <w:rPr>
              <w:sz w:val="28"/>
              <w:szCs w:val="28"/>
            </w:rPr>
            <w:instrText xml:space="preserve"> HYPERLINK \l _Toc28291 </w:instrText>
          </w:r>
          <w:r>
            <w:rPr>
              <w:sz w:val="28"/>
              <w:szCs w:val="28"/>
            </w:rPr>
            <w:fldChar w:fldCharType="separate"/>
          </w:r>
          <w:r>
            <w:rPr>
              <w:rFonts w:ascii="仿宋" w:hAnsi="仿宋" w:eastAsia="仿宋"/>
              <w:bCs w:val="0"/>
              <w:sz w:val="28"/>
              <w:szCs w:val="52"/>
            </w:rPr>
            <w:t>第</w:t>
          </w:r>
          <w:r>
            <w:rPr>
              <w:rFonts w:hint="eastAsia" w:ascii="仿宋" w:hAnsi="仿宋" w:eastAsia="仿宋"/>
              <w:bCs w:val="0"/>
              <w:sz w:val="28"/>
              <w:szCs w:val="52"/>
            </w:rPr>
            <w:t>三</w:t>
          </w:r>
          <w:r>
            <w:rPr>
              <w:rFonts w:ascii="仿宋" w:hAnsi="仿宋" w:eastAsia="仿宋"/>
              <w:bCs w:val="0"/>
              <w:sz w:val="28"/>
              <w:szCs w:val="52"/>
            </w:rPr>
            <w:t>章</w:t>
          </w:r>
          <w:r>
            <w:rPr>
              <w:rFonts w:hint="eastAsia" w:ascii="仿宋" w:hAnsi="仿宋" w:eastAsia="仿宋"/>
              <w:bCs w:val="0"/>
              <w:sz w:val="28"/>
              <w:szCs w:val="52"/>
            </w:rPr>
            <w:t xml:space="preserve"> 资格条件要求以及应当提供的资格证明材料</w:t>
          </w:r>
          <w:r>
            <w:rPr>
              <w:sz w:val="28"/>
              <w:szCs w:val="28"/>
            </w:rPr>
            <w:tab/>
          </w:r>
          <w:r>
            <w:rPr>
              <w:sz w:val="28"/>
              <w:szCs w:val="28"/>
            </w:rPr>
            <w:fldChar w:fldCharType="begin"/>
          </w:r>
          <w:r>
            <w:rPr>
              <w:sz w:val="28"/>
              <w:szCs w:val="28"/>
            </w:rPr>
            <w:instrText xml:space="preserve"> PAGEREF _Toc28291 \h </w:instrText>
          </w:r>
          <w:r>
            <w:rPr>
              <w:sz w:val="28"/>
              <w:szCs w:val="28"/>
            </w:rPr>
            <w:fldChar w:fldCharType="separate"/>
          </w:r>
          <w:r>
            <w:rPr>
              <w:sz w:val="28"/>
              <w:szCs w:val="28"/>
            </w:rPr>
            <w:t>1</w:t>
          </w:r>
          <w:r>
            <w:rPr>
              <w:rFonts w:hint="eastAsia"/>
              <w:sz w:val="28"/>
              <w:szCs w:val="28"/>
              <w:lang w:val="en-US" w:eastAsia="zh-CN"/>
            </w:rPr>
            <w:t>2</w:t>
          </w:r>
          <w:r>
            <w:rPr>
              <w:sz w:val="28"/>
              <w:szCs w:val="28"/>
            </w:rPr>
            <w:fldChar w:fldCharType="end"/>
          </w:r>
          <w:r>
            <w:rPr>
              <w:sz w:val="28"/>
              <w:szCs w:val="28"/>
            </w:rPr>
            <w:fldChar w:fldCharType="end"/>
          </w:r>
        </w:p>
        <w:p>
          <w:pPr>
            <w:pStyle w:val="26"/>
            <w:tabs>
              <w:tab w:val="right" w:leader="dot" w:pos="8958"/>
            </w:tabs>
            <w:rPr>
              <w:sz w:val="28"/>
              <w:szCs w:val="28"/>
            </w:rPr>
          </w:pPr>
          <w:r>
            <w:rPr>
              <w:sz w:val="28"/>
              <w:szCs w:val="28"/>
            </w:rPr>
            <w:fldChar w:fldCharType="begin"/>
          </w:r>
          <w:r>
            <w:rPr>
              <w:sz w:val="28"/>
              <w:szCs w:val="28"/>
            </w:rPr>
            <w:instrText xml:space="preserve"> HYPERLINK \l _Toc22092 </w:instrText>
          </w:r>
          <w:r>
            <w:rPr>
              <w:sz w:val="28"/>
              <w:szCs w:val="28"/>
            </w:rPr>
            <w:fldChar w:fldCharType="separate"/>
          </w:r>
          <w:r>
            <w:rPr>
              <w:rFonts w:ascii="仿宋" w:hAnsi="仿宋" w:eastAsia="仿宋"/>
              <w:bCs/>
              <w:sz w:val="28"/>
              <w:szCs w:val="52"/>
            </w:rPr>
            <w:t xml:space="preserve">第四章 </w:t>
          </w:r>
          <w:r>
            <w:rPr>
              <w:rFonts w:hint="eastAsia" w:ascii="仿宋" w:hAnsi="仿宋" w:eastAsia="仿宋"/>
              <w:bCs/>
              <w:sz w:val="28"/>
              <w:szCs w:val="52"/>
              <w:lang w:eastAsia="zh-CN"/>
            </w:rPr>
            <w:t>比选内容及要求</w:t>
          </w:r>
          <w:r>
            <w:rPr>
              <w:sz w:val="28"/>
              <w:szCs w:val="28"/>
            </w:rPr>
            <w:tab/>
          </w:r>
          <w:r>
            <w:rPr>
              <w:sz w:val="28"/>
              <w:szCs w:val="28"/>
            </w:rPr>
            <w:fldChar w:fldCharType="begin"/>
          </w:r>
          <w:r>
            <w:rPr>
              <w:sz w:val="28"/>
              <w:szCs w:val="28"/>
            </w:rPr>
            <w:instrText xml:space="preserve"> PAGEREF _Toc22092 \h </w:instrText>
          </w:r>
          <w:r>
            <w:rPr>
              <w:sz w:val="28"/>
              <w:szCs w:val="28"/>
            </w:rPr>
            <w:fldChar w:fldCharType="separate"/>
          </w:r>
          <w:r>
            <w:rPr>
              <w:sz w:val="28"/>
              <w:szCs w:val="28"/>
            </w:rPr>
            <w:t>1</w:t>
          </w:r>
          <w:r>
            <w:rPr>
              <w:rFonts w:hint="eastAsia"/>
              <w:sz w:val="28"/>
              <w:szCs w:val="28"/>
              <w:lang w:val="en-US" w:eastAsia="zh-CN"/>
            </w:rPr>
            <w:t>4</w:t>
          </w:r>
          <w:r>
            <w:rPr>
              <w:sz w:val="28"/>
              <w:szCs w:val="28"/>
            </w:rPr>
            <w:fldChar w:fldCharType="end"/>
          </w:r>
          <w:r>
            <w:rPr>
              <w:sz w:val="28"/>
              <w:szCs w:val="28"/>
            </w:rPr>
            <w:fldChar w:fldCharType="end"/>
          </w:r>
        </w:p>
        <w:p>
          <w:pPr>
            <w:pStyle w:val="26"/>
            <w:tabs>
              <w:tab w:val="right" w:leader="dot" w:pos="8958"/>
            </w:tabs>
            <w:rPr>
              <w:rFonts w:hint="eastAsia" w:eastAsia="宋体"/>
              <w:sz w:val="28"/>
              <w:szCs w:val="28"/>
              <w:lang w:val="en-US" w:eastAsia="zh-CN"/>
            </w:rPr>
          </w:pPr>
          <w:r>
            <w:rPr>
              <w:sz w:val="28"/>
              <w:szCs w:val="28"/>
            </w:rPr>
            <w:fldChar w:fldCharType="begin"/>
          </w:r>
          <w:r>
            <w:rPr>
              <w:sz w:val="28"/>
              <w:szCs w:val="28"/>
            </w:rPr>
            <w:instrText xml:space="preserve"> HYPERLINK \l _Toc31717 </w:instrText>
          </w:r>
          <w:r>
            <w:rPr>
              <w:sz w:val="28"/>
              <w:szCs w:val="28"/>
            </w:rPr>
            <w:fldChar w:fldCharType="separate"/>
          </w:r>
          <w:r>
            <w:rPr>
              <w:rFonts w:hint="eastAsia" w:ascii="仿宋" w:hAnsi="仿宋" w:eastAsia="仿宋"/>
              <w:bCs/>
              <w:sz w:val="28"/>
              <w:szCs w:val="52"/>
              <w:lang w:eastAsia="zh-CN"/>
            </w:rPr>
            <w:t>第五章</w:t>
          </w:r>
          <w:r>
            <w:rPr>
              <w:rFonts w:hint="eastAsia" w:ascii="仿宋" w:hAnsi="仿宋" w:eastAsia="仿宋"/>
              <w:bCs/>
              <w:sz w:val="28"/>
              <w:szCs w:val="52"/>
              <w:lang w:val="en-US" w:eastAsia="zh-CN"/>
            </w:rPr>
            <w:t xml:space="preserve"> </w:t>
          </w:r>
          <w:r>
            <w:rPr>
              <w:rFonts w:hint="eastAsia" w:ascii="仿宋" w:hAnsi="仿宋" w:eastAsia="仿宋"/>
              <w:bCs/>
              <w:sz w:val="28"/>
              <w:szCs w:val="52"/>
              <w:lang w:eastAsia="zh-CN"/>
            </w:rPr>
            <w:t>比选评审办法</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6</w:t>
          </w:r>
        </w:p>
        <w:p>
          <w:pPr>
            <w:pStyle w:val="26"/>
            <w:tabs>
              <w:tab w:val="right" w:leader="dot" w:pos="8958"/>
            </w:tabs>
            <w:rPr>
              <w:rFonts w:hint="eastAsia" w:eastAsia="宋体"/>
              <w:sz w:val="28"/>
              <w:szCs w:val="28"/>
              <w:lang w:val="en-US" w:eastAsia="zh-CN"/>
            </w:rPr>
          </w:pPr>
          <w:r>
            <w:rPr>
              <w:sz w:val="28"/>
              <w:szCs w:val="28"/>
            </w:rPr>
            <w:fldChar w:fldCharType="begin"/>
          </w:r>
          <w:r>
            <w:rPr>
              <w:sz w:val="28"/>
              <w:szCs w:val="28"/>
            </w:rPr>
            <w:instrText xml:space="preserve"> HYPERLINK \l _Toc18798 </w:instrText>
          </w:r>
          <w:r>
            <w:rPr>
              <w:sz w:val="28"/>
              <w:szCs w:val="28"/>
            </w:rPr>
            <w:fldChar w:fldCharType="separate"/>
          </w:r>
          <w:r>
            <w:rPr>
              <w:rFonts w:hint="eastAsia" w:ascii="仿宋" w:hAnsi="仿宋" w:eastAsia="仿宋"/>
              <w:bCs/>
              <w:sz w:val="28"/>
              <w:szCs w:val="52"/>
              <w:lang w:eastAsia="zh-CN"/>
            </w:rPr>
            <w:t>第六章</w:t>
          </w:r>
          <w:r>
            <w:rPr>
              <w:rFonts w:hint="eastAsia" w:ascii="仿宋" w:hAnsi="仿宋" w:eastAsia="仿宋"/>
              <w:bCs/>
              <w:sz w:val="28"/>
              <w:szCs w:val="52"/>
              <w:lang w:val="en-US" w:eastAsia="zh-CN"/>
            </w:rPr>
            <w:t xml:space="preserve"> </w:t>
          </w:r>
          <w:r>
            <w:rPr>
              <w:rFonts w:hint="eastAsia" w:ascii="仿宋" w:hAnsi="仿宋" w:eastAsia="仿宋"/>
              <w:bCs/>
              <w:sz w:val="28"/>
              <w:szCs w:val="52"/>
              <w:lang w:eastAsia="zh-CN"/>
            </w:rPr>
            <w:t>比选申请文件格式</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8</w:t>
          </w:r>
        </w:p>
        <w:p>
          <w:pPr>
            <w:pStyle w:val="26"/>
            <w:tabs>
              <w:tab w:val="right" w:leader="dot" w:pos="8958"/>
            </w:tabs>
            <w:rPr>
              <w:sz w:val="28"/>
              <w:szCs w:val="28"/>
            </w:rPr>
          </w:pPr>
          <w:r>
            <w:rPr>
              <w:sz w:val="28"/>
              <w:szCs w:val="28"/>
            </w:rPr>
            <w:fldChar w:fldCharType="begin"/>
          </w:r>
          <w:r>
            <w:rPr>
              <w:sz w:val="28"/>
              <w:szCs w:val="28"/>
            </w:rPr>
            <w:instrText xml:space="preserve"> HYPERLINK \l _Toc26179 </w:instrText>
          </w:r>
          <w:r>
            <w:rPr>
              <w:sz w:val="28"/>
              <w:szCs w:val="28"/>
            </w:rPr>
            <w:fldChar w:fldCharType="separate"/>
          </w:r>
          <w:r>
            <w:rPr>
              <w:rFonts w:hint="eastAsia" w:ascii="仿宋" w:hAnsi="仿宋" w:eastAsia="仿宋"/>
              <w:bCs/>
              <w:sz w:val="28"/>
              <w:szCs w:val="52"/>
            </w:rPr>
            <w:t>第</w:t>
          </w:r>
          <w:r>
            <w:rPr>
              <w:rFonts w:hint="eastAsia" w:ascii="仿宋" w:hAnsi="仿宋" w:eastAsia="仿宋"/>
              <w:bCs/>
              <w:sz w:val="28"/>
              <w:szCs w:val="52"/>
              <w:lang w:eastAsia="zh-CN"/>
            </w:rPr>
            <w:t>七</w:t>
          </w:r>
          <w:r>
            <w:rPr>
              <w:rFonts w:hint="eastAsia" w:ascii="仿宋" w:hAnsi="仿宋" w:eastAsia="仿宋"/>
              <w:bCs/>
              <w:sz w:val="28"/>
              <w:szCs w:val="52"/>
            </w:rPr>
            <w:t xml:space="preserve">章 </w:t>
          </w:r>
          <w:r>
            <w:rPr>
              <w:rFonts w:hint="eastAsia" w:ascii="仿宋" w:hAnsi="仿宋" w:eastAsia="仿宋"/>
              <w:bCs/>
              <w:sz w:val="28"/>
              <w:szCs w:val="52"/>
              <w:lang w:eastAsia="zh-CN"/>
            </w:rPr>
            <w:t>采购</w:t>
          </w:r>
          <w:r>
            <w:rPr>
              <w:rFonts w:hint="eastAsia" w:ascii="仿宋" w:hAnsi="仿宋" w:eastAsia="仿宋"/>
              <w:bCs/>
              <w:sz w:val="28"/>
              <w:szCs w:val="52"/>
            </w:rPr>
            <w:t>合同</w:t>
          </w:r>
          <w:r>
            <w:rPr>
              <w:rFonts w:hint="eastAsia" w:ascii="仿宋" w:hAnsi="仿宋" w:eastAsia="仿宋"/>
              <w:bCs/>
              <w:sz w:val="28"/>
              <w:szCs w:val="52"/>
              <w:lang w:eastAsia="zh-CN"/>
            </w:rPr>
            <w:t>条款</w:t>
          </w:r>
          <w:r>
            <w:rPr>
              <w:rFonts w:hint="eastAsia" w:ascii="仿宋" w:hAnsi="仿宋" w:eastAsia="仿宋"/>
              <w:bCs/>
              <w:sz w:val="28"/>
              <w:szCs w:val="52"/>
            </w:rPr>
            <w:t>（草案）</w:t>
          </w:r>
          <w:r>
            <w:rPr>
              <w:sz w:val="28"/>
              <w:szCs w:val="28"/>
            </w:rPr>
            <w:tab/>
          </w:r>
          <w:r>
            <w:rPr>
              <w:sz w:val="28"/>
              <w:szCs w:val="28"/>
            </w:rPr>
            <w:fldChar w:fldCharType="begin"/>
          </w:r>
          <w:r>
            <w:rPr>
              <w:sz w:val="28"/>
              <w:szCs w:val="28"/>
            </w:rPr>
            <w:instrText xml:space="preserve"> PAGEREF _Toc26179 \h </w:instrText>
          </w:r>
          <w:r>
            <w:rPr>
              <w:sz w:val="28"/>
              <w:szCs w:val="28"/>
            </w:rPr>
            <w:fldChar w:fldCharType="separate"/>
          </w:r>
          <w:r>
            <w:rPr>
              <w:sz w:val="28"/>
              <w:szCs w:val="28"/>
            </w:rPr>
            <w:t>3</w:t>
          </w:r>
          <w:r>
            <w:rPr>
              <w:rFonts w:hint="eastAsia"/>
              <w:sz w:val="28"/>
              <w:szCs w:val="28"/>
              <w:lang w:val="en-US" w:eastAsia="zh-CN"/>
            </w:rPr>
            <w:t>0</w:t>
          </w:r>
          <w:r>
            <w:rPr>
              <w:sz w:val="28"/>
              <w:szCs w:val="28"/>
            </w:rPr>
            <w:fldChar w:fldCharType="end"/>
          </w:r>
          <w:r>
            <w:rPr>
              <w:sz w:val="28"/>
              <w:szCs w:val="28"/>
            </w:rPr>
            <w:fldChar w:fldCharType="end"/>
          </w:r>
        </w:p>
        <w:p>
          <w:r>
            <w:rPr>
              <w:sz w:val="28"/>
              <w:szCs w:val="28"/>
            </w:rPr>
            <w:fldChar w:fldCharType="end"/>
          </w:r>
        </w:p>
      </w:sdtContent>
    </w:sdt>
    <w:p>
      <w:pPr>
        <w:pStyle w:val="11"/>
        <w:rPr>
          <w:rFonts w:hint="eastAsia"/>
          <w:lang w:val="en-US" w:eastAsia="zh-CN"/>
        </w:rPr>
        <w:sectPr>
          <w:footerReference r:id="rId5" w:type="default"/>
          <w:pgSz w:w="11906" w:h="16838"/>
          <w:pgMar w:top="1440" w:right="1474" w:bottom="1440" w:left="1474" w:header="851" w:footer="992" w:gutter="0"/>
          <w:pgNumType w:fmt="decimal" w:start="1"/>
          <w:cols w:space="0" w:num="1"/>
          <w:rtlGutter w:val="0"/>
          <w:docGrid w:type="lines" w:linePitch="312" w:charSpace="0"/>
        </w:sectPr>
      </w:pPr>
    </w:p>
    <w:p>
      <w:pPr>
        <w:rPr>
          <w:rFonts w:hint="eastAsia"/>
          <w:lang w:val="en-US" w:eastAsia="zh-CN"/>
        </w:rPr>
      </w:pPr>
    </w:p>
    <w:p>
      <w:pPr>
        <w:widowControl/>
        <w:autoSpaceDE/>
        <w:autoSpaceDN/>
        <w:adjustRightInd/>
        <w:snapToGrid/>
        <w:spacing w:beforeAutospacing="0" w:afterAutospacing="0" w:line="240" w:lineRule="auto"/>
        <w:ind w:left="0" w:leftChars="0" w:right="0" w:rightChars="0" w:firstLine="723" w:firstLineChars="200"/>
        <w:jc w:val="center"/>
        <w:outlineLvl w:val="9"/>
        <w:rPr>
          <w:rFonts w:hint="eastAsia" w:ascii="宋体" w:hAnsi="仿宋_GB2312" w:eastAsia="仿宋_GB2312" w:cs="仿宋_GB2312"/>
          <w:b w:val="0"/>
          <w:i w:val="0"/>
          <w:strike w:val="0"/>
          <w:dstrike w:val="0"/>
          <w:snapToGrid/>
          <w:spacing w:val="0"/>
          <w:w w:val="100"/>
          <w:kern w:val="0"/>
          <w:position w:val="0"/>
          <w:sz w:val="24"/>
          <w:szCs w:val="21"/>
          <w:highlight w:val="none"/>
          <w:u w:val="none"/>
          <w:lang w:eastAsia="zh-CN"/>
        </w:rPr>
      </w:pPr>
      <w:r>
        <w:rPr>
          <w:rFonts w:hint="eastAsia" w:ascii="仿宋" w:hAnsi="仿宋" w:eastAsia="仿宋" w:cs="仿宋"/>
          <w:b/>
          <w:bCs w:val="0"/>
          <w:color w:val="000000"/>
          <w:kern w:val="2"/>
          <w:sz w:val="36"/>
          <w:szCs w:val="36"/>
          <w:highlight w:val="none"/>
          <w:lang w:val="en-US" w:eastAsia="zh-CN" w:bidi="ar-SA"/>
        </w:rPr>
        <w:t>廉洁自律书</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宋体" w:hAnsi="仿宋_GB2312" w:eastAsia="仿宋_GB2312" w:cs="仿宋_GB2312"/>
          <w:b/>
          <w:bCs/>
          <w:i w:val="0"/>
          <w:strike w:val="0"/>
          <w:dstrike w:val="0"/>
          <w:snapToGrid/>
          <w:spacing w:val="0"/>
          <w:w w:val="100"/>
          <w:kern w:val="0"/>
          <w:position w:val="0"/>
          <w:sz w:val="24"/>
          <w:szCs w:val="24"/>
          <w:highlight w:val="none"/>
          <w:u w:val="none"/>
        </w:rPr>
      </w:pPr>
      <w:r>
        <w:rPr>
          <w:rFonts w:hint="eastAsia" w:ascii="宋体" w:hAnsi="仿宋_GB2312" w:eastAsia="仿宋_GB2312" w:cs="仿宋_GB2312"/>
          <w:b/>
          <w:bCs/>
          <w:i w:val="0"/>
          <w:strike w:val="0"/>
          <w:dstrike w:val="0"/>
          <w:snapToGrid/>
          <w:spacing w:val="0"/>
          <w:w w:val="100"/>
          <w:kern w:val="0"/>
          <w:position w:val="0"/>
          <w:sz w:val="24"/>
          <w:szCs w:val="24"/>
          <w:highlight w:val="none"/>
          <w:u w:val="none"/>
          <w:lang w:eastAsia="zh-CN"/>
        </w:rPr>
        <w:t>为进一步规范我校</w:t>
      </w:r>
      <w:r>
        <w:rPr>
          <w:rFonts w:hint="eastAsia" w:ascii="宋体" w:hAnsi="仿宋_GB2312" w:eastAsia="仿宋_GB2312" w:cs="仿宋_GB2312"/>
          <w:b/>
          <w:bCs/>
          <w:i w:val="0"/>
          <w:strike w:val="0"/>
          <w:dstrike w:val="0"/>
          <w:snapToGrid/>
          <w:spacing w:val="0"/>
          <w:w w:val="100"/>
          <w:kern w:val="0"/>
          <w:position w:val="0"/>
          <w:sz w:val="24"/>
          <w:szCs w:val="24"/>
          <w:highlight w:val="none"/>
          <w:u w:val="none"/>
        </w:rPr>
        <w:t>采购行为，</w:t>
      </w:r>
      <w:r>
        <w:rPr>
          <w:rFonts w:hint="eastAsia" w:ascii="宋体" w:hAnsi="仿宋_GB2312" w:eastAsia="仿宋_GB2312" w:cs="仿宋_GB2312"/>
          <w:b/>
          <w:bCs/>
          <w:i w:val="0"/>
          <w:strike w:val="0"/>
          <w:dstrike w:val="0"/>
          <w:snapToGrid/>
          <w:spacing w:val="0"/>
          <w:w w:val="100"/>
          <w:kern w:val="0"/>
          <w:position w:val="0"/>
          <w:sz w:val="24"/>
          <w:szCs w:val="24"/>
          <w:highlight w:val="none"/>
          <w:u w:val="none"/>
          <w:lang w:eastAsia="zh-CN"/>
        </w:rPr>
        <w:t>现郑重</w:t>
      </w:r>
      <w:r>
        <w:rPr>
          <w:rFonts w:hint="eastAsia" w:ascii="宋体" w:hAnsi="仿宋_GB2312" w:eastAsia="仿宋_GB2312" w:cs="仿宋_GB2312"/>
          <w:b/>
          <w:bCs/>
          <w:i w:val="0"/>
          <w:strike w:val="0"/>
          <w:dstrike w:val="0"/>
          <w:snapToGrid/>
          <w:spacing w:val="0"/>
          <w:w w:val="100"/>
          <w:kern w:val="0"/>
          <w:position w:val="0"/>
          <w:sz w:val="24"/>
          <w:szCs w:val="24"/>
          <w:highlight w:val="none"/>
          <w:u w:val="none"/>
        </w:rPr>
        <w:t>承诺</w:t>
      </w:r>
      <w:r>
        <w:rPr>
          <w:rFonts w:hint="eastAsia" w:ascii="宋体" w:hAnsi="仿宋_GB2312" w:eastAsia="仿宋_GB2312" w:cs="仿宋_GB2312"/>
          <w:b/>
          <w:bCs/>
          <w:i w:val="0"/>
          <w:strike w:val="0"/>
          <w:dstrike w:val="0"/>
          <w:snapToGrid/>
          <w:spacing w:val="0"/>
          <w:w w:val="100"/>
          <w:kern w:val="0"/>
          <w:position w:val="0"/>
          <w:sz w:val="24"/>
          <w:szCs w:val="24"/>
          <w:highlight w:val="none"/>
          <w:u w:val="none"/>
          <w:lang w:eastAsia="zh-CN"/>
        </w:rPr>
        <w:t>如下</w:t>
      </w:r>
      <w:r>
        <w:rPr>
          <w:rFonts w:hint="eastAsia" w:ascii="宋体" w:hAnsi="仿宋_GB2312" w:eastAsia="仿宋_GB2312" w:cs="仿宋_GB2312"/>
          <w:b/>
          <w:bCs/>
          <w:i w:val="0"/>
          <w:strike w:val="0"/>
          <w:dstrike w:val="0"/>
          <w:snapToGrid/>
          <w:spacing w:val="0"/>
          <w:w w:val="100"/>
          <w:kern w:val="0"/>
          <w:position w:val="0"/>
          <w:sz w:val="24"/>
          <w:szCs w:val="24"/>
          <w:highlight w:val="none"/>
          <w:u w:val="none"/>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宋体" w:hAnsi="仿宋_GB2312" w:eastAsia="仿宋_GB2312" w:cs="仿宋_GB2312"/>
          <w:b w:val="0"/>
          <w:i w:val="0"/>
          <w:strike w:val="0"/>
          <w:dstrike w:val="0"/>
          <w:snapToGrid/>
          <w:spacing w:val="0"/>
          <w:w w:val="100"/>
          <w:kern w:val="0"/>
          <w:position w:val="0"/>
          <w:sz w:val="24"/>
          <w:szCs w:val="24"/>
          <w:highlight w:val="none"/>
          <w:u w:val="none"/>
        </w:rPr>
      </w:pPr>
      <w:r>
        <w:rPr>
          <w:rFonts w:hint="eastAsia" w:ascii="宋体" w:hAnsi="仿宋_GB2312" w:eastAsia="仿宋_GB2312" w:cs="仿宋_GB2312"/>
          <w:b w:val="0"/>
          <w:i w:val="0"/>
          <w:strike w:val="0"/>
          <w:dstrike w:val="0"/>
          <w:snapToGrid/>
          <w:spacing w:val="0"/>
          <w:w w:val="100"/>
          <w:kern w:val="0"/>
          <w:position w:val="0"/>
          <w:sz w:val="24"/>
          <w:szCs w:val="24"/>
          <w:highlight w:val="none"/>
          <w:u w:val="none"/>
        </w:rPr>
        <w:t>一、</w:t>
      </w:r>
      <w:r>
        <w:rPr>
          <w:rFonts w:hint="eastAsia" w:ascii="宋体" w:hAnsi="仿宋_GB2312" w:eastAsia="仿宋_GB2312" w:cs="仿宋_GB2312"/>
          <w:b w:val="0"/>
          <w:i w:val="0"/>
          <w:strike w:val="0"/>
          <w:dstrike w:val="0"/>
          <w:snapToGrid/>
          <w:spacing w:val="0"/>
          <w:w w:val="100"/>
          <w:kern w:val="0"/>
          <w:position w:val="0"/>
          <w:sz w:val="24"/>
          <w:szCs w:val="24"/>
          <w:highlight w:val="none"/>
          <w:u w:val="none"/>
          <w:lang w:eastAsia="zh-CN"/>
        </w:rPr>
        <w:t>严格</w:t>
      </w:r>
      <w:r>
        <w:rPr>
          <w:rFonts w:hint="eastAsia" w:ascii="宋体" w:hAnsi="仿宋_GB2312" w:eastAsia="仿宋_GB2312" w:cs="仿宋_GB2312"/>
          <w:b w:val="0"/>
          <w:i w:val="0"/>
          <w:strike w:val="0"/>
          <w:dstrike w:val="0"/>
          <w:snapToGrid/>
          <w:spacing w:val="0"/>
          <w:w w:val="100"/>
          <w:kern w:val="0"/>
          <w:position w:val="0"/>
          <w:sz w:val="24"/>
          <w:szCs w:val="24"/>
          <w:highlight w:val="none"/>
          <w:u w:val="none"/>
        </w:rPr>
        <w:t>按照委托代理协议的约定办理采购事宜，遵循公开透明原则、公平竞争原则、公正原则和诚实信用原则</w:t>
      </w:r>
      <w:r>
        <w:rPr>
          <w:rFonts w:hint="eastAsia" w:ascii="宋体" w:hAnsi="仿宋_GB2312" w:eastAsia="仿宋_GB2312" w:cs="仿宋_GB2312"/>
          <w:b w:val="0"/>
          <w:i w:val="0"/>
          <w:strike w:val="0"/>
          <w:dstrike w:val="0"/>
          <w:snapToGrid/>
          <w:spacing w:val="0"/>
          <w:w w:val="100"/>
          <w:kern w:val="0"/>
          <w:position w:val="0"/>
          <w:sz w:val="24"/>
          <w:szCs w:val="24"/>
          <w:highlight w:val="none"/>
          <w:u w:val="none"/>
          <w:lang w:eastAsia="zh-CN"/>
        </w:rPr>
        <w:t>，</w:t>
      </w:r>
      <w:r>
        <w:rPr>
          <w:rFonts w:hint="eastAsia" w:ascii="宋体" w:hAnsi="仿宋_GB2312" w:eastAsia="仿宋_GB2312" w:cs="仿宋_GB2312"/>
          <w:b w:val="0"/>
          <w:i w:val="0"/>
          <w:strike w:val="0"/>
          <w:dstrike w:val="0"/>
          <w:snapToGrid/>
          <w:spacing w:val="0"/>
          <w:w w:val="100"/>
          <w:kern w:val="0"/>
          <w:position w:val="0"/>
          <w:sz w:val="24"/>
          <w:szCs w:val="24"/>
          <w:highlight w:val="none"/>
          <w:u w:val="none"/>
        </w:rPr>
        <w:t>恪守职业道德，规范代理行为，努力提高专业能力，确保服务质量；诚实守信，勤勉尽责，积极维护国家利益、社会公共利益和采购相关当事人的合法权益。</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宋体" w:hAnsi="仿宋_GB2312" w:eastAsia="仿宋_GB2312" w:cs="仿宋_GB2312"/>
          <w:b w:val="0"/>
          <w:i w:val="0"/>
          <w:strike w:val="0"/>
          <w:dstrike w:val="0"/>
          <w:snapToGrid/>
          <w:spacing w:val="0"/>
          <w:w w:val="100"/>
          <w:kern w:val="0"/>
          <w:position w:val="0"/>
          <w:sz w:val="24"/>
          <w:szCs w:val="24"/>
          <w:highlight w:val="none"/>
          <w:u w:val="none"/>
        </w:rPr>
      </w:pPr>
      <w:r>
        <w:rPr>
          <w:rFonts w:hint="eastAsia" w:ascii="宋体" w:hAnsi="仿宋_GB2312" w:eastAsia="仿宋_GB2312" w:cs="仿宋_GB2312"/>
          <w:b w:val="0"/>
          <w:i w:val="0"/>
          <w:strike w:val="0"/>
          <w:dstrike w:val="0"/>
          <w:snapToGrid/>
          <w:spacing w:val="0"/>
          <w:w w:val="100"/>
          <w:kern w:val="0"/>
          <w:position w:val="0"/>
          <w:sz w:val="24"/>
          <w:szCs w:val="24"/>
          <w:highlight w:val="none"/>
          <w:u w:val="none"/>
        </w:rPr>
        <w:t>二、</w:t>
      </w:r>
      <w:r>
        <w:rPr>
          <w:rFonts w:hint="eastAsia" w:ascii="宋体" w:hAnsi="仿宋_GB2312" w:eastAsia="仿宋_GB2312" w:cs="仿宋_GB2312"/>
          <w:b w:val="0"/>
          <w:i w:val="0"/>
          <w:strike w:val="0"/>
          <w:dstrike w:val="0"/>
          <w:snapToGrid/>
          <w:spacing w:val="0"/>
          <w:w w:val="100"/>
          <w:kern w:val="0"/>
          <w:position w:val="0"/>
          <w:sz w:val="24"/>
          <w:szCs w:val="24"/>
          <w:highlight w:val="none"/>
          <w:u w:val="none"/>
          <w:lang w:eastAsia="zh-CN"/>
        </w:rPr>
        <w:t>学校</w:t>
      </w:r>
      <w:r>
        <w:rPr>
          <w:rFonts w:hint="eastAsia" w:ascii="宋体" w:hAnsi="仿宋_GB2312" w:eastAsia="仿宋_GB2312" w:cs="仿宋_GB2312"/>
          <w:b w:val="0"/>
          <w:i w:val="0"/>
          <w:strike w:val="0"/>
          <w:dstrike w:val="0"/>
          <w:snapToGrid/>
          <w:spacing w:val="0"/>
          <w:w w:val="100"/>
          <w:kern w:val="0"/>
          <w:position w:val="0"/>
          <w:sz w:val="24"/>
          <w:szCs w:val="24"/>
          <w:highlight w:val="none"/>
          <w:u w:val="none"/>
        </w:rPr>
        <w:t>员工遵纪守法，</w:t>
      </w:r>
      <w:r>
        <w:rPr>
          <w:rFonts w:hint="eastAsia" w:ascii="宋体" w:hAnsi="仿宋_GB2312" w:eastAsia="仿宋_GB2312" w:cs="仿宋_GB2312"/>
          <w:b w:val="0"/>
          <w:i w:val="0"/>
          <w:strike w:val="0"/>
          <w:dstrike w:val="0"/>
          <w:snapToGrid/>
          <w:spacing w:val="0"/>
          <w:w w:val="100"/>
          <w:kern w:val="0"/>
          <w:position w:val="0"/>
          <w:sz w:val="24"/>
          <w:szCs w:val="24"/>
          <w:highlight w:val="none"/>
          <w:u w:val="none"/>
          <w:lang w:eastAsia="zh-CN"/>
        </w:rPr>
        <w:t>不得</w:t>
      </w:r>
      <w:r>
        <w:rPr>
          <w:rFonts w:hint="eastAsia" w:ascii="宋体" w:hAnsi="仿宋_GB2312" w:eastAsia="仿宋_GB2312" w:cs="仿宋_GB2312"/>
          <w:b w:val="0"/>
          <w:i w:val="0"/>
          <w:strike w:val="0"/>
          <w:dstrike w:val="0"/>
          <w:snapToGrid/>
          <w:spacing w:val="0"/>
          <w:w w:val="100"/>
          <w:kern w:val="0"/>
          <w:position w:val="0"/>
          <w:sz w:val="24"/>
          <w:szCs w:val="24"/>
          <w:highlight w:val="none"/>
          <w:u w:val="none"/>
        </w:rPr>
        <w:t>以不正当手段争取、承揽代理采购事务和向任何单位和个人支付现金、实物或其他利益的行为。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宋体" w:hAnsi="仿宋_GB2312" w:eastAsia="仿宋_GB2312" w:cs="仿宋_GB2312"/>
          <w:b w:val="0"/>
          <w:i w:val="0"/>
          <w:strike w:val="0"/>
          <w:dstrike w:val="0"/>
          <w:snapToGrid/>
          <w:spacing w:val="0"/>
          <w:w w:val="100"/>
          <w:kern w:val="0"/>
          <w:position w:val="0"/>
          <w:sz w:val="24"/>
          <w:szCs w:val="24"/>
          <w:highlight w:val="none"/>
          <w:u w:val="none"/>
        </w:rPr>
      </w:pPr>
      <w:r>
        <w:rPr>
          <w:rFonts w:hint="eastAsia" w:ascii="宋体" w:hAnsi="仿宋_GB2312" w:eastAsia="仿宋_GB2312" w:cs="仿宋_GB2312"/>
          <w:b w:val="0"/>
          <w:i w:val="0"/>
          <w:strike w:val="0"/>
          <w:dstrike w:val="0"/>
          <w:snapToGrid/>
          <w:spacing w:val="0"/>
          <w:w w:val="100"/>
          <w:kern w:val="0"/>
          <w:position w:val="0"/>
          <w:sz w:val="24"/>
          <w:szCs w:val="24"/>
          <w:highlight w:val="none"/>
          <w:u w:val="none"/>
          <w:lang w:eastAsia="zh-CN"/>
        </w:rPr>
        <w:t>三</w:t>
      </w:r>
      <w:r>
        <w:rPr>
          <w:rFonts w:hint="eastAsia" w:ascii="宋体" w:hAnsi="仿宋_GB2312" w:eastAsia="仿宋_GB2312" w:cs="仿宋_GB2312"/>
          <w:b w:val="0"/>
          <w:i w:val="0"/>
          <w:strike w:val="0"/>
          <w:dstrike w:val="0"/>
          <w:snapToGrid/>
          <w:spacing w:val="0"/>
          <w:w w:val="100"/>
          <w:kern w:val="0"/>
          <w:position w:val="0"/>
          <w:sz w:val="24"/>
          <w:szCs w:val="24"/>
          <w:highlight w:val="none"/>
          <w:u w:val="none"/>
        </w:rPr>
        <w:t>、</w:t>
      </w:r>
      <w:r>
        <w:rPr>
          <w:rFonts w:hint="eastAsia" w:ascii="宋体" w:hAnsi="仿宋_GB2312" w:eastAsia="仿宋_GB2312" w:cs="仿宋_GB2312"/>
          <w:b w:val="0"/>
          <w:i w:val="0"/>
          <w:strike w:val="0"/>
          <w:dstrike w:val="0"/>
          <w:snapToGrid/>
          <w:spacing w:val="0"/>
          <w:w w:val="100"/>
          <w:kern w:val="0"/>
          <w:position w:val="0"/>
          <w:sz w:val="24"/>
          <w:szCs w:val="24"/>
          <w:highlight w:val="none"/>
          <w:u w:val="none"/>
          <w:lang w:eastAsia="zh-CN"/>
        </w:rPr>
        <w:t>学校</w:t>
      </w:r>
      <w:r>
        <w:rPr>
          <w:rFonts w:hint="eastAsia" w:ascii="宋体" w:hAnsi="仿宋_GB2312" w:eastAsia="仿宋_GB2312" w:cs="仿宋_GB2312"/>
          <w:b w:val="0"/>
          <w:i w:val="0"/>
          <w:strike w:val="0"/>
          <w:dstrike w:val="0"/>
          <w:snapToGrid/>
          <w:spacing w:val="0"/>
          <w:w w:val="100"/>
          <w:kern w:val="0"/>
          <w:position w:val="0"/>
          <w:sz w:val="24"/>
          <w:szCs w:val="24"/>
          <w:highlight w:val="none"/>
          <w:u w:val="none"/>
        </w:rPr>
        <w:t>员工自觉抵制商业贿赂</w:t>
      </w:r>
      <w:r>
        <w:rPr>
          <w:rFonts w:hint="eastAsia" w:ascii="宋体" w:hAnsi="仿宋_GB2312" w:eastAsia="仿宋_GB2312" w:cs="仿宋_GB2312"/>
          <w:b w:val="0"/>
          <w:i w:val="0"/>
          <w:strike w:val="0"/>
          <w:dstrike w:val="0"/>
          <w:snapToGrid/>
          <w:spacing w:val="0"/>
          <w:w w:val="100"/>
          <w:kern w:val="0"/>
          <w:position w:val="0"/>
          <w:sz w:val="24"/>
          <w:szCs w:val="24"/>
          <w:highlight w:val="none"/>
          <w:u w:val="none"/>
          <w:lang w:eastAsia="zh-CN"/>
        </w:rPr>
        <w:t>，</w:t>
      </w:r>
      <w:r>
        <w:rPr>
          <w:rFonts w:hint="eastAsia" w:ascii="宋体" w:hAnsi="仿宋_GB2312" w:eastAsia="仿宋_GB2312" w:cs="仿宋_GB2312"/>
          <w:b w:val="0"/>
          <w:i w:val="0"/>
          <w:strike w:val="0"/>
          <w:dstrike w:val="0"/>
          <w:snapToGrid/>
          <w:spacing w:val="0"/>
          <w:w w:val="100"/>
          <w:kern w:val="0"/>
          <w:position w:val="0"/>
          <w:sz w:val="24"/>
          <w:szCs w:val="24"/>
          <w:highlight w:val="none"/>
          <w:u w:val="none"/>
        </w:rPr>
        <w:t>不</w:t>
      </w:r>
      <w:r>
        <w:rPr>
          <w:rFonts w:hint="eastAsia" w:ascii="宋体" w:hAnsi="仿宋_GB2312" w:eastAsia="仿宋_GB2312" w:cs="仿宋_GB2312"/>
          <w:b w:val="0"/>
          <w:i w:val="0"/>
          <w:strike w:val="0"/>
          <w:dstrike w:val="0"/>
          <w:snapToGrid/>
          <w:spacing w:val="0"/>
          <w:w w:val="100"/>
          <w:kern w:val="0"/>
          <w:position w:val="0"/>
          <w:sz w:val="24"/>
          <w:szCs w:val="24"/>
          <w:highlight w:val="none"/>
          <w:u w:val="none"/>
          <w:lang w:eastAsia="zh-CN"/>
        </w:rPr>
        <w:t>得</w:t>
      </w:r>
      <w:r>
        <w:rPr>
          <w:rFonts w:hint="eastAsia" w:ascii="宋体" w:hAnsi="仿宋_GB2312" w:eastAsia="仿宋_GB2312" w:cs="仿宋_GB2312"/>
          <w:b w:val="0"/>
          <w:i w:val="0"/>
          <w:strike w:val="0"/>
          <w:dstrike w:val="0"/>
          <w:snapToGrid/>
          <w:spacing w:val="0"/>
          <w:w w:val="100"/>
          <w:kern w:val="0"/>
          <w:position w:val="0"/>
          <w:sz w:val="24"/>
          <w:szCs w:val="24"/>
          <w:highlight w:val="none"/>
          <w:u w:val="none"/>
        </w:rPr>
        <w:t>接受供应商的礼金、有价证券和贵重物品，不</w:t>
      </w:r>
      <w:r>
        <w:rPr>
          <w:rFonts w:hint="eastAsia" w:ascii="宋体" w:hAnsi="仿宋_GB2312" w:eastAsia="仿宋_GB2312" w:cs="仿宋_GB2312"/>
          <w:b w:val="0"/>
          <w:i w:val="0"/>
          <w:strike w:val="0"/>
          <w:dstrike w:val="0"/>
          <w:snapToGrid/>
          <w:spacing w:val="0"/>
          <w:w w:val="100"/>
          <w:kern w:val="0"/>
          <w:position w:val="0"/>
          <w:sz w:val="24"/>
          <w:szCs w:val="24"/>
          <w:highlight w:val="none"/>
          <w:u w:val="none"/>
          <w:lang w:eastAsia="zh-CN"/>
        </w:rPr>
        <w:t>得</w:t>
      </w:r>
      <w:r>
        <w:rPr>
          <w:rFonts w:hint="eastAsia" w:ascii="宋体" w:hAnsi="仿宋_GB2312" w:eastAsia="仿宋_GB2312" w:cs="仿宋_GB2312"/>
          <w:b w:val="0"/>
          <w:i w:val="0"/>
          <w:strike w:val="0"/>
          <w:dstrike w:val="0"/>
          <w:snapToGrid/>
          <w:spacing w:val="0"/>
          <w:w w:val="100"/>
          <w:kern w:val="0"/>
          <w:position w:val="0"/>
          <w:sz w:val="24"/>
          <w:szCs w:val="24"/>
          <w:highlight w:val="none"/>
          <w:u w:val="none"/>
        </w:rPr>
        <w:t>在供应商报销任何应由个人支付的费用，不</w:t>
      </w:r>
      <w:r>
        <w:rPr>
          <w:rFonts w:hint="eastAsia" w:ascii="宋体" w:hAnsi="仿宋_GB2312" w:eastAsia="仿宋_GB2312" w:cs="仿宋_GB2312"/>
          <w:b w:val="0"/>
          <w:i w:val="0"/>
          <w:strike w:val="0"/>
          <w:dstrike w:val="0"/>
          <w:snapToGrid/>
          <w:spacing w:val="0"/>
          <w:w w:val="100"/>
          <w:kern w:val="0"/>
          <w:position w:val="0"/>
          <w:sz w:val="24"/>
          <w:szCs w:val="24"/>
          <w:highlight w:val="none"/>
          <w:u w:val="none"/>
          <w:lang w:eastAsia="zh-CN"/>
        </w:rPr>
        <w:t>得</w:t>
      </w:r>
      <w:r>
        <w:rPr>
          <w:rFonts w:hint="eastAsia" w:ascii="宋体" w:hAnsi="仿宋_GB2312" w:eastAsia="仿宋_GB2312" w:cs="仿宋_GB2312"/>
          <w:b w:val="0"/>
          <w:i w:val="0"/>
          <w:strike w:val="0"/>
          <w:dstrike w:val="0"/>
          <w:snapToGrid/>
          <w:spacing w:val="0"/>
          <w:w w:val="100"/>
          <w:kern w:val="0"/>
          <w:position w:val="0"/>
          <w:sz w:val="24"/>
          <w:szCs w:val="24"/>
          <w:highlight w:val="none"/>
          <w:u w:val="none"/>
        </w:rPr>
        <w:t>以任何形式向供应商索要和收受回扣或变相收受贿赂</w:t>
      </w:r>
      <w:r>
        <w:rPr>
          <w:rFonts w:hint="eastAsia" w:ascii="宋体" w:hAnsi="仿宋_GB2312" w:eastAsia="仿宋_GB2312" w:cs="仿宋_GB2312"/>
          <w:b w:val="0"/>
          <w:i w:val="0"/>
          <w:strike w:val="0"/>
          <w:dstrike w:val="0"/>
          <w:snapToGrid/>
          <w:spacing w:val="0"/>
          <w:w w:val="100"/>
          <w:kern w:val="0"/>
          <w:position w:val="0"/>
          <w:sz w:val="24"/>
          <w:szCs w:val="24"/>
          <w:highlight w:val="none"/>
          <w:u w:val="none"/>
          <w:lang w:eastAsia="zh-CN"/>
        </w:rPr>
        <w:t>，</w:t>
      </w:r>
      <w:r>
        <w:rPr>
          <w:rFonts w:hint="eastAsia" w:ascii="宋体" w:hAnsi="仿宋_GB2312" w:eastAsia="仿宋_GB2312" w:cs="仿宋_GB2312"/>
          <w:b w:val="0"/>
          <w:i w:val="0"/>
          <w:strike w:val="0"/>
          <w:dstrike w:val="0"/>
          <w:snapToGrid/>
          <w:spacing w:val="0"/>
          <w:w w:val="100"/>
          <w:kern w:val="0"/>
          <w:position w:val="0"/>
          <w:sz w:val="24"/>
          <w:szCs w:val="24"/>
          <w:highlight w:val="none"/>
          <w:u w:val="none"/>
        </w:rPr>
        <w:t>不</w:t>
      </w:r>
      <w:r>
        <w:rPr>
          <w:rFonts w:hint="eastAsia" w:ascii="宋体" w:hAnsi="仿宋_GB2312" w:eastAsia="仿宋_GB2312" w:cs="仿宋_GB2312"/>
          <w:b w:val="0"/>
          <w:i w:val="0"/>
          <w:strike w:val="0"/>
          <w:dstrike w:val="0"/>
          <w:snapToGrid/>
          <w:spacing w:val="0"/>
          <w:w w:val="100"/>
          <w:kern w:val="0"/>
          <w:position w:val="0"/>
          <w:sz w:val="24"/>
          <w:szCs w:val="24"/>
          <w:highlight w:val="none"/>
          <w:u w:val="none"/>
          <w:lang w:eastAsia="zh-CN"/>
        </w:rPr>
        <w:t>得</w:t>
      </w:r>
      <w:r>
        <w:rPr>
          <w:rFonts w:hint="eastAsia" w:ascii="宋体" w:hAnsi="仿宋_GB2312" w:eastAsia="仿宋_GB2312" w:cs="仿宋_GB2312"/>
          <w:b w:val="0"/>
          <w:i w:val="0"/>
          <w:strike w:val="0"/>
          <w:dstrike w:val="0"/>
          <w:snapToGrid/>
          <w:spacing w:val="0"/>
          <w:w w:val="100"/>
          <w:kern w:val="0"/>
          <w:position w:val="0"/>
          <w:sz w:val="24"/>
          <w:szCs w:val="24"/>
          <w:highlight w:val="none"/>
          <w:u w:val="none"/>
        </w:rPr>
        <w:t>参加可能对公正执行采购工作有影响的宴请或娱乐活动。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宋体" w:hAnsi="仿宋_GB2312" w:eastAsia="仿宋_GB2312" w:cs="仿宋_GB2312"/>
          <w:b w:val="0"/>
          <w:i w:val="0"/>
          <w:strike w:val="0"/>
          <w:dstrike w:val="0"/>
          <w:snapToGrid/>
          <w:spacing w:val="0"/>
          <w:w w:val="100"/>
          <w:kern w:val="0"/>
          <w:position w:val="0"/>
          <w:sz w:val="24"/>
          <w:szCs w:val="24"/>
          <w:highlight w:val="none"/>
          <w:u w:val="none"/>
          <w:lang w:eastAsia="zh-CN"/>
        </w:rPr>
      </w:pPr>
      <w:r>
        <w:rPr>
          <w:rFonts w:hint="eastAsia" w:ascii="宋体" w:hAnsi="仿宋_GB2312" w:eastAsia="仿宋_GB2312" w:cs="仿宋_GB2312"/>
          <w:b w:val="0"/>
          <w:i w:val="0"/>
          <w:strike w:val="0"/>
          <w:dstrike w:val="0"/>
          <w:snapToGrid/>
          <w:spacing w:val="0"/>
          <w:w w:val="100"/>
          <w:kern w:val="0"/>
          <w:position w:val="0"/>
          <w:sz w:val="24"/>
          <w:szCs w:val="24"/>
          <w:highlight w:val="none"/>
          <w:u w:val="none"/>
          <w:lang w:eastAsia="zh-CN"/>
        </w:rPr>
        <w:t>四</w:t>
      </w:r>
      <w:r>
        <w:rPr>
          <w:rFonts w:hint="eastAsia" w:ascii="宋体" w:hAnsi="仿宋_GB2312" w:eastAsia="仿宋_GB2312" w:cs="仿宋_GB2312"/>
          <w:b w:val="0"/>
          <w:i w:val="0"/>
          <w:strike w:val="0"/>
          <w:dstrike w:val="0"/>
          <w:snapToGrid/>
          <w:spacing w:val="0"/>
          <w:w w:val="100"/>
          <w:kern w:val="0"/>
          <w:position w:val="0"/>
          <w:sz w:val="24"/>
          <w:szCs w:val="24"/>
          <w:highlight w:val="none"/>
          <w:u w:val="none"/>
        </w:rPr>
        <w:t>、</w:t>
      </w:r>
      <w:r>
        <w:rPr>
          <w:rFonts w:hint="eastAsia" w:ascii="宋体" w:hAnsi="仿宋_GB2312" w:eastAsia="仿宋_GB2312" w:cs="仿宋_GB2312"/>
          <w:b w:val="0"/>
          <w:i w:val="0"/>
          <w:strike w:val="0"/>
          <w:dstrike w:val="0"/>
          <w:snapToGrid/>
          <w:spacing w:val="0"/>
          <w:w w:val="100"/>
          <w:kern w:val="0"/>
          <w:position w:val="0"/>
          <w:sz w:val="24"/>
          <w:szCs w:val="24"/>
          <w:highlight w:val="none"/>
          <w:u w:val="none"/>
          <w:lang w:eastAsia="zh-CN"/>
        </w:rPr>
        <w:t>学校</w:t>
      </w:r>
      <w:r>
        <w:rPr>
          <w:rFonts w:hint="eastAsia" w:ascii="宋体" w:hAnsi="仿宋_GB2312" w:eastAsia="仿宋_GB2312" w:cs="仿宋_GB2312"/>
          <w:b w:val="0"/>
          <w:i w:val="0"/>
          <w:strike w:val="0"/>
          <w:dstrike w:val="0"/>
          <w:snapToGrid/>
          <w:spacing w:val="0"/>
          <w:w w:val="100"/>
          <w:kern w:val="0"/>
          <w:position w:val="0"/>
          <w:sz w:val="24"/>
          <w:szCs w:val="24"/>
          <w:highlight w:val="none"/>
          <w:u w:val="none"/>
        </w:rPr>
        <w:t>员工不</w:t>
      </w:r>
      <w:r>
        <w:rPr>
          <w:rFonts w:hint="eastAsia" w:ascii="宋体" w:hAnsi="仿宋_GB2312" w:eastAsia="仿宋_GB2312" w:cs="仿宋_GB2312"/>
          <w:b w:val="0"/>
          <w:i w:val="0"/>
          <w:strike w:val="0"/>
          <w:dstrike w:val="0"/>
          <w:snapToGrid/>
          <w:spacing w:val="0"/>
          <w:w w:val="100"/>
          <w:kern w:val="0"/>
          <w:position w:val="0"/>
          <w:sz w:val="24"/>
          <w:szCs w:val="24"/>
          <w:highlight w:val="none"/>
          <w:u w:val="none"/>
          <w:lang w:eastAsia="zh-CN"/>
        </w:rPr>
        <w:t>得</w:t>
      </w:r>
      <w:r>
        <w:rPr>
          <w:rFonts w:hint="eastAsia" w:ascii="宋体" w:hAnsi="仿宋_GB2312" w:eastAsia="仿宋_GB2312" w:cs="仿宋_GB2312"/>
          <w:b w:val="0"/>
          <w:i w:val="0"/>
          <w:strike w:val="0"/>
          <w:dstrike w:val="0"/>
          <w:snapToGrid/>
          <w:spacing w:val="0"/>
          <w:w w:val="100"/>
          <w:kern w:val="0"/>
          <w:position w:val="0"/>
          <w:sz w:val="24"/>
          <w:szCs w:val="24"/>
          <w:highlight w:val="none"/>
          <w:u w:val="none"/>
        </w:rPr>
        <w:t>与供应商存在</w:t>
      </w:r>
      <w:r>
        <w:rPr>
          <w:rFonts w:hint="eastAsia" w:ascii="宋体" w:hAnsi="仿宋_GB2312" w:eastAsia="仿宋_GB2312" w:cs="仿宋_GB2312"/>
          <w:b w:val="0"/>
          <w:i w:val="0"/>
          <w:strike w:val="0"/>
          <w:dstrike w:val="0"/>
          <w:snapToGrid/>
          <w:spacing w:val="0"/>
          <w:w w:val="100"/>
          <w:kern w:val="0"/>
          <w:position w:val="0"/>
          <w:sz w:val="24"/>
          <w:szCs w:val="24"/>
          <w:highlight w:val="none"/>
          <w:u w:val="none"/>
          <w:lang w:eastAsia="zh-CN"/>
        </w:rPr>
        <w:t>任何</w:t>
      </w:r>
      <w:r>
        <w:rPr>
          <w:rFonts w:hint="eastAsia" w:ascii="宋体" w:hAnsi="仿宋_GB2312" w:eastAsia="仿宋_GB2312" w:cs="仿宋_GB2312"/>
          <w:b w:val="0"/>
          <w:i w:val="0"/>
          <w:strike w:val="0"/>
          <w:dstrike w:val="0"/>
          <w:snapToGrid/>
          <w:spacing w:val="0"/>
          <w:w w:val="100"/>
          <w:kern w:val="0"/>
          <w:position w:val="0"/>
          <w:sz w:val="24"/>
          <w:szCs w:val="24"/>
          <w:highlight w:val="none"/>
          <w:u w:val="none"/>
        </w:rPr>
        <w:t>商业上的利害关系，</w:t>
      </w:r>
      <w:r>
        <w:rPr>
          <w:rFonts w:hint="eastAsia" w:ascii="宋体" w:hAnsi="仿宋_GB2312" w:eastAsia="仿宋_GB2312" w:cs="仿宋_GB2312"/>
          <w:b w:val="0"/>
          <w:i w:val="0"/>
          <w:strike w:val="0"/>
          <w:dstrike w:val="0"/>
          <w:snapToGrid/>
          <w:spacing w:val="0"/>
          <w:w w:val="100"/>
          <w:kern w:val="0"/>
          <w:position w:val="0"/>
          <w:sz w:val="24"/>
          <w:szCs w:val="24"/>
          <w:highlight w:val="none"/>
          <w:u w:val="none"/>
          <w:lang w:eastAsia="zh-CN"/>
        </w:rPr>
        <w:t>不得在</w:t>
      </w:r>
      <w:r>
        <w:rPr>
          <w:rFonts w:hint="eastAsia" w:ascii="宋体" w:hAnsi="仿宋_GB2312" w:eastAsia="仿宋_GB2312" w:cs="仿宋_GB2312"/>
          <w:b w:val="0"/>
          <w:i w:val="0"/>
          <w:strike w:val="0"/>
          <w:dstrike w:val="0"/>
          <w:snapToGrid/>
          <w:spacing w:val="0"/>
          <w:w w:val="100"/>
          <w:kern w:val="0"/>
          <w:position w:val="0"/>
          <w:sz w:val="24"/>
          <w:szCs w:val="24"/>
          <w:highlight w:val="none"/>
          <w:u w:val="none"/>
        </w:rPr>
        <w:t>供应商单位兼职和任职，不</w:t>
      </w:r>
      <w:r>
        <w:rPr>
          <w:rFonts w:hint="eastAsia" w:ascii="宋体" w:hAnsi="仿宋_GB2312" w:eastAsia="仿宋_GB2312" w:cs="仿宋_GB2312"/>
          <w:b w:val="0"/>
          <w:i w:val="0"/>
          <w:strike w:val="0"/>
          <w:dstrike w:val="0"/>
          <w:snapToGrid/>
          <w:spacing w:val="0"/>
          <w:w w:val="100"/>
          <w:kern w:val="0"/>
          <w:position w:val="0"/>
          <w:sz w:val="24"/>
          <w:szCs w:val="24"/>
          <w:highlight w:val="none"/>
          <w:u w:val="none"/>
          <w:lang w:eastAsia="zh-CN"/>
        </w:rPr>
        <w:t>得</w:t>
      </w:r>
      <w:r>
        <w:rPr>
          <w:rFonts w:hint="eastAsia" w:ascii="宋体" w:hAnsi="仿宋_GB2312" w:eastAsia="仿宋_GB2312" w:cs="仿宋_GB2312"/>
          <w:b w:val="0"/>
          <w:i w:val="0"/>
          <w:strike w:val="0"/>
          <w:dstrike w:val="0"/>
          <w:snapToGrid/>
          <w:spacing w:val="0"/>
          <w:w w:val="100"/>
          <w:kern w:val="0"/>
          <w:position w:val="0"/>
          <w:sz w:val="24"/>
          <w:szCs w:val="24"/>
          <w:highlight w:val="none"/>
          <w:u w:val="none"/>
        </w:rPr>
        <w:t>泄漏采购过程中的机密</w:t>
      </w:r>
      <w:r>
        <w:rPr>
          <w:rFonts w:hint="eastAsia" w:ascii="宋体" w:hAnsi="仿宋_GB2312" w:eastAsia="仿宋_GB2312" w:cs="仿宋_GB2312"/>
          <w:b w:val="0"/>
          <w:i w:val="0"/>
          <w:strike w:val="0"/>
          <w:dstrike w:val="0"/>
          <w:snapToGrid/>
          <w:spacing w:val="0"/>
          <w:w w:val="100"/>
          <w:kern w:val="0"/>
          <w:positio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宋体" w:hAnsi="仿宋_GB2312" w:eastAsia="仿宋_GB2312" w:cs="仿宋_GB2312"/>
          <w:b w:val="0"/>
          <w:i w:val="0"/>
          <w:strike w:val="0"/>
          <w:dstrike w:val="0"/>
          <w:snapToGrid/>
          <w:spacing w:val="0"/>
          <w:w w:val="100"/>
          <w:kern w:val="0"/>
          <w:position w:val="0"/>
          <w:sz w:val="24"/>
          <w:szCs w:val="24"/>
          <w:highlight w:val="none"/>
          <w:u w:val="none"/>
          <w:lang w:eastAsia="zh-CN"/>
        </w:rPr>
      </w:pPr>
      <w:r>
        <w:rPr>
          <w:rFonts w:hint="eastAsia" w:ascii="宋体" w:hAnsi="仿宋_GB2312" w:eastAsia="仿宋_GB2312" w:cs="仿宋_GB2312"/>
          <w:b w:val="0"/>
          <w:i w:val="0"/>
          <w:strike w:val="0"/>
          <w:dstrike w:val="0"/>
          <w:snapToGrid/>
          <w:spacing w:val="0"/>
          <w:w w:val="100"/>
          <w:kern w:val="0"/>
          <w:position w:val="0"/>
          <w:sz w:val="24"/>
          <w:szCs w:val="24"/>
          <w:highlight w:val="none"/>
          <w:u w:val="none"/>
          <w:lang w:eastAsia="zh-CN"/>
        </w:rPr>
        <w:t>五、学校员工</w:t>
      </w:r>
      <w:r>
        <w:rPr>
          <w:rFonts w:hint="eastAsia" w:ascii="宋体" w:hAnsi="仿宋_GB2312" w:eastAsia="仿宋_GB2312" w:cs="仿宋_GB2312"/>
          <w:b w:val="0"/>
          <w:i w:val="0"/>
          <w:strike w:val="0"/>
          <w:dstrike w:val="0"/>
          <w:snapToGrid/>
          <w:spacing w:val="0"/>
          <w:w w:val="100"/>
          <w:kern w:val="0"/>
          <w:position w:val="0"/>
          <w:sz w:val="24"/>
          <w:szCs w:val="24"/>
          <w:highlight w:val="none"/>
          <w:u w:val="none"/>
        </w:rPr>
        <w:t>在业务交往中，不</w:t>
      </w:r>
      <w:r>
        <w:rPr>
          <w:rFonts w:hint="eastAsia" w:ascii="宋体" w:hAnsi="仿宋_GB2312" w:eastAsia="仿宋_GB2312" w:cs="仿宋_GB2312"/>
          <w:b w:val="0"/>
          <w:i w:val="0"/>
          <w:strike w:val="0"/>
          <w:dstrike w:val="0"/>
          <w:snapToGrid/>
          <w:spacing w:val="0"/>
          <w:w w:val="100"/>
          <w:kern w:val="0"/>
          <w:position w:val="0"/>
          <w:sz w:val="24"/>
          <w:szCs w:val="24"/>
          <w:highlight w:val="none"/>
          <w:u w:val="none"/>
          <w:lang w:eastAsia="zh-CN"/>
        </w:rPr>
        <w:t>得</w:t>
      </w:r>
      <w:r>
        <w:rPr>
          <w:rFonts w:hint="eastAsia" w:ascii="宋体" w:hAnsi="仿宋_GB2312" w:eastAsia="仿宋_GB2312" w:cs="仿宋_GB2312"/>
          <w:b w:val="0"/>
          <w:i w:val="0"/>
          <w:strike w:val="0"/>
          <w:dstrike w:val="0"/>
          <w:snapToGrid/>
          <w:spacing w:val="0"/>
          <w:w w:val="100"/>
          <w:kern w:val="0"/>
          <w:position w:val="0"/>
          <w:sz w:val="24"/>
          <w:szCs w:val="24"/>
          <w:highlight w:val="none"/>
          <w:u w:val="none"/>
        </w:rPr>
        <w:t>故意刁难供应商，影响正常的业务开展</w:t>
      </w:r>
      <w:r>
        <w:rPr>
          <w:rFonts w:hint="eastAsia" w:ascii="宋体" w:hAnsi="仿宋_GB2312" w:eastAsia="仿宋_GB2312" w:cs="仿宋_GB2312"/>
          <w:b w:val="0"/>
          <w:i w:val="0"/>
          <w:strike w:val="0"/>
          <w:dstrike w:val="0"/>
          <w:snapToGrid/>
          <w:spacing w:val="0"/>
          <w:w w:val="100"/>
          <w:kern w:val="0"/>
          <w:position w:val="0"/>
          <w:sz w:val="24"/>
          <w:szCs w:val="24"/>
          <w:highlight w:val="none"/>
          <w:u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200"/>
        <w:jc w:val="both"/>
        <w:textAlignment w:val="auto"/>
        <w:outlineLvl w:val="9"/>
        <w:rPr>
          <w:rFonts w:hint="eastAsia" w:ascii="宋体" w:hAnsi="仿宋_GB2312" w:eastAsia="仿宋_GB2312" w:cs="仿宋_GB2312"/>
          <w:b/>
          <w:bCs/>
          <w:i w:val="0"/>
          <w:strike w:val="0"/>
          <w:dstrike w:val="0"/>
          <w:snapToGrid/>
          <w:spacing w:val="0"/>
          <w:w w:val="100"/>
          <w:kern w:val="0"/>
          <w:position w:val="0"/>
          <w:sz w:val="24"/>
          <w:szCs w:val="24"/>
          <w:highlight w:val="none"/>
          <w:u w:val="none"/>
          <w:lang w:eastAsia="zh-CN"/>
        </w:rPr>
      </w:pPr>
      <w:r>
        <w:rPr>
          <w:rFonts w:hint="eastAsia" w:ascii="宋体" w:hAnsi="仿宋_GB2312" w:eastAsia="仿宋_GB2312" w:cs="仿宋_GB2312"/>
          <w:b/>
          <w:bCs/>
          <w:i w:val="0"/>
          <w:strike w:val="0"/>
          <w:dstrike w:val="0"/>
          <w:snapToGrid/>
          <w:spacing w:val="0"/>
          <w:w w:val="100"/>
          <w:kern w:val="0"/>
          <w:position w:val="0"/>
          <w:sz w:val="24"/>
          <w:szCs w:val="24"/>
          <w:highlight w:val="none"/>
          <w:u w:val="none"/>
          <w:lang w:eastAsia="zh-CN"/>
        </w:rPr>
        <w:t>学校全体员工接受来自社会各界的监督、</w:t>
      </w:r>
      <w:r>
        <w:rPr>
          <w:rFonts w:hint="eastAsia" w:ascii="宋体" w:hAnsi="仿宋_GB2312" w:eastAsia="仿宋_GB2312" w:cs="仿宋_GB2312"/>
          <w:b/>
          <w:bCs/>
          <w:i w:val="0"/>
          <w:strike w:val="0"/>
          <w:dstrike w:val="0"/>
          <w:snapToGrid/>
          <w:spacing w:val="0"/>
          <w:w w:val="100"/>
          <w:kern w:val="0"/>
          <w:position w:val="0"/>
          <w:sz w:val="24"/>
          <w:szCs w:val="24"/>
          <w:highlight w:val="none"/>
          <w:u w:val="none"/>
        </w:rPr>
        <w:t>举报，请各位</w:t>
      </w:r>
      <w:r>
        <w:rPr>
          <w:rFonts w:hint="eastAsia" w:ascii="宋体" w:hAnsi="仿宋_GB2312" w:eastAsia="仿宋_GB2312" w:cs="仿宋_GB2312"/>
          <w:b/>
          <w:bCs/>
          <w:i w:val="0"/>
          <w:strike w:val="0"/>
          <w:dstrike w:val="0"/>
          <w:snapToGrid/>
          <w:spacing w:val="0"/>
          <w:w w:val="100"/>
          <w:kern w:val="0"/>
          <w:position w:val="0"/>
          <w:sz w:val="24"/>
          <w:szCs w:val="24"/>
          <w:highlight w:val="none"/>
          <w:u w:val="none"/>
          <w:lang w:eastAsia="zh-CN"/>
        </w:rPr>
        <w:t>采购参与者充分</w:t>
      </w:r>
      <w:r>
        <w:rPr>
          <w:rFonts w:hint="eastAsia" w:ascii="宋体" w:hAnsi="仿宋_GB2312" w:eastAsia="仿宋_GB2312" w:cs="仿宋_GB2312"/>
          <w:b/>
          <w:bCs/>
          <w:i w:val="0"/>
          <w:strike w:val="0"/>
          <w:dstrike w:val="0"/>
          <w:snapToGrid/>
          <w:spacing w:val="0"/>
          <w:w w:val="100"/>
          <w:kern w:val="0"/>
          <w:position w:val="0"/>
          <w:sz w:val="24"/>
          <w:szCs w:val="24"/>
          <w:highlight w:val="none"/>
          <w:u w:val="none"/>
        </w:rPr>
        <w:t>了解并自觉践行</w:t>
      </w:r>
      <w:r>
        <w:rPr>
          <w:rFonts w:hint="eastAsia" w:ascii="宋体" w:hAnsi="仿宋_GB2312" w:eastAsia="仿宋_GB2312" w:cs="仿宋_GB2312"/>
          <w:b/>
          <w:bCs/>
          <w:i w:val="0"/>
          <w:strike w:val="0"/>
          <w:dstrike w:val="0"/>
          <w:snapToGrid/>
          <w:spacing w:val="0"/>
          <w:w w:val="100"/>
          <w:kern w:val="0"/>
          <w:position w:val="0"/>
          <w:sz w:val="24"/>
          <w:szCs w:val="24"/>
          <w:highlight w:val="none"/>
          <w:u w:val="none"/>
          <w:lang w:eastAsia="zh-CN"/>
        </w:rPr>
        <w:t>本准则</w:t>
      </w:r>
      <w:r>
        <w:rPr>
          <w:rFonts w:hint="eastAsia" w:ascii="宋体" w:hAnsi="仿宋_GB2312" w:eastAsia="仿宋_GB2312" w:cs="仿宋_GB2312"/>
          <w:b/>
          <w:bCs/>
          <w:i w:val="0"/>
          <w:strike w:val="0"/>
          <w:dstrike w:val="0"/>
          <w:snapToGrid/>
          <w:spacing w:val="0"/>
          <w:w w:val="100"/>
          <w:kern w:val="0"/>
          <w:position w:val="0"/>
          <w:sz w:val="24"/>
          <w:szCs w:val="24"/>
          <w:highlight w:val="none"/>
          <w:u w:val="none"/>
        </w:rPr>
        <w:t>，共同营造廉洁诚信的</w:t>
      </w:r>
      <w:r>
        <w:rPr>
          <w:rFonts w:hint="eastAsia" w:ascii="宋体" w:hAnsi="仿宋_GB2312" w:eastAsia="仿宋_GB2312" w:cs="仿宋_GB2312"/>
          <w:b/>
          <w:bCs/>
          <w:i w:val="0"/>
          <w:strike w:val="0"/>
          <w:dstrike w:val="0"/>
          <w:snapToGrid/>
          <w:spacing w:val="0"/>
          <w:w w:val="100"/>
          <w:kern w:val="0"/>
          <w:position w:val="0"/>
          <w:sz w:val="24"/>
          <w:szCs w:val="24"/>
          <w:highlight w:val="none"/>
          <w:u w:val="none"/>
          <w:lang w:eastAsia="zh-CN"/>
        </w:rPr>
        <w:t>采购</w:t>
      </w:r>
      <w:r>
        <w:rPr>
          <w:rFonts w:hint="eastAsia" w:ascii="宋体" w:hAnsi="仿宋_GB2312" w:eastAsia="仿宋_GB2312" w:cs="仿宋_GB2312"/>
          <w:b/>
          <w:bCs/>
          <w:i w:val="0"/>
          <w:strike w:val="0"/>
          <w:dstrike w:val="0"/>
          <w:snapToGrid/>
          <w:spacing w:val="0"/>
          <w:w w:val="100"/>
          <w:kern w:val="0"/>
          <w:position w:val="0"/>
          <w:sz w:val="24"/>
          <w:szCs w:val="24"/>
          <w:highlight w:val="none"/>
          <w:u w:val="none"/>
        </w:rPr>
        <w:t>环境，共同推动</w:t>
      </w:r>
      <w:r>
        <w:rPr>
          <w:rFonts w:hint="eastAsia" w:ascii="宋体" w:hAnsi="仿宋_GB2312" w:eastAsia="仿宋_GB2312" w:cs="仿宋_GB2312"/>
          <w:b/>
          <w:bCs/>
          <w:i w:val="0"/>
          <w:strike w:val="0"/>
          <w:dstrike w:val="0"/>
          <w:snapToGrid/>
          <w:spacing w:val="0"/>
          <w:w w:val="100"/>
          <w:kern w:val="0"/>
          <w:position w:val="0"/>
          <w:sz w:val="24"/>
          <w:szCs w:val="24"/>
          <w:highlight w:val="none"/>
          <w:u w:val="none"/>
          <w:lang w:eastAsia="zh-CN"/>
        </w:rPr>
        <w:t>阳光透明的</w:t>
      </w:r>
      <w:r>
        <w:rPr>
          <w:rFonts w:hint="eastAsia" w:ascii="宋体" w:hAnsi="仿宋_GB2312" w:eastAsia="仿宋_GB2312" w:cs="仿宋_GB2312"/>
          <w:b/>
          <w:bCs/>
          <w:i w:val="0"/>
          <w:strike w:val="0"/>
          <w:dstrike w:val="0"/>
          <w:snapToGrid/>
          <w:spacing w:val="0"/>
          <w:w w:val="100"/>
          <w:kern w:val="0"/>
          <w:position w:val="0"/>
          <w:sz w:val="24"/>
          <w:szCs w:val="24"/>
          <w:highlight w:val="none"/>
          <w:u w:val="none"/>
        </w:rPr>
        <w:t>采购。</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lang w:eastAsia="zh-CN"/>
        </w:rPr>
      </w:pPr>
      <w:r>
        <w:rPr>
          <w:rFonts w:hint="eastAsia" w:ascii="仿宋" w:hAnsi="仿宋" w:eastAsia="仿宋" w:cs="仿宋"/>
          <w:b w:val="0"/>
          <w:i w:val="0"/>
          <w:strike w:val="0"/>
          <w:dstrike w:val="0"/>
          <w:snapToGrid/>
          <w:spacing w:val="0"/>
          <w:w w:val="100"/>
          <w:kern w:val="0"/>
          <w:position w:val="0"/>
          <w:sz w:val="24"/>
          <w:szCs w:val="24"/>
          <w:highlight w:val="none"/>
          <w:u w:val="none"/>
          <w:lang w:eastAsia="zh-CN"/>
        </w:rPr>
        <w:t>举报电话：028-6</w:t>
      </w:r>
      <w:r>
        <w:rPr>
          <w:rFonts w:hint="eastAsia" w:ascii="仿宋" w:hAnsi="仿宋" w:eastAsia="仿宋" w:cs="仿宋"/>
          <w:b w:val="0"/>
          <w:i w:val="0"/>
          <w:strike w:val="0"/>
          <w:dstrike w:val="0"/>
          <w:snapToGrid/>
          <w:spacing w:val="0"/>
          <w:w w:val="100"/>
          <w:kern w:val="0"/>
          <w:position w:val="0"/>
          <w:sz w:val="24"/>
          <w:szCs w:val="24"/>
          <w:highlight w:val="none"/>
          <w:u w:val="none"/>
          <w:lang w:val="en-US" w:eastAsia="zh-CN"/>
        </w:rPr>
        <w:t>8969875</w:t>
      </w:r>
    </w:p>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5520" w:firstLineChars="2300"/>
        <w:jc w:val="center"/>
        <w:textAlignment w:val="auto"/>
        <w:outlineLvl w:val="9"/>
        <w:rPr>
          <w:rFonts w:hint="eastAsia"/>
          <w:sz w:val="24"/>
          <w:szCs w:val="24"/>
          <w:lang w:eastAsia="zh-CN"/>
        </w:rPr>
      </w:pPr>
      <w:r>
        <w:rPr>
          <w:rFonts w:hint="eastAsia" w:ascii="宋体" w:hAnsi="仿宋_GB2312" w:eastAsia="仿宋_GB2312" w:cs="仿宋_GB2312"/>
          <w:b w:val="0"/>
          <w:bCs w:val="0"/>
          <w:sz w:val="24"/>
          <w:szCs w:val="24"/>
          <w:lang w:eastAsia="zh-CN"/>
        </w:rPr>
        <w:t>四川铁道职业学院</w:t>
      </w:r>
    </w:p>
    <w:p>
      <w:pPr>
        <w:pStyle w:val="5"/>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Cs w:val="0"/>
          <w:sz w:val="36"/>
        </w:rPr>
        <w:sectPr>
          <w:footerReference r:id="rId6" w:type="default"/>
          <w:pgSz w:w="11906" w:h="16838"/>
          <w:pgMar w:top="1440" w:right="1474" w:bottom="1440" w:left="1474" w:header="851" w:footer="992" w:gutter="0"/>
          <w:pgNumType w:fmt="decimal" w:start="1"/>
          <w:cols w:space="0" w:num="1"/>
          <w:rtlGutter w:val="0"/>
          <w:docGrid w:type="lines" w:linePitch="312" w:charSpace="0"/>
        </w:sectPr>
      </w:pPr>
      <w:bookmarkStart w:id="6" w:name="_Toc8556"/>
    </w:p>
    <w:p>
      <w:pPr>
        <w:pStyle w:val="5"/>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rPr>
      </w:pPr>
      <w:r>
        <w:rPr>
          <w:rFonts w:hint="eastAsia" w:ascii="仿宋" w:hAnsi="仿宋" w:eastAsia="仿宋"/>
          <w:bCs w:val="0"/>
          <w:sz w:val="36"/>
        </w:rPr>
        <w:t>第一章 比选邀请</w:t>
      </w:r>
      <w:bookmarkEnd w:id="6"/>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Times New Roman"/>
          <w:b/>
          <w:bCs/>
          <w:sz w:val="24"/>
          <w:szCs w:val="24"/>
        </w:rPr>
      </w:pPr>
      <w:r>
        <w:rPr>
          <w:rFonts w:hint="eastAsia" w:ascii="Times New Roman" w:hAnsi="Times New Roman" w:eastAsia="仿宋" w:cs="Times New Roman"/>
          <w:sz w:val="24"/>
          <w:szCs w:val="24"/>
          <w:lang w:eastAsia="zh-CN"/>
        </w:rPr>
        <w:t>四川铁道职业学院</w:t>
      </w:r>
      <w:r>
        <w:rPr>
          <w:rFonts w:hint="eastAsia" w:ascii="Times New Roman" w:hAnsi="Times New Roman" w:eastAsia="仿宋" w:cs="Times New Roman"/>
          <w:sz w:val="24"/>
          <w:szCs w:val="24"/>
        </w:rPr>
        <w:t>拟对</w:t>
      </w:r>
      <w:r>
        <w:rPr>
          <w:rFonts w:hint="eastAsia" w:ascii="Times New Roman" w:hAnsi="Times New Roman" w:eastAsia="仿宋" w:cs="Times New Roman"/>
          <w:sz w:val="24"/>
          <w:szCs w:val="24"/>
          <w:u w:val="single"/>
          <w:lang w:eastAsia="zh-CN"/>
        </w:rPr>
        <w:t>育人贡献奖奖品采购项目</w:t>
      </w:r>
      <w:r>
        <w:rPr>
          <w:rFonts w:hint="eastAsia" w:ascii="Times New Roman" w:hAnsi="Times New Roman" w:eastAsia="仿宋" w:cs="Times New Roman"/>
          <w:sz w:val="24"/>
          <w:szCs w:val="24"/>
        </w:rPr>
        <w:t>进行公开比选，兹邀请符合本次比选要求的</w:t>
      </w:r>
      <w:r>
        <w:rPr>
          <w:rFonts w:hint="eastAsia" w:ascii="Times New Roman" w:hAnsi="Times New Roman" w:eastAsia="仿宋" w:cs="Times New Roman"/>
          <w:sz w:val="24"/>
          <w:szCs w:val="24"/>
          <w:lang w:eastAsia="zh-CN"/>
        </w:rPr>
        <w:t>比选申请人</w:t>
      </w:r>
      <w:r>
        <w:rPr>
          <w:rFonts w:hint="eastAsia" w:ascii="Times New Roman" w:hAnsi="Times New Roman" w:eastAsia="仿宋" w:cs="Times New Roman"/>
          <w:sz w:val="24"/>
          <w:szCs w:val="24"/>
        </w:rPr>
        <w:t>参加比选。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一、项目名称：育人贡献奖品采购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default"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二、项目编号：TZY-BX-2022001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仿宋" w:hAnsi="仿宋" w:eastAsia="仿宋" w:cs="Times New Roman"/>
          <w:b/>
          <w:bCs/>
          <w:sz w:val="24"/>
          <w:szCs w:val="24"/>
        </w:rPr>
      </w:pPr>
      <w:r>
        <w:rPr>
          <w:rFonts w:hint="eastAsia" w:ascii="仿宋" w:hAnsi="仿宋" w:eastAsia="仿宋" w:cs="Times New Roman"/>
          <w:b/>
          <w:bCs/>
          <w:sz w:val="24"/>
          <w:szCs w:val="24"/>
        </w:rPr>
        <w:t>三、项目简介</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本项目</w:t>
      </w:r>
      <w:r>
        <w:rPr>
          <w:rFonts w:hint="eastAsia" w:ascii="Times New Roman" w:hAnsi="Times New Roman" w:eastAsia="仿宋" w:cs="Times New Roman"/>
          <w:sz w:val="24"/>
          <w:szCs w:val="24"/>
          <w:highlight w:val="none"/>
          <w:lang w:val="en-US" w:eastAsia="zh-CN"/>
        </w:rPr>
        <w:t>共计1个包，拟确定中选人1名</w:t>
      </w:r>
      <w:r>
        <w:rPr>
          <w:rFonts w:hint="eastAsia" w:ascii="Times New Roman" w:hAnsi="Times New Roman" w:eastAsia="仿宋" w:cs="Times New Roman"/>
          <w:sz w:val="24"/>
          <w:szCs w:val="24"/>
          <w:highlight w:val="none"/>
        </w:rPr>
        <w:t>。（具体</w:t>
      </w:r>
      <w:r>
        <w:rPr>
          <w:rFonts w:hint="eastAsia" w:ascii="Times New Roman" w:hAnsi="Times New Roman" w:eastAsia="仿宋" w:cs="Times New Roman"/>
          <w:sz w:val="24"/>
          <w:szCs w:val="24"/>
          <w:highlight w:val="none"/>
          <w:lang w:eastAsia="zh-CN"/>
        </w:rPr>
        <w:t>比选</w:t>
      </w:r>
      <w:r>
        <w:rPr>
          <w:rFonts w:hint="eastAsia" w:ascii="Times New Roman" w:hAnsi="Times New Roman" w:eastAsia="仿宋" w:cs="Times New Roman"/>
          <w:sz w:val="24"/>
          <w:szCs w:val="24"/>
          <w:highlight w:val="none"/>
        </w:rPr>
        <w:t>详情见第</w:t>
      </w:r>
      <w:r>
        <w:rPr>
          <w:rFonts w:hint="eastAsia" w:ascii="Times New Roman" w:hAnsi="Times New Roman" w:eastAsia="仿宋" w:cs="Times New Roman"/>
          <w:sz w:val="24"/>
          <w:szCs w:val="24"/>
          <w:highlight w:val="none"/>
          <w:lang w:eastAsia="zh-CN"/>
        </w:rPr>
        <w:t>四</w:t>
      </w:r>
      <w:r>
        <w:rPr>
          <w:rFonts w:hint="eastAsia" w:ascii="Times New Roman" w:hAnsi="Times New Roman" w:eastAsia="仿宋" w:cs="Times New Roman"/>
          <w:sz w:val="24"/>
          <w:szCs w:val="24"/>
          <w:highlight w:val="none"/>
        </w:rPr>
        <w:t>章）</w:t>
      </w:r>
    </w:p>
    <w:p>
      <w:pPr>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仿宋" w:hAnsi="仿宋" w:eastAsia="仿宋" w:cs="Times New Roman"/>
          <w:b/>
          <w:bCs/>
          <w:sz w:val="24"/>
          <w:szCs w:val="24"/>
        </w:rPr>
      </w:pPr>
      <w:r>
        <w:rPr>
          <w:rFonts w:hint="eastAsia" w:ascii="仿宋" w:hAnsi="仿宋" w:eastAsia="仿宋" w:cs="Times New Roman"/>
          <w:b/>
          <w:bCs/>
          <w:sz w:val="24"/>
          <w:szCs w:val="24"/>
        </w:rPr>
        <w:t>四、比选人申请人应具备的资格条件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4"/>
          <w:szCs w:val="24"/>
        </w:rPr>
      </w:pPr>
      <w:r>
        <w:rPr>
          <w:rFonts w:hint="eastAsia" w:ascii="Times New Roman" w:hAnsi="Times New Roman" w:eastAsia="仿宋" w:cs="Times New Roman"/>
          <w:sz w:val="24"/>
          <w:szCs w:val="24"/>
        </w:rPr>
        <w:t>（一）具有独立承担民事责任的能力；</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4"/>
          <w:szCs w:val="24"/>
        </w:rPr>
      </w:pPr>
      <w:r>
        <w:rPr>
          <w:rFonts w:hint="eastAsia" w:ascii="Times New Roman" w:hAnsi="Times New Roman" w:eastAsia="仿宋" w:cs="Times New Roman"/>
          <w:sz w:val="24"/>
          <w:szCs w:val="24"/>
        </w:rPr>
        <w:t>（二）具有良好的商业信誉和健全的财务会计制度；</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4"/>
          <w:szCs w:val="24"/>
        </w:rPr>
      </w:pPr>
      <w:r>
        <w:rPr>
          <w:rFonts w:hint="eastAsia" w:ascii="Times New Roman" w:hAnsi="Times New Roman" w:eastAsia="仿宋" w:cs="Times New Roman"/>
          <w:sz w:val="24"/>
          <w:szCs w:val="24"/>
        </w:rPr>
        <w:t>（三）具有履行合同所必需的设备和专业技术能力；</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4"/>
          <w:szCs w:val="24"/>
        </w:rPr>
      </w:pPr>
      <w:r>
        <w:rPr>
          <w:rFonts w:hint="eastAsia" w:ascii="Times New Roman" w:hAnsi="Times New Roman" w:eastAsia="仿宋" w:cs="Times New Roman"/>
          <w:sz w:val="24"/>
          <w:szCs w:val="24"/>
        </w:rPr>
        <w:t>（四）有依法缴纳税收和社会保障资金的良好记录；</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4"/>
          <w:szCs w:val="24"/>
        </w:rPr>
      </w:pPr>
      <w:r>
        <w:rPr>
          <w:rFonts w:hint="eastAsia" w:ascii="Times New Roman" w:hAnsi="Times New Roman" w:eastAsia="仿宋" w:cs="Times New Roman"/>
          <w:sz w:val="24"/>
          <w:szCs w:val="24"/>
        </w:rPr>
        <w:t>（五）参加</w:t>
      </w:r>
      <w:r>
        <w:rPr>
          <w:rFonts w:hint="eastAsia" w:ascii="Times New Roman" w:hAnsi="Times New Roman" w:eastAsia="仿宋" w:cs="Times New Roman"/>
          <w:sz w:val="24"/>
          <w:szCs w:val="24"/>
          <w:lang w:eastAsia="zh-CN"/>
        </w:rPr>
        <w:t>比选</w:t>
      </w:r>
      <w:r>
        <w:rPr>
          <w:rFonts w:hint="eastAsia" w:ascii="Times New Roman" w:hAnsi="Times New Roman" w:eastAsia="仿宋" w:cs="Times New Roman"/>
          <w:sz w:val="24"/>
          <w:szCs w:val="24"/>
        </w:rPr>
        <w:t>活动前三年内，在经营活动中没有重大违法记录；</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4"/>
          <w:szCs w:val="24"/>
        </w:rPr>
      </w:pPr>
      <w:r>
        <w:rPr>
          <w:rFonts w:hint="eastAsia" w:ascii="Times New Roman" w:hAnsi="Times New Roman" w:eastAsia="仿宋" w:cs="Times New Roman"/>
          <w:sz w:val="24"/>
          <w:szCs w:val="24"/>
        </w:rPr>
        <w:t>（六）法律、行政法规规定的其他条件；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rPr>
        <w:t>（七）比选项目的</w:t>
      </w:r>
      <w:r>
        <w:rPr>
          <w:rFonts w:hint="eastAsia" w:ascii="Times New Roman" w:hAnsi="Times New Roman" w:eastAsia="仿宋" w:cs="Times New Roman"/>
          <w:sz w:val="24"/>
          <w:szCs w:val="24"/>
          <w:highlight w:val="none"/>
          <w:lang w:eastAsia="zh-CN"/>
        </w:rPr>
        <w:t>特殊</w:t>
      </w:r>
      <w:r>
        <w:rPr>
          <w:rFonts w:hint="eastAsia" w:ascii="Times New Roman" w:hAnsi="Times New Roman" w:eastAsia="仿宋" w:cs="Times New Roman"/>
          <w:sz w:val="24"/>
          <w:szCs w:val="24"/>
          <w:highlight w:val="none"/>
        </w:rPr>
        <w:t>要求：</w:t>
      </w:r>
      <w:r>
        <w:rPr>
          <w:rFonts w:hint="eastAsia" w:ascii="Times New Roman" w:hAnsi="Times New Roman" w:eastAsia="仿宋" w:cs="Times New Roman"/>
          <w:sz w:val="24"/>
          <w:szCs w:val="24"/>
          <w:highlight w:val="none"/>
          <w:lang w:eastAsia="zh-CN"/>
        </w:rPr>
        <w:t>需有品牌授权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lang w:eastAsia="zh-CN"/>
        </w:rPr>
        <w:t>五</w:t>
      </w:r>
      <w:r>
        <w:rPr>
          <w:rFonts w:ascii="Times New Roman" w:hAnsi="Times New Roman" w:eastAsia="仿宋" w:cs="Times New Roman"/>
          <w:b/>
          <w:sz w:val="24"/>
          <w:szCs w:val="24"/>
        </w:rPr>
        <w:t>、</w:t>
      </w:r>
      <w:r>
        <w:rPr>
          <w:rFonts w:hint="eastAsia" w:ascii="Times New Roman" w:hAnsi="Times New Roman" w:eastAsia="仿宋" w:cs="Times New Roman"/>
          <w:b/>
          <w:sz w:val="24"/>
          <w:szCs w:val="24"/>
          <w:lang w:eastAsia="zh-CN"/>
        </w:rPr>
        <w:t>比选</w:t>
      </w:r>
      <w:r>
        <w:rPr>
          <w:rFonts w:ascii="Times New Roman" w:hAnsi="Times New Roman" w:eastAsia="仿宋" w:cs="Times New Roman"/>
          <w:b/>
          <w:sz w:val="24"/>
          <w:szCs w:val="24"/>
        </w:rPr>
        <w:t>公告</w:t>
      </w:r>
      <w:r>
        <w:rPr>
          <w:rFonts w:hint="eastAsia" w:ascii="Times New Roman" w:hAnsi="Times New Roman" w:eastAsia="仿宋" w:cs="Times New Roman"/>
          <w:b/>
          <w:sz w:val="24"/>
          <w:szCs w:val="24"/>
        </w:rPr>
        <w:t>发布的媒体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本</w:t>
      </w:r>
      <w:r>
        <w:rPr>
          <w:rFonts w:hint="eastAsia" w:ascii="Times New Roman" w:hAnsi="Times New Roman" w:eastAsia="仿宋" w:cs="Times New Roman"/>
          <w:sz w:val="24"/>
          <w:szCs w:val="24"/>
          <w:lang w:val="en-US" w:eastAsia="zh-CN"/>
        </w:rPr>
        <w:t>次比选公告</w:t>
      </w:r>
      <w:r>
        <w:rPr>
          <w:rFonts w:hint="eastAsia" w:ascii="Times New Roman" w:hAnsi="Times New Roman" w:eastAsia="仿宋" w:cs="Times New Roman"/>
          <w:sz w:val="24"/>
          <w:szCs w:val="24"/>
        </w:rPr>
        <w:t>在</w:t>
      </w:r>
      <w:r>
        <w:rPr>
          <w:rFonts w:hint="eastAsia" w:ascii="Times New Roman" w:hAnsi="Times New Roman" w:eastAsia="仿宋" w:cs="Times New Roman"/>
          <w:sz w:val="24"/>
          <w:szCs w:val="24"/>
          <w:lang w:eastAsia="zh-CN"/>
        </w:rPr>
        <w:t>四川铁道职业学院官网</w:t>
      </w:r>
      <w:r>
        <w:rPr>
          <w:rFonts w:hint="eastAsia" w:ascii="Times New Roman" w:hAnsi="Times New Roman" w:eastAsia="仿宋" w:cs="Times New Roman"/>
          <w:sz w:val="24"/>
          <w:szCs w:val="24"/>
          <w:highlight w:val="none"/>
        </w:rPr>
        <w:t>（https://www.scrc.org.cn/）</w:t>
      </w:r>
      <w:r>
        <w:rPr>
          <w:rFonts w:hint="eastAsia" w:ascii="Times New Roman" w:hAnsi="Times New Roman" w:eastAsia="仿宋" w:cs="Times New Roman"/>
          <w:sz w:val="24"/>
          <w:szCs w:val="24"/>
        </w:rPr>
        <w:t>发布。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sz w:val="24"/>
          <w:szCs w:val="24"/>
        </w:rPr>
      </w:pPr>
      <w:r>
        <w:rPr>
          <w:rFonts w:hint="eastAsia" w:ascii="Times New Roman" w:hAnsi="Times New Roman" w:eastAsia="仿宋" w:cs="Times New Roman"/>
          <w:b/>
          <w:sz w:val="24"/>
          <w:szCs w:val="24"/>
          <w:lang w:eastAsia="zh-CN"/>
        </w:rPr>
        <w:t>六</w:t>
      </w:r>
      <w:r>
        <w:rPr>
          <w:rFonts w:hint="eastAsia" w:ascii="Times New Roman" w:hAnsi="Times New Roman" w:eastAsia="仿宋" w:cs="Times New Roman"/>
          <w:b/>
          <w:sz w:val="24"/>
          <w:szCs w:val="24"/>
        </w:rPr>
        <w:t>、禁止参加本次</w:t>
      </w:r>
      <w:r>
        <w:rPr>
          <w:rFonts w:hint="eastAsia" w:ascii="Times New Roman" w:hAnsi="Times New Roman" w:eastAsia="仿宋" w:cs="Times New Roman"/>
          <w:b/>
          <w:sz w:val="24"/>
          <w:szCs w:val="24"/>
          <w:lang w:eastAsia="zh-CN"/>
        </w:rPr>
        <w:t>比选</w:t>
      </w:r>
      <w:r>
        <w:rPr>
          <w:rFonts w:hint="eastAsia" w:ascii="Times New Roman" w:hAnsi="Times New Roman" w:eastAsia="仿宋" w:cs="Times New Roman"/>
          <w:b/>
          <w:sz w:val="24"/>
          <w:szCs w:val="24"/>
        </w:rPr>
        <w:t>活动的供应商</w:t>
      </w:r>
    </w:p>
    <w:p>
      <w:pPr>
        <w:keepNext w:val="0"/>
        <w:keepLines w:val="0"/>
        <w:pageBreakBefore w:val="0"/>
        <w:widowControl w:val="0"/>
        <w:tabs>
          <w:tab w:val="left" w:pos="6255"/>
        </w:tabs>
        <w:kinsoku/>
        <w:wordWrap/>
        <w:overflowPunct/>
        <w:topLinePunct w:val="0"/>
        <w:autoSpaceDE/>
        <w:autoSpaceDN/>
        <w:bidi w:val="0"/>
        <w:adjustRightInd/>
        <w:snapToGrid/>
        <w:spacing w:line="360" w:lineRule="auto"/>
        <w:ind w:firstLine="480" w:firstLineChars="200"/>
        <w:textAlignment w:val="auto"/>
        <w:outlineLvl w:val="9"/>
        <w:rPr>
          <w:rFonts w:hint="eastAsia"/>
          <w:lang w:val="en-US" w:eastAsia="zh-CN"/>
        </w:rPr>
      </w:pPr>
      <w:r>
        <w:rPr>
          <w:rFonts w:hint="eastAsia" w:ascii="Times New Roman" w:hAnsi="Times New Roman" w:eastAsia="仿宋" w:cs="Times New Roman"/>
          <w:sz w:val="24"/>
          <w:szCs w:val="24"/>
        </w:rPr>
        <w:t>根据《关于在政府采购活动中查询及使用信用记录有关问题的通知》（财库〔2016〕125号）的要求，采购人将通过“信用中国”网站（www.creditchina.gov.cn）、“中国政府采购网”网站（www.ccgp.gov.cn）等渠道查询供应商在</w:t>
      </w:r>
      <w:r>
        <w:rPr>
          <w:rFonts w:hint="eastAsia" w:ascii="Times New Roman" w:hAnsi="Times New Roman" w:eastAsia="仿宋" w:cs="Times New Roman"/>
          <w:sz w:val="24"/>
          <w:szCs w:val="24"/>
          <w:lang w:val="en-US" w:eastAsia="zh-CN"/>
        </w:rPr>
        <w:t>提交首次响应文件截止之日前</w:t>
      </w:r>
      <w:r>
        <w:rPr>
          <w:rFonts w:hint="eastAsia" w:ascii="Times New Roman" w:hAnsi="Times New Roman" w:eastAsia="仿宋" w:cs="Times New Roman"/>
          <w:sz w:val="24"/>
          <w:szCs w:val="24"/>
        </w:rPr>
        <w:t>的信用记录并保存信用记录结果网页截图，拒绝列入失信被执行人名单、重大税收违法案件当事人名单、政府采购严重违法失信行为记录名单中的供应商报名参加本项目的</w:t>
      </w:r>
      <w:r>
        <w:rPr>
          <w:rFonts w:hint="eastAsia" w:ascii="Times New Roman" w:hAnsi="Times New Roman" w:eastAsia="仿宋" w:cs="Times New Roman"/>
          <w:sz w:val="24"/>
          <w:szCs w:val="24"/>
          <w:lang w:eastAsia="zh-CN"/>
        </w:rPr>
        <w:t>比选</w:t>
      </w:r>
      <w:r>
        <w:rPr>
          <w:rFonts w:hint="eastAsia" w:ascii="Times New Roman" w:hAnsi="Times New Roman" w:eastAsia="仿宋" w:cs="Times New Roman"/>
          <w:sz w:val="24"/>
          <w:szCs w:val="24"/>
        </w:rPr>
        <w:t>活动（以联合体形式参加本项目采购活动，联合体成员存在不良信用记录的，视同联合体存在不良信用记录）。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lang w:eastAsia="zh-CN"/>
        </w:rPr>
        <w:t>七</w:t>
      </w:r>
      <w:r>
        <w:rPr>
          <w:rFonts w:ascii="Times New Roman" w:hAnsi="Times New Roman" w:eastAsia="仿宋" w:cs="Times New Roman"/>
          <w:b/>
          <w:sz w:val="24"/>
          <w:szCs w:val="24"/>
        </w:rPr>
        <w:t>、</w:t>
      </w:r>
      <w:r>
        <w:rPr>
          <w:rFonts w:hint="eastAsia" w:ascii="Times New Roman" w:hAnsi="Times New Roman" w:eastAsia="仿宋" w:cs="Times New Roman"/>
          <w:b/>
          <w:sz w:val="24"/>
          <w:szCs w:val="24"/>
          <w:lang w:eastAsia="zh-CN"/>
        </w:rPr>
        <w:t>提交</w:t>
      </w:r>
      <w:r>
        <w:rPr>
          <w:rFonts w:hint="eastAsia" w:ascii="Times New Roman" w:hAnsi="Times New Roman" w:eastAsia="仿宋" w:cs="Times New Roman"/>
          <w:b/>
          <w:sz w:val="24"/>
          <w:szCs w:val="24"/>
          <w:lang w:val="en-US" w:eastAsia="zh-CN"/>
        </w:rPr>
        <w:t>比选申请文件</w:t>
      </w:r>
      <w:r>
        <w:rPr>
          <w:rFonts w:hint="eastAsia" w:ascii="Times New Roman" w:hAnsi="Times New Roman" w:eastAsia="仿宋" w:cs="Times New Roman"/>
          <w:b/>
          <w:sz w:val="24"/>
          <w:szCs w:val="24"/>
        </w:rPr>
        <w:t>截止时间</w:t>
      </w:r>
      <w:r>
        <w:rPr>
          <w:rFonts w:hint="eastAsia" w:ascii="Times New Roman" w:hAnsi="Times New Roman" w:eastAsia="仿宋" w:cs="Times New Roman"/>
          <w:b/>
          <w:sz w:val="24"/>
          <w:szCs w:val="24"/>
          <w:lang w:eastAsia="zh-CN"/>
        </w:rPr>
        <w:t>（</w:t>
      </w:r>
      <w:r>
        <w:rPr>
          <w:rFonts w:hint="eastAsia" w:ascii="Times New Roman" w:hAnsi="Times New Roman" w:eastAsia="仿宋" w:cs="Times New Roman"/>
          <w:b/>
          <w:sz w:val="24"/>
          <w:szCs w:val="24"/>
        </w:rPr>
        <w:t>参加</w:t>
      </w:r>
      <w:r>
        <w:rPr>
          <w:rFonts w:hint="eastAsia" w:ascii="Times New Roman" w:hAnsi="Times New Roman" w:eastAsia="仿宋" w:cs="Times New Roman"/>
          <w:b/>
          <w:sz w:val="24"/>
          <w:szCs w:val="24"/>
          <w:lang w:eastAsia="zh-CN"/>
        </w:rPr>
        <w:t>比选</w:t>
      </w:r>
      <w:r>
        <w:rPr>
          <w:rFonts w:hint="eastAsia" w:ascii="Times New Roman" w:hAnsi="Times New Roman" w:eastAsia="仿宋" w:cs="Times New Roman"/>
          <w:b/>
          <w:sz w:val="24"/>
          <w:szCs w:val="24"/>
        </w:rPr>
        <w:t>的时间</w:t>
      </w:r>
      <w:r>
        <w:rPr>
          <w:rFonts w:hint="eastAsia" w:ascii="Times New Roman" w:hAnsi="Times New Roman" w:eastAsia="仿宋" w:cs="Times New Roman"/>
          <w:b/>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FF0000"/>
          <w:sz w:val="24"/>
          <w:szCs w:val="24"/>
          <w:highlight w:val="none"/>
          <w:lang w:val="en-US" w:eastAsia="zh-CN"/>
        </w:rPr>
        <w:t>2022</w:t>
      </w:r>
      <w:r>
        <w:rPr>
          <w:rFonts w:ascii="Times New Roman" w:hAnsi="Times New Roman" w:eastAsia="仿宋" w:cs="Times New Roman"/>
          <w:color w:val="FF0000"/>
          <w:sz w:val="24"/>
          <w:szCs w:val="24"/>
          <w:highlight w:val="none"/>
        </w:rPr>
        <w:t>年</w:t>
      </w:r>
      <w:r>
        <w:rPr>
          <w:rFonts w:hint="eastAsia" w:ascii="Times New Roman" w:hAnsi="Times New Roman" w:eastAsia="仿宋" w:cs="Times New Roman"/>
          <w:color w:val="FF0000"/>
          <w:sz w:val="24"/>
          <w:szCs w:val="24"/>
          <w:highlight w:val="none"/>
          <w:lang w:val="en-US" w:eastAsia="zh-CN"/>
        </w:rPr>
        <w:t>10</w:t>
      </w:r>
      <w:r>
        <w:rPr>
          <w:rFonts w:ascii="Times New Roman" w:hAnsi="Times New Roman" w:eastAsia="仿宋" w:cs="Times New Roman"/>
          <w:color w:val="FF0000"/>
          <w:sz w:val="24"/>
          <w:szCs w:val="24"/>
          <w:highlight w:val="none"/>
        </w:rPr>
        <w:t>月</w:t>
      </w:r>
      <w:ins w:id="0" w:author="Administrator" w:date="2022-10-17T08:50:14Z">
        <w:r>
          <w:rPr>
            <w:rFonts w:hint="eastAsia" w:ascii="Times New Roman" w:hAnsi="Times New Roman" w:eastAsia="仿宋" w:cs="Times New Roman"/>
            <w:color w:val="FF0000"/>
            <w:sz w:val="24"/>
            <w:szCs w:val="24"/>
            <w:highlight w:val="none"/>
            <w:u w:val="none"/>
            <w:lang w:val="en-US" w:eastAsia="zh-CN"/>
          </w:rPr>
          <w:t>21</w:t>
        </w:r>
      </w:ins>
      <w:r>
        <w:rPr>
          <w:rFonts w:hint="eastAsia" w:ascii="Times New Roman" w:hAnsi="Times New Roman" w:eastAsia="仿宋" w:cs="Times New Roman"/>
          <w:color w:val="FF0000"/>
          <w:sz w:val="24"/>
          <w:szCs w:val="24"/>
          <w:highlight w:val="none"/>
          <w:u w:val="none"/>
        </w:rPr>
        <w:t>日</w:t>
      </w:r>
      <w:ins w:id="1" w:author="Administrator" w:date="2022-10-17T08:47:47Z">
        <w:r>
          <w:rPr>
            <w:rFonts w:hint="eastAsia" w:ascii="Times New Roman" w:hAnsi="Times New Roman" w:eastAsia="仿宋" w:cs="Times New Roman"/>
            <w:color w:val="FF0000"/>
            <w:sz w:val="24"/>
            <w:szCs w:val="24"/>
            <w:highlight w:val="none"/>
            <w:u w:val="none"/>
            <w:lang w:val="en-US" w:eastAsia="zh-CN"/>
          </w:rPr>
          <w:t>10</w:t>
        </w:r>
      </w:ins>
      <w:ins w:id="2" w:author="Administrator" w:date="2022-10-17T08:47:49Z">
        <w:r>
          <w:rPr>
            <w:rFonts w:hint="eastAsia" w:ascii="Times New Roman" w:hAnsi="Times New Roman" w:eastAsia="仿宋" w:cs="Times New Roman"/>
            <w:color w:val="FF0000"/>
            <w:sz w:val="24"/>
            <w:szCs w:val="24"/>
            <w:highlight w:val="none"/>
            <w:u w:val="none"/>
            <w:lang w:val="en-US" w:eastAsia="zh-CN"/>
          </w:rPr>
          <w:t>:</w:t>
        </w:r>
      </w:ins>
      <w:ins w:id="3" w:author="Administrator" w:date="2022-10-17T08:47:50Z">
        <w:r>
          <w:rPr>
            <w:rFonts w:hint="eastAsia" w:ascii="Times New Roman" w:hAnsi="Times New Roman" w:eastAsia="仿宋" w:cs="Times New Roman"/>
            <w:color w:val="FF0000"/>
            <w:sz w:val="24"/>
            <w:szCs w:val="24"/>
            <w:highlight w:val="none"/>
            <w:u w:val="none"/>
            <w:lang w:val="en-US" w:eastAsia="zh-CN"/>
          </w:rPr>
          <w:t>00</w:t>
        </w:r>
      </w:ins>
      <w:r>
        <w:rPr>
          <w:rFonts w:ascii="Times New Roman" w:hAnsi="Times New Roman" w:eastAsia="仿宋" w:cs="Times New Roman"/>
          <w:color w:val="000000" w:themeColor="text1"/>
          <w:sz w:val="24"/>
          <w:szCs w:val="24"/>
          <w:highlight w:val="none"/>
          <w:u w:val="none"/>
          <w14:textFill>
            <w14:solidFill>
              <w14:schemeClr w14:val="tx1"/>
            </w14:solidFill>
          </w14:textFill>
        </w:rPr>
        <w:t>（</w:t>
      </w:r>
      <w:r>
        <w:rPr>
          <w:rFonts w:ascii="Times New Roman" w:hAnsi="Times New Roman" w:eastAsia="仿宋" w:cs="Times New Roman"/>
          <w:color w:val="000000" w:themeColor="text1"/>
          <w:sz w:val="24"/>
          <w:szCs w:val="24"/>
          <w:highlight w:val="none"/>
          <w14:textFill>
            <w14:solidFill>
              <w14:schemeClr w14:val="tx1"/>
            </w14:solidFill>
          </w14:textFill>
        </w:rPr>
        <w:t>北京时间）</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kern w:val="2"/>
          <w:sz w:val="24"/>
          <w:szCs w:val="24"/>
          <w:lang w:val="en-US" w:eastAsia="zh-CN" w:bidi="ar-SA"/>
        </w:rPr>
      </w:pPr>
      <w:bookmarkStart w:id="7" w:name="PO_默认文件内容_7"/>
      <w:r>
        <w:rPr>
          <w:rFonts w:hint="eastAsia" w:ascii="Times New Roman" w:hAnsi="Times New Roman" w:eastAsia="仿宋" w:cs="Times New Roman"/>
          <w:kern w:val="2"/>
          <w:sz w:val="24"/>
          <w:szCs w:val="24"/>
          <w:lang w:val="en-US" w:eastAsia="zh-CN" w:bidi="ar-SA"/>
        </w:rPr>
        <w:t>1.比选申请文件应在参加比选时间前送达比选地点并进行现场签到，若不现场签到的文件将被拒收。</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2.逾期送达或没有密封的比选申请文件恕不接收。</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textAlignment w:val="auto"/>
        <w:rPr>
          <w:rFonts w:hint="eastAsia"/>
          <w:sz w:val="22"/>
          <w:szCs w:val="22"/>
          <w:lang w:val="en-US" w:eastAsia="zh-CN"/>
        </w:rPr>
      </w:pPr>
      <w:r>
        <w:rPr>
          <w:rFonts w:hint="eastAsia" w:ascii="仿宋" w:hAnsi="仿宋" w:eastAsia="仿宋" w:cs="仿宋"/>
          <w:b/>
          <w:bCs/>
          <w:kern w:val="2"/>
          <w:sz w:val="22"/>
          <w:szCs w:val="22"/>
          <w:lang w:val="en-US" w:eastAsia="zh-CN" w:bidi="ar-SA"/>
        </w:rPr>
        <w:t>温馨提示：</w:t>
      </w:r>
      <w:r>
        <w:rPr>
          <w:rFonts w:hint="eastAsia" w:ascii="仿宋" w:hAnsi="仿宋" w:eastAsia="仿宋" w:cs="仿宋"/>
          <w:kern w:val="2"/>
          <w:sz w:val="22"/>
          <w:szCs w:val="22"/>
          <w:lang w:val="en-US" w:eastAsia="zh-CN" w:bidi="ar-SA"/>
        </w:rPr>
        <w:t>按照《四川省应对新型冠状病毒肺炎疫情应急指挥部公告》等国家和社区相关要求，请前来我学校的比选申请人注意我学校所在地区（成都市郫都区安德街道彭温路399号）成都最新的疫情管控措施和要求，避免因健康码等原因无法现场提交相应资料的可能性。</w:t>
      </w:r>
      <w:bookmarkStart w:id="40" w:name="_GoBack"/>
      <w:bookmarkEnd w:id="40"/>
    </w:p>
    <w:p>
      <w:pPr>
        <w:pStyle w:val="15"/>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eastAsia="zh-CN"/>
        </w:rPr>
        <w:t>提交比选申请文件</w:t>
      </w:r>
      <w:r>
        <w:rPr>
          <w:rFonts w:hint="eastAsia" w:ascii="Times New Roman" w:hAnsi="Times New Roman" w:eastAsia="仿宋" w:cs="Times New Roman"/>
          <w:b/>
          <w:sz w:val="24"/>
          <w:szCs w:val="24"/>
          <w:lang w:val="en-US" w:eastAsia="zh-CN"/>
        </w:rPr>
        <w:t>地点和比选地点</w:t>
      </w:r>
    </w:p>
    <w:p>
      <w:pPr>
        <w:numPr>
          <w:ilvl w:val="0"/>
          <w:numId w:val="0"/>
        </w:numPr>
        <w:rPr>
          <w:rFonts w:hint="eastAsia"/>
          <w:lang w:val="en-US" w:eastAsia="zh-CN"/>
        </w:rPr>
      </w:pPr>
      <w:r>
        <w:rPr>
          <w:rFonts w:hint="eastAsia" w:ascii="仿宋" w:hAnsi="仿宋" w:eastAsia="仿宋" w:cs="仿宋"/>
          <w:kern w:val="2"/>
          <w:sz w:val="22"/>
          <w:szCs w:val="22"/>
          <w:lang w:val="en-US" w:eastAsia="zh-CN" w:bidi="ar-SA"/>
        </w:rPr>
        <w:t>成都市郫都区安德街道彭温路399号</w:t>
      </w:r>
    </w:p>
    <w:bookmarkEnd w:id="7"/>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lang w:eastAsia="zh-CN"/>
        </w:rPr>
        <w:t>十</w:t>
      </w:r>
      <w:r>
        <w:rPr>
          <w:rFonts w:ascii="Times New Roman" w:hAnsi="Times New Roman" w:eastAsia="仿宋" w:cs="Times New Roman"/>
          <w:b/>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 w:cs="Times New Roman"/>
          <w:b/>
          <w:bCs/>
          <w:sz w:val="24"/>
          <w:szCs w:val="24"/>
          <w:highlight w:val="none"/>
          <w:lang w:val="en-US" w:eastAsia="zh-CN"/>
        </w:rPr>
      </w:pPr>
      <w:r>
        <w:rPr>
          <w:rFonts w:hint="eastAsia" w:ascii="Times New Roman" w:hAnsi="Times New Roman" w:eastAsia="仿宋" w:cs="Times New Roman"/>
          <w:b/>
          <w:bCs/>
          <w:sz w:val="24"/>
          <w:szCs w:val="24"/>
          <w:highlight w:val="none"/>
          <w:lang w:val="en-US" w:eastAsia="zh-CN"/>
        </w:rPr>
        <w:t>比选人：四川铁道职业学院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地址</w:t>
      </w:r>
      <w:r>
        <w:rPr>
          <w:rFonts w:hint="eastAsia" w:ascii="Times New Roman" w:hAnsi="Times New Roman" w:eastAsia="仿宋" w:cs="Times New Roman"/>
          <w:sz w:val="24"/>
          <w:szCs w:val="24"/>
          <w:highlight w:val="none"/>
        </w:rPr>
        <w:t>：</w:t>
      </w:r>
      <w:r>
        <w:rPr>
          <w:rFonts w:hint="eastAsia" w:ascii="仿宋" w:hAnsi="仿宋" w:eastAsia="仿宋" w:cs="仿宋"/>
          <w:kern w:val="2"/>
          <w:sz w:val="22"/>
          <w:szCs w:val="22"/>
          <w:highlight w:val="none"/>
          <w:lang w:val="en-US" w:eastAsia="zh-CN" w:bidi="ar-SA"/>
        </w:rPr>
        <w:t>成都市郫都区安德街道彭温路399号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b w:val="0"/>
          <w:bCs w:val="0"/>
          <w:sz w:val="24"/>
          <w:szCs w:val="24"/>
          <w:highlight w:val="none"/>
        </w:rPr>
        <w:t>联系人</w:t>
      </w:r>
      <w:r>
        <w:rPr>
          <w:rFonts w:hint="eastAsia"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eastAsia="zh-CN"/>
        </w:rPr>
        <w:t>贺老师、李老师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b w:val="0"/>
          <w:bCs w:val="0"/>
          <w:sz w:val="24"/>
          <w:szCs w:val="24"/>
          <w:highlight w:val="none"/>
        </w:rPr>
        <w:t>联系电话</w:t>
      </w:r>
      <w:r>
        <w:rPr>
          <w:rFonts w:hint="eastAsia" w:ascii="Times New Roman" w:hAnsi="Times New Roman" w:eastAsia="仿宋" w:cs="Times New Roman"/>
          <w:sz w:val="24"/>
          <w:szCs w:val="24"/>
          <w:highlight w:val="none"/>
        </w:rPr>
        <w:t>：</w:t>
      </w:r>
      <w:r>
        <w:rPr>
          <w:rFonts w:hint="eastAsia" w:ascii="Times New Roman" w:hAnsi="Times New Roman" w:eastAsia="仿宋" w:cs="Times New Roman"/>
          <w:b w:val="0"/>
          <w:bCs w:val="0"/>
          <w:sz w:val="24"/>
          <w:szCs w:val="24"/>
          <w:highlight w:val="none"/>
          <w:lang w:val="en-US" w:eastAsia="zh-CN"/>
        </w:rPr>
        <w:t>68939875</w:t>
      </w:r>
    </w:p>
    <w:p>
      <w:pPr>
        <w:rPr>
          <w:rFonts w:hint="default"/>
          <w:lang w:val="en-US"/>
        </w:rPr>
      </w:pPr>
      <w:r>
        <w:rPr>
          <w:rFonts w:hint="default"/>
          <w:lang w:val="en-US"/>
        </w:rPr>
        <w:br w:type="page"/>
      </w:r>
    </w:p>
    <w:p>
      <w:pPr>
        <w:widowControl/>
        <w:spacing w:line="520" w:lineRule="exact"/>
        <w:jc w:val="center"/>
        <w:outlineLvl w:val="0"/>
        <w:rPr>
          <w:rFonts w:hint="eastAsia" w:ascii="仿宋" w:hAnsi="仿宋" w:eastAsia="仿宋" w:cs="仿宋"/>
          <w:b/>
          <w:bCs w:val="0"/>
          <w:sz w:val="36"/>
          <w:szCs w:val="32"/>
          <w:lang w:eastAsia="zh-CN"/>
        </w:rPr>
      </w:pPr>
      <w:bookmarkStart w:id="8" w:name="_Toc23677"/>
      <w:bookmarkStart w:id="9" w:name="_Toc18147"/>
      <w:bookmarkStart w:id="10" w:name="_Toc4075"/>
      <w:r>
        <w:rPr>
          <w:rFonts w:hint="eastAsia" w:ascii="仿宋" w:hAnsi="仿宋" w:eastAsia="仿宋" w:cs="仿宋"/>
          <w:b/>
          <w:bCs w:val="0"/>
          <w:sz w:val="36"/>
          <w:szCs w:val="32"/>
          <w:lang w:eastAsia="zh-CN"/>
        </w:rPr>
        <w:t>第二章</w:t>
      </w:r>
      <w:r>
        <w:rPr>
          <w:rFonts w:hint="eastAsia" w:ascii="仿宋" w:hAnsi="仿宋" w:eastAsia="仿宋" w:cs="仿宋"/>
          <w:b/>
          <w:bCs w:val="0"/>
          <w:sz w:val="36"/>
          <w:szCs w:val="32"/>
          <w:lang w:val="en-US" w:eastAsia="zh-CN"/>
        </w:rPr>
        <w:t xml:space="preserve"> </w:t>
      </w:r>
      <w:r>
        <w:rPr>
          <w:rFonts w:hint="eastAsia" w:ascii="仿宋" w:hAnsi="仿宋" w:eastAsia="仿宋" w:cs="仿宋"/>
          <w:b/>
          <w:bCs w:val="0"/>
          <w:sz w:val="36"/>
          <w:szCs w:val="32"/>
          <w:lang w:eastAsia="zh-CN"/>
        </w:rPr>
        <w:t>比选须知</w:t>
      </w:r>
      <w:bookmarkEnd w:id="8"/>
      <w:bookmarkEnd w:id="9"/>
      <w:bookmarkEnd w:id="10"/>
    </w:p>
    <w:p>
      <w:pPr>
        <w:pStyle w:val="11"/>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outlineLvl w:val="1"/>
        <w:rPr>
          <w:rFonts w:ascii="Times New Roman" w:hAnsi="Times New Roman" w:eastAsia="仿宋" w:cs="Times New Roman"/>
          <w:b/>
          <w:sz w:val="28"/>
          <w:szCs w:val="28"/>
          <w:highlight w:val="none"/>
        </w:rPr>
      </w:pPr>
      <w:r>
        <w:rPr>
          <w:rFonts w:hint="eastAsia" w:ascii="Times New Roman" w:hAnsi="Times New Roman" w:eastAsia="仿宋" w:cs="Times New Roman"/>
          <w:b/>
          <w:sz w:val="28"/>
          <w:szCs w:val="28"/>
          <w:highlight w:val="none"/>
          <w:lang w:eastAsia="zh-CN"/>
        </w:rPr>
        <w:t>一、比选申请人</w:t>
      </w:r>
      <w:r>
        <w:rPr>
          <w:rFonts w:ascii="Times New Roman" w:hAnsi="Times New Roman" w:eastAsia="仿宋" w:cs="Times New Roman"/>
          <w:b/>
          <w:sz w:val="28"/>
          <w:szCs w:val="28"/>
          <w:highlight w:val="none"/>
        </w:rPr>
        <w:t>须知附表</w:t>
      </w:r>
    </w:p>
    <w:tbl>
      <w:tblPr>
        <w:tblStyle w:val="17"/>
        <w:tblW w:w="893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24"/>
        <w:gridCol w:w="2210"/>
        <w:gridCol w:w="619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tcBorders>
              <w:top w:val="single" w:color="auto" w:sz="18"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序号</w:t>
            </w:r>
          </w:p>
        </w:tc>
        <w:tc>
          <w:tcPr>
            <w:tcW w:w="2210" w:type="dxa"/>
            <w:tcBorders>
              <w:top w:val="single" w:color="auto" w:sz="18"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应知事项</w:t>
            </w:r>
          </w:p>
        </w:tc>
        <w:tc>
          <w:tcPr>
            <w:tcW w:w="6197" w:type="dxa"/>
            <w:tcBorders>
              <w:top w:val="single" w:color="auto" w:sz="18" w:space="0"/>
            </w:tcBorders>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21"/>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lang w:val="en-US" w:eastAsia="zh-CN"/>
              </w:rPr>
            </w:pPr>
          </w:p>
        </w:tc>
        <w:tc>
          <w:tcPr>
            <w:tcW w:w="2210"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lang w:val="zh-CN" w:eastAsia="zh-CN" w:bidi="ar-SA"/>
              </w:rPr>
            </w:pPr>
            <w:r>
              <w:rPr>
                <w:rFonts w:hint="eastAsia" w:ascii="Times New Roman" w:hAnsi="Times New Roman" w:eastAsia="仿宋" w:cs="Times New Roman"/>
                <w:b w:val="0"/>
                <w:bCs w:val="0"/>
                <w:kern w:val="0"/>
                <w:sz w:val="22"/>
                <w:szCs w:val="22"/>
                <w:lang w:val="zh-CN" w:eastAsia="zh-CN" w:bidi="ar-SA"/>
              </w:rPr>
              <w:t>比选预算</w:t>
            </w:r>
          </w:p>
          <w:p>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lang w:val="zh-CN" w:eastAsia="zh-CN" w:bidi="ar-SA"/>
              </w:rPr>
            </w:pPr>
            <w:r>
              <w:rPr>
                <w:rFonts w:hint="eastAsia" w:ascii="Times New Roman" w:hAnsi="Times New Roman" w:eastAsia="仿宋" w:cs="Times New Roman"/>
                <w:b/>
                <w:bCs/>
                <w:kern w:val="0"/>
                <w:sz w:val="22"/>
                <w:szCs w:val="22"/>
                <w:lang w:val="zh-CN" w:eastAsia="zh-CN" w:bidi="ar-SA"/>
              </w:rPr>
              <w:t>（实质性要求）</w:t>
            </w:r>
          </w:p>
        </w:tc>
        <w:tc>
          <w:tcPr>
            <w:tcW w:w="619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人民币3.65万元</w:t>
            </w:r>
          </w:p>
          <w:p>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sz w:val="22"/>
                <w:szCs w:val="22"/>
                <w:highlight w:val="yellow"/>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超过比选预算的报价，其比选申请文件作无效处理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21"/>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lang w:val="en-US" w:eastAsia="zh-CN"/>
              </w:rPr>
            </w:pPr>
          </w:p>
        </w:tc>
        <w:tc>
          <w:tcPr>
            <w:tcW w:w="2210"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lang w:val="zh-CN" w:eastAsia="zh-CN" w:bidi="ar-SA"/>
              </w:rPr>
            </w:pPr>
            <w:r>
              <w:rPr>
                <w:rFonts w:hint="eastAsia" w:ascii="Times New Roman" w:hAnsi="Times New Roman" w:eastAsia="仿宋" w:cs="Times New Roman"/>
                <w:b w:val="0"/>
                <w:bCs w:val="0"/>
                <w:kern w:val="0"/>
                <w:sz w:val="22"/>
                <w:szCs w:val="22"/>
                <w:lang w:val="zh-CN" w:eastAsia="zh-CN" w:bidi="ar-SA"/>
              </w:rPr>
              <w:t>最高限价</w:t>
            </w:r>
          </w:p>
          <w:p>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lang w:val="zh-CN" w:eastAsia="zh-CN" w:bidi="ar-SA"/>
              </w:rPr>
            </w:pPr>
            <w:r>
              <w:rPr>
                <w:rFonts w:hint="eastAsia" w:ascii="Times New Roman" w:hAnsi="Times New Roman" w:eastAsia="仿宋" w:cs="Times New Roman"/>
                <w:b/>
                <w:bCs/>
                <w:kern w:val="0"/>
                <w:sz w:val="22"/>
                <w:szCs w:val="22"/>
                <w:lang w:val="zh-CN" w:eastAsia="zh-CN" w:bidi="ar-SA"/>
              </w:rPr>
              <w:t>（实质性要求）</w:t>
            </w:r>
          </w:p>
        </w:tc>
        <w:tc>
          <w:tcPr>
            <w:tcW w:w="619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人民币3.65万</w:t>
            </w:r>
            <w:r>
              <w:rPr>
                <w:rFonts w:hint="eastAsia" w:ascii="仿宋" w:hAnsi="仿宋" w:eastAsia="仿宋" w:cs="仿宋"/>
                <w:color w:val="000000" w:themeColor="text1"/>
                <w:sz w:val="22"/>
                <w:szCs w:val="22"/>
                <w:highlight w:val="none"/>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仿宋" w:hAnsi="仿宋" w:eastAsia="仿宋" w:cs="仿宋"/>
                <w:color w:val="000000" w:themeColor="text1"/>
                <w:sz w:val="22"/>
                <w:szCs w:val="22"/>
                <w:highlight w:val="yellow"/>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超过最高限价</w:t>
            </w:r>
            <w:r>
              <w:rPr>
                <w:rFonts w:hint="eastAsia" w:ascii="仿宋" w:hAnsi="仿宋" w:eastAsia="仿宋" w:cs="仿宋"/>
                <w:color w:val="000000" w:themeColor="text1"/>
                <w:sz w:val="22"/>
                <w:szCs w:val="22"/>
                <w:highlight w:val="none"/>
                <w:lang w:eastAsia="zh-CN"/>
                <w14:textFill>
                  <w14:solidFill>
                    <w14:schemeClr w14:val="tx1"/>
                  </w14:solidFill>
                </w14:textFill>
              </w:rPr>
              <w:t>的报价</w:t>
            </w:r>
            <w:r>
              <w:rPr>
                <w:rFonts w:hint="eastAsia" w:ascii="仿宋" w:hAnsi="仿宋" w:eastAsia="仿宋" w:cs="仿宋"/>
                <w:color w:val="000000" w:themeColor="text1"/>
                <w:sz w:val="22"/>
                <w:szCs w:val="22"/>
                <w:highlight w:val="none"/>
                <w14:textFill>
                  <w14:solidFill>
                    <w14:schemeClr w14:val="tx1"/>
                  </w14:solidFill>
                </w14:textFill>
              </w:rPr>
              <w:t>，其</w:t>
            </w:r>
            <w:r>
              <w:rPr>
                <w:rFonts w:hint="eastAsia" w:ascii="仿宋" w:hAnsi="仿宋" w:eastAsia="仿宋" w:cs="仿宋"/>
                <w:color w:val="000000" w:themeColor="text1"/>
                <w:sz w:val="22"/>
                <w:szCs w:val="22"/>
                <w:highlight w:val="none"/>
                <w:lang w:eastAsia="zh-CN"/>
                <w14:textFill>
                  <w14:solidFill>
                    <w14:schemeClr w14:val="tx1"/>
                  </w14:solidFill>
                </w14:textFill>
              </w:rPr>
              <w:t>比选申请文件</w:t>
            </w:r>
            <w:r>
              <w:rPr>
                <w:rFonts w:hint="eastAsia" w:ascii="仿宋" w:hAnsi="仿宋" w:eastAsia="仿宋" w:cs="仿宋"/>
                <w:color w:val="000000" w:themeColor="text1"/>
                <w:sz w:val="22"/>
                <w:szCs w:val="22"/>
                <w:highlight w:val="none"/>
                <w:lang w:val="en-US" w:eastAsia="zh-CN"/>
                <w14:textFill>
                  <w14:solidFill>
                    <w14:schemeClr w14:val="tx1"/>
                  </w14:solidFill>
                </w14:textFill>
              </w:rPr>
              <w:t>作</w:t>
            </w:r>
            <w:r>
              <w:rPr>
                <w:rFonts w:hint="eastAsia" w:ascii="仿宋" w:hAnsi="仿宋" w:eastAsia="仿宋" w:cs="仿宋"/>
                <w:color w:val="000000" w:themeColor="text1"/>
                <w:sz w:val="22"/>
                <w:szCs w:val="22"/>
                <w:highlight w:val="none"/>
                <w14:textFill>
                  <w14:solidFill>
                    <w14:schemeClr w14:val="tx1"/>
                  </w14:solidFill>
                </w14:textFill>
              </w:rPr>
              <w:t>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1"/>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lang w:val="en-US" w:eastAsia="zh-CN"/>
              </w:rPr>
            </w:pPr>
          </w:p>
        </w:tc>
        <w:tc>
          <w:tcPr>
            <w:tcW w:w="2210" w:type="dxa"/>
            <w:vAlign w:val="center"/>
          </w:tcPr>
          <w:p>
            <w:pPr>
              <w:pStyle w:val="22"/>
              <w:keepNext w:val="0"/>
              <w:keepLines w:val="0"/>
              <w:pageBreakBefore w:val="0"/>
              <w:widowControl w:val="0"/>
              <w:kinsoku/>
              <w:wordWrap/>
              <w:overflowPunct/>
              <w:topLinePunct w:val="0"/>
              <w:bidi w:val="0"/>
              <w:snapToGrid/>
              <w:spacing w:line="360" w:lineRule="auto"/>
              <w:jc w:val="center"/>
              <w:textAlignment w:val="auto"/>
              <w:rPr>
                <w:rFonts w:ascii="Times New Roman" w:hAnsi="Times New Roman" w:eastAsia="仿宋" w:cs="Times New Roman"/>
                <w:b w:val="0"/>
                <w:bCs w:val="0"/>
                <w:kern w:val="0"/>
                <w:sz w:val="22"/>
                <w:szCs w:val="22"/>
                <w:highlight w:val="none"/>
                <w:lang w:val="zh-CN" w:eastAsia="zh-CN" w:bidi="ar-SA"/>
              </w:rPr>
            </w:pPr>
            <w:r>
              <w:rPr>
                <w:rFonts w:ascii="Times New Roman" w:hAnsi="Times New Roman" w:eastAsia="仿宋" w:cs="Times New Roman"/>
                <w:b w:val="0"/>
                <w:bCs w:val="0"/>
                <w:kern w:val="0"/>
                <w:sz w:val="22"/>
                <w:szCs w:val="22"/>
                <w:highlight w:val="none"/>
                <w:lang w:val="zh-CN" w:eastAsia="zh-CN" w:bidi="ar-SA"/>
              </w:rPr>
              <w:t>不正当竞争预防措施</w:t>
            </w:r>
          </w:p>
          <w:p>
            <w:pPr>
              <w:pStyle w:val="22"/>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green"/>
                <w:lang w:val="zh-CN" w:eastAsia="zh-CN" w:bidi="ar-SA"/>
              </w:rPr>
            </w:pPr>
            <w:r>
              <w:rPr>
                <w:rFonts w:hint="eastAsia" w:ascii="Times New Roman" w:hAnsi="Times New Roman" w:eastAsia="仿宋" w:cs="Times New Roman"/>
                <w:b/>
                <w:bCs/>
                <w:kern w:val="0"/>
                <w:sz w:val="22"/>
                <w:szCs w:val="22"/>
                <w:highlight w:val="none"/>
                <w:lang w:val="zh-CN" w:eastAsia="zh-CN" w:bidi="ar-SA"/>
              </w:rPr>
              <w:t>（实质性要求）</w:t>
            </w:r>
          </w:p>
        </w:tc>
        <w:tc>
          <w:tcPr>
            <w:tcW w:w="6197" w:type="dxa"/>
            <w:vAlign w:val="center"/>
          </w:tcPr>
          <w:p>
            <w:pPr>
              <w:pStyle w:val="22"/>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仿宋" w:hAnsi="仿宋" w:eastAsia="仿宋" w:cs="仿宋"/>
                <w:color w:val="000000" w:themeColor="text1"/>
                <w:sz w:val="22"/>
                <w:szCs w:val="22"/>
                <w:highlight w:val="green"/>
                <w14:textFill>
                  <w14:solidFill>
                    <w14:schemeClr w14:val="tx1"/>
                  </w14:solidFill>
                </w14:textFill>
              </w:rPr>
            </w:pPr>
            <w:r>
              <w:rPr>
                <w:rFonts w:hint="eastAsia" w:ascii="仿宋" w:hAnsi="仿宋" w:eastAsia="仿宋" w:cstheme="minorBidi"/>
                <w:b w:val="0"/>
                <w:bCs/>
                <w:color w:val="000000" w:themeColor="text1"/>
                <w:kern w:val="2"/>
                <w:sz w:val="22"/>
                <w:szCs w:val="22"/>
                <w:highlight w:val="none"/>
                <w:lang w:val="zh-CN" w:eastAsia="zh-CN" w:bidi="ar-SA"/>
                <w14:textFill>
                  <w14:solidFill>
                    <w14:schemeClr w14:val="tx1"/>
                  </w14:solidFill>
                </w14:textFill>
              </w:rPr>
              <w:t>比选评审委员会认为比选申请人的报价明显低于其他通过符合性检查比选申请人的报价，有可能影响产品质量或者不能诚信履约的，应当要求其在比选现场合理的时间内提供书面说明，并提交相关证明材料；比选申请人不能证明其报价合理性的，比选评审委员会应当将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1"/>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lang w:val="en-US" w:eastAsia="zh-CN"/>
              </w:rPr>
            </w:pPr>
          </w:p>
        </w:tc>
        <w:tc>
          <w:tcPr>
            <w:tcW w:w="2210" w:type="dxa"/>
            <w:vAlign w:val="center"/>
          </w:tcPr>
          <w:p>
            <w:pPr>
              <w:pStyle w:val="22"/>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lang w:val="en-US" w:eastAsia="zh-CN" w:bidi="ar-SA"/>
              </w:rPr>
            </w:pPr>
            <w:r>
              <w:rPr>
                <w:rFonts w:hint="eastAsia" w:ascii="Times New Roman" w:hAnsi="Times New Roman" w:eastAsia="仿宋" w:cs="Times New Roman"/>
                <w:b w:val="0"/>
                <w:bCs w:val="0"/>
                <w:kern w:val="0"/>
                <w:sz w:val="22"/>
                <w:szCs w:val="22"/>
                <w:lang w:val="en-US" w:eastAsia="zh-CN" w:bidi="ar-SA"/>
              </w:rPr>
              <w:t>信用记录查询</w:t>
            </w:r>
          </w:p>
          <w:p>
            <w:pPr>
              <w:pStyle w:val="22"/>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bCs/>
                <w:kern w:val="0"/>
                <w:sz w:val="22"/>
                <w:szCs w:val="22"/>
                <w:highlight w:val="none"/>
                <w:lang w:val="zh-CN" w:eastAsia="zh-CN" w:bidi="ar-SA"/>
              </w:rPr>
            </w:pPr>
            <w:r>
              <w:rPr>
                <w:rFonts w:hint="eastAsia" w:ascii="Times New Roman" w:hAnsi="Times New Roman" w:eastAsia="仿宋" w:cs="Times New Roman"/>
                <w:b/>
                <w:bCs/>
                <w:kern w:val="0"/>
                <w:sz w:val="22"/>
                <w:szCs w:val="22"/>
                <w:lang w:val="zh-CN" w:eastAsia="zh-CN" w:bidi="ar-SA"/>
              </w:rPr>
              <w:t>（实质性要求）</w:t>
            </w:r>
          </w:p>
        </w:tc>
        <w:tc>
          <w:tcPr>
            <w:tcW w:w="6197" w:type="dxa"/>
            <w:vAlign w:val="center"/>
          </w:tcPr>
          <w:p>
            <w:pPr>
              <w:pStyle w:val="22"/>
              <w:keepNext w:val="0"/>
              <w:keepLines w:val="0"/>
              <w:pageBreakBefore w:val="0"/>
              <w:widowControl w:val="0"/>
              <w:numPr>
                <w:ilvl w:val="0"/>
                <w:numId w:val="0"/>
              </w:numPr>
              <w:kinsoku/>
              <w:wordWrap/>
              <w:overflowPunct/>
              <w:topLinePunct w:val="0"/>
              <w:bidi w:val="0"/>
              <w:snapToGrid/>
              <w:spacing w:line="360" w:lineRule="auto"/>
              <w:ind w:leftChars="100"/>
              <w:jc w:val="both"/>
              <w:textAlignment w:val="auto"/>
              <w:rPr>
                <w:rFonts w:hint="eastAsia" w:ascii="Times New Roman" w:hAnsi="Times New Roman" w:eastAsia="仿宋" w:cs="Times New Roman"/>
                <w:sz w:val="22"/>
                <w:szCs w:val="22"/>
                <w:lang w:val="zh-CN" w:eastAsia="zh-CN"/>
              </w:rPr>
            </w:pPr>
            <w:r>
              <w:rPr>
                <w:rFonts w:hint="eastAsia" w:ascii="Times New Roman" w:hAnsi="Times New Roman" w:eastAsia="仿宋" w:cs="Times New Roman"/>
                <w:sz w:val="22"/>
                <w:szCs w:val="22"/>
                <w:lang w:val="en-US" w:eastAsia="zh-CN"/>
              </w:rPr>
              <w:t>（1）比选人通过</w:t>
            </w:r>
          </w:p>
          <w:p>
            <w:pPr>
              <w:pStyle w:val="22"/>
              <w:keepNext w:val="0"/>
              <w:keepLines w:val="0"/>
              <w:pageBreakBefore w:val="0"/>
              <w:widowControl w:val="0"/>
              <w:numPr>
                <w:ilvl w:val="0"/>
                <w:numId w:val="0"/>
              </w:numPr>
              <w:kinsoku/>
              <w:wordWrap/>
              <w:overflowPunct/>
              <w:topLinePunct w:val="0"/>
              <w:bidi w:val="0"/>
              <w:snapToGrid/>
              <w:spacing w:line="360" w:lineRule="auto"/>
              <w:ind w:leftChars="100"/>
              <w:jc w:val="both"/>
              <w:textAlignment w:val="auto"/>
              <w:rPr>
                <w:rFonts w:hint="default" w:ascii="Times New Roman" w:hAnsi="Times New Roman" w:eastAsia="仿宋" w:cs="Times New Roman"/>
                <w:sz w:val="22"/>
                <w:szCs w:val="22"/>
                <w:lang w:val="en-US" w:eastAsia="zh-CN"/>
              </w:rPr>
            </w:pPr>
            <w:r>
              <w:rPr>
                <w:rFonts w:hint="eastAsia" w:ascii="Times New Roman" w:hAnsi="Times New Roman" w:eastAsia="仿宋" w:cs="Times New Roman"/>
                <w:sz w:val="22"/>
                <w:szCs w:val="22"/>
                <w:lang w:val="zh-CN" w:eastAsia="zh-CN"/>
              </w:rPr>
              <w:t>信用中国（</w:t>
            </w:r>
            <w:r>
              <w:rPr>
                <w:rFonts w:hint="eastAsia" w:ascii="Times New Roman" w:hAnsi="Times New Roman" w:eastAsia="仿宋" w:cs="Times New Roman"/>
                <w:sz w:val="22"/>
                <w:szCs w:val="22"/>
                <w:lang w:val="zh-CN" w:eastAsia="zh-CN"/>
              </w:rPr>
              <w:fldChar w:fldCharType="begin"/>
            </w:r>
            <w:r>
              <w:rPr>
                <w:rFonts w:hint="eastAsia" w:ascii="Times New Roman" w:hAnsi="Times New Roman" w:eastAsia="仿宋" w:cs="Times New Roman"/>
                <w:sz w:val="22"/>
                <w:szCs w:val="22"/>
                <w:lang w:val="zh-CN" w:eastAsia="zh-CN"/>
              </w:rPr>
              <w:instrText xml:space="preserve"> HYPERLINK "http://www.creditchina.gov.cn）、中国政府采购网（www.ccgp.gov.cn）" </w:instrText>
            </w:r>
            <w:r>
              <w:rPr>
                <w:rFonts w:hint="eastAsia" w:ascii="Times New Roman" w:hAnsi="Times New Roman" w:eastAsia="仿宋" w:cs="Times New Roman"/>
                <w:sz w:val="22"/>
                <w:szCs w:val="22"/>
                <w:lang w:val="zh-CN" w:eastAsia="zh-CN"/>
              </w:rPr>
              <w:fldChar w:fldCharType="separate"/>
            </w:r>
            <w:r>
              <w:rPr>
                <w:rFonts w:hint="eastAsia" w:ascii="Times New Roman" w:hAnsi="Times New Roman" w:eastAsia="仿宋" w:cs="Times New Roman"/>
                <w:sz w:val="22"/>
                <w:szCs w:val="22"/>
                <w:lang w:val="zh-CN" w:eastAsia="zh-CN"/>
              </w:rPr>
              <w:t>www.creditchina.gov.cn）</w:t>
            </w:r>
            <w:r>
              <w:rPr>
                <w:rFonts w:hint="eastAsia" w:ascii="Times New Roman" w:hAnsi="Times New Roman" w:eastAsia="仿宋" w:cs="Times New Roman"/>
                <w:sz w:val="22"/>
                <w:szCs w:val="22"/>
                <w:lang w:val="en-US" w:eastAsia="zh-CN"/>
              </w:rPr>
              <w:t>和</w:t>
            </w:r>
            <w:r>
              <w:rPr>
                <w:rFonts w:hint="eastAsia" w:ascii="Times New Roman" w:hAnsi="Times New Roman" w:eastAsia="仿宋" w:cs="Times New Roman"/>
                <w:sz w:val="22"/>
                <w:szCs w:val="22"/>
                <w:lang w:val="zh-CN" w:eastAsia="zh-CN"/>
              </w:rPr>
              <w:t>中国政府采购网（www.ccgp.gov.cn）</w:t>
            </w:r>
            <w:r>
              <w:rPr>
                <w:rFonts w:hint="eastAsia" w:ascii="Times New Roman" w:hAnsi="Times New Roman" w:eastAsia="仿宋" w:cs="Times New Roman"/>
                <w:sz w:val="22"/>
                <w:szCs w:val="22"/>
                <w:lang w:val="zh-CN" w:eastAsia="zh-CN"/>
              </w:rPr>
              <w:fldChar w:fldCharType="end"/>
            </w:r>
            <w:r>
              <w:rPr>
                <w:rFonts w:hint="eastAsia" w:ascii="Times New Roman" w:hAnsi="Times New Roman" w:eastAsia="仿宋" w:cs="Times New Roman"/>
                <w:sz w:val="22"/>
                <w:szCs w:val="22"/>
                <w:lang w:val="en-US" w:eastAsia="zh-CN"/>
              </w:rPr>
              <w:t>进行信用记录查询；</w:t>
            </w:r>
          </w:p>
          <w:p>
            <w:pPr>
              <w:pStyle w:val="22"/>
              <w:keepNext w:val="0"/>
              <w:keepLines w:val="0"/>
              <w:pageBreakBefore w:val="0"/>
              <w:widowControl w:val="0"/>
              <w:numPr>
                <w:ilvl w:val="0"/>
                <w:numId w:val="0"/>
              </w:numPr>
              <w:kinsoku/>
              <w:wordWrap/>
              <w:overflowPunct/>
              <w:topLinePunct w:val="0"/>
              <w:bidi w:val="0"/>
              <w:snapToGrid/>
              <w:spacing w:line="360" w:lineRule="auto"/>
              <w:ind w:leftChars="100"/>
              <w:jc w:val="both"/>
              <w:textAlignment w:val="auto"/>
              <w:rPr>
                <w:rFonts w:hint="eastAsia" w:ascii="Times New Roman" w:hAnsi="Times New Roman" w:eastAsia="仿宋" w:cs="Times New Roman"/>
                <w:sz w:val="22"/>
                <w:szCs w:val="22"/>
                <w:lang w:val="zh-CN" w:eastAsia="zh-CN"/>
              </w:rPr>
            </w:pPr>
            <w:r>
              <w:rPr>
                <w:rFonts w:hint="eastAsia" w:ascii="Times New Roman" w:hAnsi="Times New Roman" w:eastAsia="仿宋" w:cs="Times New Roman"/>
                <w:sz w:val="22"/>
                <w:szCs w:val="22"/>
                <w:lang w:val="en-US" w:eastAsia="zh-CN"/>
              </w:rPr>
              <w:t>（2）查询时间：本项目资格审查时</w:t>
            </w:r>
            <w:r>
              <w:rPr>
                <w:rFonts w:hint="eastAsia" w:ascii="Times New Roman" w:hAnsi="Times New Roman" w:eastAsia="仿宋" w:cs="Times New Roman"/>
                <w:sz w:val="22"/>
                <w:szCs w:val="22"/>
                <w:lang w:val="zh-CN" w:eastAsia="zh-CN"/>
              </w:rPr>
              <w:t>；</w:t>
            </w:r>
          </w:p>
          <w:p>
            <w:pPr>
              <w:pStyle w:val="22"/>
              <w:keepNext w:val="0"/>
              <w:keepLines w:val="0"/>
              <w:pageBreakBefore w:val="0"/>
              <w:widowControl w:val="0"/>
              <w:numPr>
                <w:ilvl w:val="0"/>
                <w:numId w:val="0"/>
              </w:numPr>
              <w:kinsoku/>
              <w:wordWrap/>
              <w:overflowPunct/>
              <w:topLinePunct w:val="0"/>
              <w:bidi w:val="0"/>
              <w:snapToGrid/>
              <w:spacing w:line="360" w:lineRule="auto"/>
              <w:ind w:leftChars="100"/>
              <w:jc w:val="both"/>
              <w:textAlignment w:val="auto"/>
              <w:rPr>
                <w:rFonts w:hint="eastAsia" w:ascii="Times New Roman" w:hAnsi="Times New Roman" w:eastAsia="仿宋" w:cs="Times New Roman"/>
                <w:sz w:val="22"/>
                <w:szCs w:val="22"/>
                <w:lang w:val="zh-CN" w:eastAsia="zh-CN"/>
              </w:rPr>
            </w:pPr>
            <w:r>
              <w:rPr>
                <w:rFonts w:hint="eastAsia" w:ascii="Times New Roman" w:hAnsi="Times New Roman" w:eastAsia="仿宋" w:cs="Times New Roman"/>
                <w:sz w:val="22"/>
                <w:szCs w:val="22"/>
                <w:lang w:val="zh-CN" w:eastAsia="zh-CN"/>
              </w:rPr>
              <w:t>（</w:t>
            </w:r>
            <w:r>
              <w:rPr>
                <w:rFonts w:hint="eastAsia" w:ascii="Times New Roman" w:hAnsi="Times New Roman" w:eastAsia="仿宋" w:cs="Times New Roman"/>
                <w:sz w:val="22"/>
                <w:szCs w:val="22"/>
                <w:lang w:val="en-US" w:eastAsia="zh-CN"/>
              </w:rPr>
              <w:t>3</w:t>
            </w:r>
            <w:r>
              <w:rPr>
                <w:rFonts w:hint="eastAsia" w:ascii="Times New Roman" w:hAnsi="Times New Roman" w:eastAsia="仿宋" w:cs="Times New Roman"/>
                <w:sz w:val="22"/>
                <w:szCs w:val="22"/>
                <w:lang w:val="zh-CN" w:eastAsia="zh-CN"/>
              </w:rPr>
              <w:t>）查询记录和证据留存的具体方式：与比选文件一并保存；</w:t>
            </w:r>
          </w:p>
          <w:p>
            <w:pPr>
              <w:pStyle w:val="22"/>
              <w:keepNext w:val="0"/>
              <w:keepLines w:val="0"/>
              <w:pageBreakBefore w:val="0"/>
              <w:widowControl w:val="0"/>
              <w:numPr>
                <w:ilvl w:val="0"/>
                <w:numId w:val="0"/>
              </w:numPr>
              <w:kinsoku/>
              <w:wordWrap/>
              <w:overflowPunct/>
              <w:topLinePunct w:val="0"/>
              <w:bidi w:val="0"/>
              <w:snapToGrid/>
              <w:spacing w:line="360" w:lineRule="auto"/>
              <w:ind w:left="210" w:leftChars="100" w:firstLine="0" w:firstLineChars="0"/>
              <w:jc w:val="both"/>
              <w:textAlignment w:val="auto"/>
              <w:rPr>
                <w:rFonts w:hint="eastAsia" w:ascii="仿宋" w:hAnsi="仿宋" w:eastAsia="仿宋" w:cstheme="minorBidi"/>
                <w:b w:val="0"/>
                <w:bCs/>
                <w:color w:val="000000" w:themeColor="text1"/>
                <w:kern w:val="2"/>
                <w:sz w:val="22"/>
                <w:szCs w:val="22"/>
                <w:highlight w:val="none"/>
                <w:lang w:val="zh-CN" w:eastAsia="zh-CN" w:bidi="ar-SA"/>
                <w14:textFill>
                  <w14:solidFill>
                    <w14:schemeClr w14:val="tx1"/>
                  </w14:solidFill>
                </w14:textFill>
              </w:rPr>
            </w:pPr>
            <w:r>
              <w:rPr>
                <w:rFonts w:hint="eastAsia" w:ascii="Times New Roman" w:hAnsi="Times New Roman" w:eastAsia="仿宋" w:cs="Times New Roman"/>
                <w:sz w:val="22"/>
                <w:szCs w:val="22"/>
                <w:lang w:val="zh-CN" w:eastAsia="zh-CN"/>
              </w:rPr>
              <w:t>（</w:t>
            </w:r>
            <w:r>
              <w:rPr>
                <w:rFonts w:hint="eastAsia" w:ascii="Times New Roman" w:hAnsi="Times New Roman" w:eastAsia="仿宋" w:cs="Times New Roman"/>
                <w:sz w:val="22"/>
                <w:szCs w:val="22"/>
                <w:lang w:val="en-US" w:eastAsia="zh-CN"/>
              </w:rPr>
              <w:t>4</w:t>
            </w:r>
            <w:r>
              <w:rPr>
                <w:rFonts w:hint="eastAsia" w:ascii="Times New Roman" w:hAnsi="Times New Roman" w:eastAsia="仿宋" w:cs="Times New Roman"/>
                <w:sz w:val="22"/>
                <w:szCs w:val="22"/>
                <w:lang w:val="zh-CN" w:eastAsia="zh-CN"/>
              </w:rPr>
              <w:t>）使用规则：对列入失信被执行人、重大税收违法案件当事人名单、政府采购严重违法失信行为记录名单的供应商，拒绝其参与采购活动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1"/>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lang w:val="en-US" w:eastAsia="zh-CN"/>
              </w:rPr>
            </w:pPr>
          </w:p>
        </w:tc>
        <w:tc>
          <w:tcPr>
            <w:tcW w:w="2210" w:type="dxa"/>
            <w:vAlign w:val="center"/>
          </w:tcPr>
          <w:p>
            <w:pPr>
              <w:pStyle w:val="22"/>
              <w:keepNext w:val="0"/>
              <w:keepLines w:val="0"/>
              <w:pageBreakBefore w:val="0"/>
              <w:widowControl w:val="0"/>
              <w:kinsoku/>
              <w:wordWrap/>
              <w:overflowPunct/>
              <w:topLinePunct w:val="0"/>
              <w:bidi w:val="0"/>
              <w:snapToGrid/>
              <w:spacing w:line="360" w:lineRule="auto"/>
              <w:jc w:val="center"/>
              <w:textAlignment w:val="auto"/>
              <w:rPr>
                <w:rFonts w:ascii="Times New Roman" w:hAnsi="Times New Roman" w:eastAsia="仿宋" w:cs="Times New Roman"/>
                <w:b w:val="0"/>
                <w:bCs w:val="0"/>
                <w:sz w:val="22"/>
                <w:szCs w:val="22"/>
                <w:lang w:val="zh-CN"/>
              </w:rPr>
            </w:pPr>
            <w:r>
              <w:rPr>
                <w:rFonts w:hint="eastAsia" w:ascii="Times New Roman" w:hAnsi="Times New Roman" w:eastAsia="仿宋" w:cs="Times New Roman"/>
                <w:b w:val="0"/>
                <w:bCs w:val="0"/>
                <w:sz w:val="22"/>
                <w:szCs w:val="22"/>
                <w:lang w:val="zh-CN"/>
              </w:rPr>
              <w:t>比选申请文件</w:t>
            </w:r>
            <w:r>
              <w:rPr>
                <w:rFonts w:ascii="Times New Roman" w:hAnsi="Times New Roman" w:eastAsia="仿宋" w:cs="Times New Roman"/>
                <w:b w:val="0"/>
                <w:bCs w:val="0"/>
                <w:sz w:val="22"/>
                <w:szCs w:val="22"/>
                <w:lang w:val="zh-CN"/>
              </w:rPr>
              <w:t>有效期</w:t>
            </w:r>
          </w:p>
          <w:p>
            <w:pPr>
              <w:pStyle w:val="22"/>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lang w:val="zh-CN" w:eastAsia="zh-CN"/>
              </w:rPr>
            </w:pPr>
            <w:r>
              <w:rPr>
                <w:rFonts w:hint="eastAsia" w:ascii="Times New Roman" w:hAnsi="Times New Roman" w:eastAsia="仿宋" w:cs="Times New Roman"/>
                <w:b/>
                <w:bCs/>
                <w:sz w:val="22"/>
                <w:szCs w:val="22"/>
                <w:lang w:val="zh-CN" w:eastAsia="zh-CN"/>
              </w:rPr>
              <w:t>（实质性要求）</w:t>
            </w:r>
          </w:p>
        </w:tc>
        <w:tc>
          <w:tcPr>
            <w:tcW w:w="6197" w:type="dxa"/>
            <w:vAlign w:val="center"/>
          </w:tcPr>
          <w:p>
            <w:pPr>
              <w:pStyle w:val="22"/>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Times New Roman" w:hAnsi="Times New Roman" w:eastAsia="仿宋" w:cs="Times New Roman"/>
                <w:sz w:val="22"/>
                <w:szCs w:val="22"/>
                <w:lang w:val="zh-CN" w:eastAsia="zh-CN"/>
              </w:rPr>
            </w:pPr>
            <w:r>
              <w:rPr>
                <w:rFonts w:hint="eastAsia" w:ascii="Times New Roman" w:hAnsi="Times New Roman" w:eastAsia="仿宋" w:cs="Times New Roman"/>
                <w:sz w:val="22"/>
                <w:szCs w:val="22"/>
                <w:highlight w:val="none"/>
                <w:lang w:val="zh-CN" w:eastAsia="zh-CN"/>
              </w:rPr>
              <w:t>提交</w:t>
            </w:r>
            <w:r>
              <w:rPr>
                <w:rFonts w:hint="eastAsia" w:ascii="Times New Roman" w:hAnsi="Times New Roman" w:eastAsia="仿宋" w:cs="Times New Roman"/>
                <w:sz w:val="22"/>
                <w:szCs w:val="22"/>
                <w:highlight w:val="none"/>
                <w:lang w:val="en-US" w:eastAsia="zh-CN"/>
              </w:rPr>
              <w:t>比选申请文件</w:t>
            </w:r>
            <w:r>
              <w:rPr>
                <w:rFonts w:hint="eastAsia" w:ascii="Times New Roman" w:hAnsi="Times New Roman" w:eastAsia="仿宋" w:cs="Times New Roman"/>
                <w:sz w:val="22"/>
                <w:szCs w:val="22"/>
                <w:highlight w:val="none"/>
                <w:lang w:val="zh-CN" w:eastAsia="zh-CN"/>
              </w:rPr>
              <w:t>截止之日起90</w:t>
            </w:r>
            <w:r>
              <w:rPr>
                <w:rFonts w:hint="eastAsia" w:ascii="Times New Roman" w:hAnsi="Times New Roman" w:eastAsia="仿宋" w:cs="Times New Roman"/>
                <w:sz w:val="22"/>
                <w:szCs w:val="22"/>
                <w:highlight w:val="none"/>
                <w:lang w:val="en-US" w:eastAsia="zh-CN"/>
              </w:rPr>
              <w:t>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1"/>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lang w:val="en-US" w:eastAsia="zh-CN"/>
              </w:rPr>
            </w:pPr>
          </w:p>
        </w:tc>
        <w:tc>
          <w:tcPr>
            <w:tcW w:w="2210" w:type="dxa"/>
            <w:vAlign w:val="center"/>
          </w:tcPr>
          <w:p>
            <w:pPr>
              <w:pStyle w:val="22"/>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lang w:val="zh-CN" w:eastAsia="zh-CN"/>
              </w:rPr>
            </w:pPr>
            <w:r>
              <w:rPr>
                <w:rFonts w:hint="eastAsia" w:ascii="Times New Roman" w:hAnsi="Times New Roman" w:eastAsia="仿宋" w:cs="Times New Roman"/>
                <w:b w:val="0"/>
                <w:bCs w:val="0"/>
                <w:sz w:val="22"/>
                <w:szCs w:val="22"/>
                <w:lang w:val="zh-CN" w:eastAsia="zh-CN"/>
              </w:rPr>
              <w:t>合同分包</w:t>
            </w:r>
          </w:p>
          <w:p>
            <w:pPr>
              <w:pStyle w:val="22"/>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lang w:val="zh-CN" w:eastAsia="zh-CN"/>
              </w:rPr>
            </w:pPr>
            <w:r>
              <w:rPr>
                <w:rFonts w:hint="eastAsia" w:ascii="Times New Roman" w:hAnsi="Times New Roman" w:eastAsia="仿宋" w:cs="Times New Roman"/>
                <w:b/>
                <w:bCs/>
                <w:sz w:val="22"/>
                <w:szCs w:val="22"/>
                <w:lang w:val="zh-CN" w:eastAsia="zh-CN"/>
              </w:rPr>
              <w:t>（实质性要求）</w:t>
            </w:r>
          </w:p>
        </w:tc>
        <w:tc>
          <w:tcPr>
            <w:tcW w:w="6197" w:type="dxa"/>
            <w:vAlign w:val="center"/>
          </w:tcPr>
          <w:p>
            <w:pPr>
              <w:pStyle w:val="22"/>
              <w:keepNext w:val="0"/>
              <w:keepLines w:val="0"/>
              <w:pageBreakBefore w:val="0"/>
              <w:widowControl w:val="0"/>
              <w:kinsoku/>
              <w:wordWrap/>
              <w:overflowPunct/>
              <w:topLinePunct w:val="0"/>
              <w:bidi w:val="0"/>
              <w:snapToGrid/>
              <w:spacing w:line="360" w:lineRule="auto"/>
              <w:ind w:left="210" w:leftChars="100"/>
              <w:jc w:val="both"/>
              <w:textAlignment w:val="auto"/>
              <w:rPr>
                <w:rFonts w:hint="default" w:ascii="Times New Roman" w:hAnsi="Times New Roman" w:eastAsia="仿宋" w:cs="Times New Roman"/>
                <w:color w:val="FF0000"/>
                <w:sz w:val="22"/>
                <w:szCs w:val="22"/>
                <w:highlight w:val="none"/>
                <w:lang w:val="en-US"/>
              </w:rPr>
            </w:pPr>
            <w:r>
              <w:rPr>
                <w:rFonts w:hint="eastAsia" w:ascii="Times New Roman" w:hAnsi="Times New Roman" w:eastAsia="仿宋" w:cs="Times New Roman"/>
                <w:sz w:val="22"/>
                <w:szCs w:val="22"/>
                <w:highlight w:val="none"/>
                <w:lang w:val="en-US" w:eastAsia="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1"/>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lang w:val="en-US" w:eastAsia="zh-CN"/>
              </w:rPr>
            </w:pPr>
          </w:p>
        </w:tc>
        <w:tc>
          <w:tcPr>
            <w:tcW w:w="2210" w:type="dxa"/>
            <w:vAlign w:val="center"/>
          </w:tcPr>
          <w:p>
            <w:pPr>
              <w:pStyle w:val="22"/>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lang w:val="zh-CN" w:eastAsia="zh-CN"/>
              </w:rPr>
            </w:pPr>
            <w:r>
              <w:rPr>
                <w:rFonts w:hint="eastAsia" w:ascii="Times New Roman" w:hAnsi="Times New Roman" w:eastAsia="仿宋" w:cs="Times New Roman"/>
                <w:b w:val="0"/>
                <w:bCs w:val="0"/>
                <w:sz w:val="22"/>
                <w:szCs w:val="22"/>
                <w:lang w:val="zh-CN" w:eastAsia="zh-CN"/>
              </w:rPr>
              <w:t>联合体</w:t>
            </w:r>
          </w:p>
          <w:p>
            <w:pPr>
              <w:pStyle w:val="22"/>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lang w:val="zh-CN" w:eastAsia="zh-CN"/>
              </w:rPr>
            </w:pPr>
            <w:r>
              <w:rPr>
                <w:rFonts w:hint="eastAsia" w:ascii="Times New Roman" w:hAnsi="Times New Roman" w:eastAsia="仿宋" w:cs="Times New Roman"/>
                <w:b/>
                <w:bCs/>
                <w:sz w:val="22"/>
                <w:szCs w:val="22"/>
                <w:lang w:val="zh-CN" w:eastAsia="zh-CN"/>
              </w:rPr>
              <w:t>（实质性要求）</w:t>
            </w:r>
          </w:p>
        </w:tc>
        <w:tc>
          <w:tcPr>
            <w:tcW w:w="6197" w:type="dxa"/>
            <w:vAlign w:val="center"/>
          </w:tcPr>
          <w:p>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sz w:val="22"/>
                <w:szCs w:val="22"/>
                <w:highlight w:val="none"/>
                <w:lang w:val="zh-CN" w:eastAsia="zh-CN"/>
              </w:rPr>
            </w:pPr>
            <w:r>
              <w:rPr>
                <w:rFonts w:hint="eastAsia" w:ascii="仿宋" w:hAnsi="仿宋" w:eastAsia="仿宋" w:cs="仿宋"/>
                <w:color w:val="000000" w:themeColor="text1"/>
                <w:sz w:val="22"/>
                <w:szCs w:val="22"/>
                <w:highlight w:val="none"/>
                <w14:textFill>
                  <w14:solidFill>
                    <w14:schemeClr w14:val="tx1"/>
                  </w14:solidFill>
                </w14:textFill>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1"/>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lang w:val="en-US" w:eastAsia="zh-CN"/>
              </w:rPr>
            </w:pPr>
          </w:p>
        </w:tc>
        <w:tc>
          <w:tcPr>
            <w:tcW w:w="2210" w:type="dxa"/>
            <w:vAlign w:val="center"/>
          </w:tcPr>
          <w:p>
            <w:pPr>
              <w:pStyle w:val="22"/>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lang w:val="zh-CN" w:eastAsia="zh-CN"/>
              </w:rPr>
            </w:pPr>
            <w:r>
              <w:rPr>
                <w:rFonts w:hint="eastAsia" w:ascii="Times New Roman" w:hAnsi="Times New Roman" w:eastAsia="仿宋" w:cs="Times New Roman"/>
                <w:b w:val="0"/>
                <w:bCs w:val="0"/>
                <w:sz w:val="22"/>
                <w:szCs w:val="22"/>
                <w:lang w:val="zh-CN" w:eastAsia="zh-CN"/>
              </w:rPr>
              <w:t>比选方法</w:t>
            </w:r>
          </w:p>
        </w:tc>
        <w:tc>
          <w:tcPr>
            <w:tcW w:w="6197" w:type="dxa"/>
            <w:vAlign w:val="center"/>
          </w:tcPr>
          <w:p>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kern w:val="0"/>
                <w:sz w:val="22"/>
                <w:szCs w:val="22"/>
                <w:highlight w:val="none"/>
                <w:lang w:val="zh-CN" w:eastAsia="zh-CN" w:bidi="ar-SA"/>
              </w:rPr>
            </w:pPr>
            <w:r>
              <w:rPr>
                <w:rFonts w:hint="eastAsia" w:ascii="Times New Roman" w:hAnsi="Times New Roman" w:eastAsia="仿宋" w:cs="Times New Roman"/>
                <w:kern w:val="0"/>
                <w:sz w:val="22"/>
                <w:szCs w:val="22"/>
                <w:highlight w:val="none"/>
                <w:lang w:val="zh-CN" w:eastAsia="zh-CN" w:bidi="ar-SA"/>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1"/>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lang w:val="en-US" w:eastAsia="zh-CN"/>
              </w:rPr>
            </w:pPr>
          </w:p>
        </w:tc>
        <w:tc>
          <w:tcPr>
            <w:tcW w:w="2210" w:type="dxa"/>
            <w:vAlign w:val="center"/>
          </w:tcPr>
          <w:p>
            <w:pPr>
              <w:pStyle w:val="22"/>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lang w:val="zh-CN" w:eastAsia="zh-CN"/>
              </w:rPr>
            </w:pPr>
            <w:r>
              <w:rPr>
                <w:rFonts w:hint="eastAsia" w:ascii="Times New Roman" w:hAnsi="Times New Roman" w:eastAsia="仿宋" w:cs="Times New Roman"/>
                <w:b w:val="0"/>
                <w:bCs w:val="0"/>
                <w:sz w:val="22"/>
                <w:szCs w:val="22"/>
                <w:lang w:val="zh-CN" w:eastAsia="zh-CN"/>
              </w:rPr>
              <w:t>比选申请文件的份数</w:t>
            </w:r>
          </w:p>
          <w:p>
            <w:pPr>
              <w:pStyle w:val="22"/>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lang w:val="zh-CN" w:eastAsia="zh-CN"/>
              </w:rPr>
            </w:pPr>
            <w:r>
              <w:rPr>
                <w:rFonts w:hint="eastAsia" w:ascii="Times New Roman" w:hAnsi="Times New Roman" w:eastAsia="仿宋" w:cs="Times New Roman"/>
                <w:b/>
                <w:bCs/>
                <w:sz w:val="22"/>
                <w:szCs w:val="22"/>
                <w:lang w:val="zh-CN" w:eastAsia="zh-CN"/>
              </w:rPr>
              <w:t>（实质性要求）</w:t>
            </w:r>
          </w:p>
        </w:tc>
        <w:tc>
          <w:tcPr>
            <w:tcW w:w="6197" w:type="dxa"/>
            <w:vAlign w:val="center"/>
          </w:tcPr>
          <w:p>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14:textFill>
                  <w14:solidFill>
                    <w14:schemeClr w14:val="tx1"/>
                  </w14:solidFill>
                </w14:textFill>
              </w:rPr>
            </w:pPr>
            <w:r>
              <w:rPr>
                <w:rFonts w:hint="eastAsia" w:ascii="Times New Roman" w:hAnsi="Times New Roman" w:eastAsia="仿宋" w:cs="Times New Roman"/>
                <w:kern w:val="0"/>
                <w:sz w:val="22"/>
                <w:szCs w:val="22"/>
                <w:highlight w:val="none"/>
                <w:lang w:val="zh-CN" w:eastAsia="zh-CN" w:bidi="ar-SA"/>
              </w:rPr>
              <w:t>“</w:t>
            </w:r>
            <w:r>
              <w:rPr>
                <w:rFonts w:hint="eastAsia" w:ascii="Times New Roman" w:hAnsi="Times New Roman" w:eastAsia="仿宋" w:cs="Times New Roman"/>
                <w:kern w:val="0"/>
                <w:sz w:val="22"/>
                <w:szCs w:val="22"/>
                <w:highlight w:val="none"/>
                <w:lang w:val="en-US" w:eastAsia="zh-CN" w:bidi="ar-SA"/>
              </w:rPr>
              <w:t>比选申请文件</w:t>
            </w:r>
            <w:r>
              <w:rPr>
                <w:rFonts w:hint="eastAsia" w:ascii="Times New Roman" w:hAnsi="Times New Roman" w:eastAsia="仿宋" w:cs="Times New Roman"/>
                <w:kern w:val="0"/>
                <w:sz w:val="22"/>
                <w:szCs w:val="22"/>
                <w:highlight w:val="none"/>
                <w:lang w:val="zh-CN" w:eastAsia="zh-CN" w:bidi="ar-SA"/>
              </w:rPr>
              <w:t>”正本1份。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1"/>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lang w:val="en-US" w:eastAsia="zh-CN"/>
              </w:rPr>
            </w:pPr>
          </w:p>
        </w:tc>
        <w:tc>
          <w:tcPr>
            <w:tcW w:w="2210" w:type="dxa"/>
            <w:vAlign w:val="center"/>
          </w:tcPr>
          <w:p>
            <w:pPr>
              <w:pStyle w:val="22"/>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lang w:val="zh-CN" w:eastAsia="zh-CN"/>
              </w:rPr>
            </w:pPr>
            <w:r>
              <w:rPr>
                <w:rFonts w:hint="eastAsia" w:ascii="Times New Roman" w:hAnsi="Times New Roman" w:eastAsia="仿宋" w:cs="Times New Roman"/>
                <w:b w:val="0"/>
                <w:bCs w:val="0"/>
                <w:sz w:val="22"/>
                <w:szCs w:val="22"/>
                <w:lang w:val="zh-CN" w:eastAsia="zh-CN"/>
              </w:rPr>
              <w:t>现场踏勘和答疑</w:t>
            </w:r>
          </w:p>
        </w:tc>
        <w:tc>
          <w:tcPr>
            <w:tcW w:w="6197" w:type="dxa"/>
            <w:vAlign w:val="center"/>
          </w:tcPr>
          <w:p>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不举行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1"/>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lang w:val="en-US" w:eastAsia="zh-CN"/>
              </w:rPr>
            </w:pPr>
          </w:p>
        </w:tc>
        <w:tc>
          <w:tcPr>
            <w:tcW w:w="2210" w:type="dxa"/>
            <w:vAlign w:val="center"/>
          </w:tcPr>
          <w:p>
            <w:pPr>
              <w:pStyle w:val="22"/>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lang w:val="zh-CN" w:eastAsia="zh-CN"/>
              </w:rPr>
            </w:pPr>
            <w:r>
              <w:rPr>
                <w:rFonts w:hint="eastAsia" w:ascii="Times New Roman" w:hAnsi="Times New Roman" w:eastAsia="仿宋" w:cs="Times New Roman"/>
                <w:b w:val="0"/>
                <w:bCs w:val="0"/>
                <w:sz w:val="22"/>
                <w:szCs w:val="22"/>
                <w:lang w:val="zh-CN" w:eastAsia="zh-CN"/>
              </w:rPr>
              <w:t>比选文件咨询</w:t>
            </w:r>
          </w:p>
        </w:tc>
        <w:tc>
          <w:tcPr>
            <w:tcW w:w="6197" w:type="dxa"/>
            <w:vAlign w:val="center"/>
          </w:tcPr>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themeColor="text1"/>
                <w:sz w:val="22"/>
                <w:szCs w:val="22"/>
                <w:highlight w:val="none"/>
                <w:lang w:eastAsia="zh-CN"/>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电话：</w:t>
            </w:r>
            <w:r>
              <w:rPr>
                <w:rFonts w:hint="eastAsia" w:ascii="仿宋" w:hAnsi="仿宋" w:eastAsia="仿宋" w:cs="仿宋"/>
                <w:color w:val="000000" w:themeColor="text1"/>
                <w:sz w:val="22"/>
                <w:szCs w:val="22"/>
                <w:highlight w:val="none"/>
                <w:lang w:val="en-US" w:eastAsia="zh-CN"/>
                <w14:textFill>
                  <w14:solidFill>
                    <w14:schemeClr w14:val="tx1"/>
                  </w14:solidFill>
                </w14:textFill>
              </w:rPr>
              <w:t>028-68939875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1"/>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lang w:val="en-US" w:eastAsia="zh-CN"/>
              </w:rPr>
            </w:pPr>
          </w:p>
        </w:tc>
        <w:tc>
          <w:tcPr>
            <w:tcW w:w="2210" w:type="dxa"/>
            <w:vAlign w:val="center"/>
          </w:tcPr>
          <w:p>
            <w:pPr>
              <w:keepNext w:val="0"/>
              <w:keepLines w:val="0"/>
              <w:pageBreakBefore w:val="0"/>
              <w:widowControl w:val="0"/>
              <w:kinsoku/>
              <w:wordWrap/>
              <w:overflowPunct/>
              <w:topLinePunct w:val="0"/>
              <w:bidi w:val="0"/>
              <w:snapToGrid/>
              <w:spacing w:line="360" w:lineRule="auto"/>
              <w:ind w:left="105" w:leftChars="50" w:right="105" w:rightChars="50"/>
              <w:jc w:val="center"/>
              <w:textAlignment w:val="auto"/>
              <w:rPr>
                <w:rFonts w:hint="eastAsia" w:ascii="Times New Roman" w:hAnsi="Times New Roman" w:eastAsia="仿宋" w:cs="Times New Roman"/>
                <w:b w:val="0"/>
                <w:bCs w:val="0"/>
                <w:kern w:val="0"/>
                <w:sz w:val="22"/>
                <w:szCs w:val="22"/>
                <w:lang w:val="zh-CN" w:eastAsia="zh-CN" w:bidi="ar-SA"/>
              </w:rPr>
            </w:pPr>
            <w:r>
              <w:rPr>
                <w:rFonts w:hint="eastAsia" w:ascii="Times New Roman" w:hAnsi="Times New Roman" w:eastAsia="仿宋" w:cs="Times New Roman"/>
                <w:b w:val="0"/>
                <w:bCs w:val="0"/>
                <w:kern w:val="0"/>
                <w:sz w:val="22"/>
                <w:szCs w:val="22"/>
                <w:lang w:val="en-US" w:eastAsia="zh-CN" w:bidi="ar-SA"/>
              </w:rPr>
              <w:t>比选结果</w:t>
            </w:r>
            <w:r>
              <w:rPr>
                <w:rFonts w:hint="eastAsia" w:ascii="Times New Roman" w:hAnsi="Times New Roman" w:eastAsia="仿宋" w:cs="Times New Roman"/>
                <w:b w:val="0"/>
                <w:bCs w:val="0"/>
                <w:kern w:val="0"/>
                <w:sz w:val="22"/>
                <w:szCs w:val="22"/>
                <w:lang w:val="zh-CN" w:eastAsia="zh-CN" w:bidi="ar-SA"/>
              </w:rPr>
              <w:t>公告</w:t>
            </w:r>
          </w:p>
        </w:tc>
        <w:tc>
          <w:tcPr>
            <w:tcW w:w="6197" w:type="dxa"/>
            <w:vAlign w:val="center"/>
          </w:tcPr>
          <w:p>
            <w:pPr>
              <w:pStyle w:val="22"/>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仿宋" w:hAnsi="仿宋" w:eastAsia="仿宋" w:cs="仿宋"/>
                <w:color w:val="000000" w:themeColor="text1"/>
                <w:sz w:val="22"/>
                <w:szCs w:val="22"/>
                <w:lang w:eastAsia="zh-CN"/>
                <w14:textFill>
                  <w14:solidFill>
                    <w14:schemeClr w14:val="tx1"/>
                  </w14:solidFill>
                </w14:textFill>
              </w:rPr>
            </w:pPr>
            <w:r>
              <w:rPr>
                <w:rFonts w:hint="eastAsia" w:ascii="Times New Roman" w:hAnsi="Times New Roman" w:eastAsia="仿宋" w:cs="Times New Roman"/>
                <w:kern w:val="0"/>
                <w:sz w:val="22"/>
                <w:szCs w:val="22"/>
                <w:highlight w:val="none"/>
                <w:lang w:val="zh-CN" w:eastAsia="zh-CN" w:bidi="ar-SA"/>
              </w:rPr>
              <w:t>上述比选结果公告内容，将在“四川铁道职业学院官网”予以公告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1"/>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lang w:val="en-US" w:eastAsia="zh-CN"/>
              </w:rPr>
            </w:pPr>
          </w:p>
        </w:tc>
        <w:tc>
          <w:tcPr>
            <w:tcW w:w="2210"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bCs/>
                <w:kern w:val="0"/>
                <w:sz w:val="22"/>
                <w:szCs w:val="22"/>
                <w:lang w:val="zh-CN" w:eastAsia="zh-CN" w:bidi="ar-SA"/>
              </w:rPr>
            </w:pPr>
            <w:r>
              <w:rPr>
                <w:rFonts w:hint="eastAsia" w:ascii="Times New Roman" w:hAnsi="Times New Roman" w:eastAsia="仿宋" w:cs="Times New Roman"/>
                <w:b w:val="0"/>
                <w:bCs w:val="0"/>
                <w:kern w:val="0"/>
                <w:sz w:val="22"/>
                <w:szCs w:val="22"/>
                <w:lang w:val="zh-CN" w:eastAsia="zh-CN" w:bidi="ar-SA"/>
              </w:rPr>
              <w:t>说明</w:t>
            </w:r>
          </w:p>
        </w:tc>
        <w:tc>
          <w:tcPr>
            <w:tcW w:w="6197" w:type="dxa"/>
            <w:vAlign w:val="center"/>
          </w:tcPr>
          <w:p>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zh-CN" w:eastAsia="zh-CN"/>
                <w14:textFill>
                  <w14:solidFill>
                    <w14:schemeClr w14:val="tx1"/>
                  </w14:solidFill>
                </w14:textFill>
              </w:rPr>
            </w:pPr>
            <w:r>
              <w:rPr>
                <w:rFonts w:hint="eastAsia" w:ascii="仿宋" w:hAnsi="仿宋" w:eastAsia="仿宋" w:cs="仿宋"/>
                <w:color w:val="000000" w:themeColor="text1"/>
                <w:sz w:val="22"/>
                <w:szCs w:val="22"/>
                <w:highlight w:val="none"/>
                <w:lang w:val="zh-CN" w:eastAsia="zh-CN"/>
                <w14:textFill>
                  <w14:solidFill>
                    <w14:schemeClr w14:val="tx1"/>
                  </w14:solidFill>
                </w14:textFill>
              </w:rPr>
              <w:t>本比选为非政府比选项目，比选文件中所有涉及政府采购相关内容均为参照执行；比选人不对结果作任何解释；最终解释权归比选人所有</w:t>
            </w:r>
          </w:p>
        </w:tc>
      </w:tr>
    </w:tbl>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outlineLvl w:val="1"/>
        <w:rPr>
          <w:rFonts w:hint="eastAsia" w:ascii="Times New Roman" w:hAnsi="Times New Roman" w:eastAsia="仿宋" w:cs="Times New Roman"/>
          <w:b/>
          <w:sz w:val="28"/>
          <w:szCs w:val="28"/>
          <w:highlight w:val="none"/>
          <w:lang w:eastAsia="zh-CN"/>
        </w:rPr>
      </w:pPr>
      <w:r>
        <w:rPr>
          <w:rFonts w:hint="eastAsia" w:ascii="Times New Roman" w:hAnsi="Times New Roman" w:eastAsia="仿宋" w:cs="Times New Roman"/>
          <w:b/>
          <w:sz w:val="28"/>
          <w:szCs w:val="28"/>
          <w:highlight w:val="none"/>
          <w:lang w:eastAsia="zh-CN"/>
        </w:rPr>
        <w:t>二、总则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（一）适用范围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eastAsia="仿宋" w:cs="Times New Roman"/>
          <w:b w:val="0"/>
          <w:bCs/>
          <w:sz w:val="24"/>
          <w:szCs w:val="24"/>
          <w:highlight w:val="none"/>
        </w:rPr>
      </w:pPr>
      <w:r>
        <w:rPr>
          <w:rFonts w:hint="eastAsia" w:ascii="Times New Roman" w:hAnsi="Times New Roman" w:eastAsia="仿宋" w:cs="Times New Roman"/>
          <w:b w:val="0"/>
          <w:bCs/>
          <w:sz w:val="24"/>
          <w:szCs w:val="24"/>
          <w:highlight w:val="none"/>
        </w:rPr>
        <w:t>本比选文件仅适用于本次公开比选所叙述的货物和服务项目采购。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eastAsia="zh-CN"/>
        </w:rPr>
      </w:pPr>
      <w:bookmarkStart w:id="11" w:name="_Toc217446035"/>
      <w:r>
        <w:rPr>
          <w:rFonts w:hint="eastAsia" w:ascii="Times New Roman" w:hAnsi="Times New Roman" w:eastAsia="仿宋" w:cs="Times New Roman"/>
          <w:b/>
          <w:sz w:val="24"/>
          <w:szCs w:val="24"/>
          <w:highlight w:val="none"/>
          <w:lang w:eastAsia="zh-CN"/>
        </w:rPr>
        <w:t>（二）</w:t>
      </w:r>
      <w:bookmarkEnd w:id="11"/>
      <w:r>
        <w:rPr>
          <w:rFonts w:hint="eastAsia" w:ascii="Times New Roman" w:hAnsi="Times New Roman" w:eastAsia="仿宋" w:cs="Times New Roman"/>
          <w:b/>
          <w:sz w:val="24"/>
          <w:szCs w:val="24"/>
          <w:highlight w:val="none"/>
          <w:lang w:eastAsia="zh-CN"/>
        </w:rPr>
        <w:t>比选主体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eastAsia="仿宋" w:cs="Times New Roman"/>
          <w:b w:val="0"/>
          <w:bCs/>
          <w:sz w:val="24"/>
          <w:szCs w:val="24"/>
          <w:highlight w:val="none"/>
        </w:rPr>
      </w:pPr>
      <w:r>
        <w:rPr>
          <w:rFonts w:hint="eastAsia" w:ascii="Times New Roman" w:hAnsi="Times New Roman" w:eastAsia="仿宋" w:cs="Times New Roman"/>
          <w:b w:val="0"/>
          <w:bCs/>
          <w:sz w:val="24"/>
          <w:szCs w:val="24"/>
          <w:highlight w:val="none"/>
          <w:lang w:val="en-US" w:eastAsia="zh-CN"/>
        </w:rPr>
        <w:t>1.</w:t>
      </w:r>
      <w:r>
        <w:rPr>
          <w:rFonts w:hint="eastAsia" w:ascii="Times New Roman" w:hAnsi="Times New Roman" w:eastAsia="仿宋" w:cs="Times New Roman"/>
          <w:b w:val="0"/>
          <w:bCs/>
          <w:sz w:val="24"/>
          <w:szCs w:val="24"/>
          <w:highlight w:val="none"/>
        </w:rPr>
        <w:t>“比选人”系指</w:t>
      </w:r>
      <w:r>
        <w:rPr>
          <w:rFonts w:hint="eastAsia" w:ascii="Times New Roman" w:hAnsi="Times New Roman" w:eastAsia="仿宋" w:cs="Times New Roman"/>
          <w:b w:val="0"/>
          <w:bCs/>
          <w:sz w:val="24"/>
          <w:szCs w:val="24"/>
          <w:highlight w:val="none"/>
          <w:lang w:eastAsia="zh-CN"/>
        </w:rPr>
        <w:t>四川铁道职业学院</w:t>
      </w:r>
      <w:r>
        <w:rPr>
          <w:rFonts w:hint="eastAsia" w:ascii="Times New Roman" w:hAnsi="Times New Roman" w:eastAsia="仿宋" w:cs="Times New Roman"/>
          <w:b w:val="0"/>
          <w:bCs/>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b w:val="0"/>
          <w:bCs/>
          <w:sz w:val="24"/>
          <w:szCs w:val="24"/>
          <w:highlight w:val="none"/>
        </w:rPr>
      </w:pPr>
      <w:r>
        <w:rPr>
          <w:rFonts w:hint="eastAsia" w:ascii="Times New Roman" w:hAnsi="Times New Roman" w:eastAsia="仿宋" w:cs="Times New Roman"/>
          <w:b w:val="0"/>
          <w:bCs/>
          <w:sz w:val="24"/>
          <w:szCs w:val="24"/>
          <w:highlight w:val="none"/>
          <w:lang w:val="en-US" w:eastAsia="zh-CN"/>
        </w:rPr>
        <w:t>2.</w:t>
      </w:r>
      <w:r>
        <w:rPr>
          <w:rFonts w:hint="eastAsia" w:ascii="Times New Roman" w:hAnsi="Times New Roman" w:eastAsia="仿宋" w:cs="Times New Roman"/>
          <w:b w:val="0"/>
          <w:bCs/>
          <w:sz w:val="24"/>
          <w:szCs w:val="24"/>
          <w:highlight w:val="none"/>
        </w:rPr>
        <w:t>“</w:t>
      </w:r>
      <w:r>
        <w:rPr>
          <w:rFonts w:hint="eastAsia" w:ascii="Times New Roman" w:hAnsi="Times New Roman" w:eastAsia="仿宋" w:cs="Times New Roman"/>
          <w:b w:val="0"/>
          <w:bCs/>
          <w:sz w:val="24"/>
          <w:szCs w:val="24"/>
          <w:highlight w:val="none"/>
          <w:lang w:eastAsia="zh-CN"/>
        </w:rPr>
        <w:t>比选申请人（比选申请人）</w:t>
      </w:r>
      <w:r>
        <w:rPr>
          <w:rFonts w:hint="eastAsia" w:ascii="Times New Roman" w:hAnsi="Times New Roman" w:eastAsia="仿宋" w:cs="Times New Roman"/>
          <w:b w:val="0"/>
          <w:bCs/>
          <w:sz w:val="24"/>
          <w:szCs w:val="24"/>
          <w:highlight w:val="none"/>
        </w:rPr>
        <w:t>”系指购买了比选文件拟参加比选和向比选人提供货物及相应服务的</w:t>
      </w:r>
      <w:r>
        <w:rPr>
          <w:rFonts w:hint="eastAsia" w:ascii="Times New Roman" w:hAnsi="Times New Roman" w:eastAsia="仿宋" w:cs="Times New Roman"/>
          <w:b w:val="0"/>
          <w:bCs/>
          <w:sz w:val="24"/>
          <w:szCs w:val="24"/>
          <w:highlight w:val="none"/>
          <w:lang w:eastAsia="zh-CN"/>
        </w:rPr>
        <w:t>比选申请人</w:t>
      </w:r>
      <w:r>
        <w:rPr>
          <w:rFonts w:hint="eastAsia" w:ascii="Times New Roman" w:hAnsi="Times New Roman" w:eastAsia="仿宋" w:cs="Times New Roman"/>
          <w:b w:val="0"/>
          <w:bCs/>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eastAsia="仿宋"/>
          <w:highlight w:val="none"/>
          <w:lang w:val="en-US" w:eastAsia="zh-CN"/>
        </w:rPr>
      </w:pP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val="en-US" w:eastAsia="zh-CN"/>
        </w:rPr>
        <w:t>三</w:t>
      </w: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val="en-US" w:eastAsia="zh-CN"/>
        </w:rPr>
        <w:t>有关定义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1.比选文件所称的“以上”、“以下”、“以内”、“届满”，包括本数；所称的“不满”、“超过”、“以外”，不包括本数。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2.比选文件要求比选申请人提供原件资料的，文件均以“原件”字样作以标注；未作“原件”标注的，提供的资料可使用原件的复印件或影印件。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s="Times New Roman"/>
          <w:sz w:val="24"/>
        </w:rPr>
      </w:pPr>
      <w:r>
        <w:rPr>
          <w:rFonts w:hint="eastAsia" w:ascii="Times New Roman" w:hAnsi="Times New Roman" w:eastAsia="仿宋" w:cs="Times New Roman"/>
          <w:sz w:val="24"/>
          <w:szCs w:val="24"/>
          <w:highlight w:val="none"/>
          <w:lang w:val="en-US" w:eastAsia="zh-CN"/>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eastAsia="zh-CN"/>
        </w:rPr>
      </w:pP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val="en-US" w:eastAsia="zh-CN"/>
        </w:rPr>
        <w:t>四</w:t>
      </w:r>
      <w:r>
        <w:rPr>
          <w:rFonts w:ascii="Times New Roman" w:hAnsi="Times New Roman" w:eastAsia="仿宋" w:cs="Times New Roman"/>
          <w:b/>
          <w:sz w:val="24"/>
          <w:szCs w:val="24"/>
          <w:highlight w:val="none"/>
        </w:rPr>
        <w:t>）合格的</w:t>
      </w:r>
      <w:r>
        <w:rPr>
          <w:rFonts w:hint="eastAsia" w:ascii="Times New Roman" w:hAnsi="Times New Roman" w:eastAsia="仿宋" w:cs="Times New Roman"/>
          <w:b/>
          <w:sz w:val="24"/>
          <w:szCs w:val="24"/>
          <w:highlight w:val="none"/>
          <w:lang w:eastAsia="zh-CN"/>
        </w:rPr>
        <w:t>比选申请人（实质性要求）</w:t>
      </w:r>
    </w:p>
    <w:p>
      <w:pPr>
        <w:tabs>
          <w:tab w:val="left" w:pos="7665"/>
        </w:tabs>
        <w:spacing w:line="520" w:lineRule="exact"/>
        <w:ind w:firstLine="480" w:firstLineChars="200"/>
        <w:rPr>
          <w:rFonts w:ascii="仿宋" w:hAnsi="仿宋" w:eastAsia="仿宋" w:cs="Times New Roman"/>
          <w:sz w:val="24"/>
          <w:highlight w:val="none"/>
        </w:rPr>
      </w:pPr>
      <w:r>
        <w:rPr>
          <w:rFonts w:hint="eastAsia" w:ascii="仿宋" w:hAnsi="仿宋" w:eastAsia="仿宋" w:cs="Times New Roman"/>
          <w:sz w:val="24"/>
          <w:highlight w:val="none"/>
          <w:lang w:val="en-US" w:eastAsia="zh-CN"/>
        </w:rPr>
        <w:t>1.</w:t>
      </w:r>
      <w:r>
        <w:rPr>
          <w:rFonts w:hint="eastAsia" w:ascii="仿宋" w:hAnsi="仿宋" w:eastAsia="仿宋" w:cs="Times New Roman"/>
          <w:sz w:val="24"/>
          <w:highlight w:val="none"/>
        </w:rPr>
        <w:t>具备“比选邀请”基本条件；</w:t>
      </w:r>
    </w:p>
    <w:p>
      <w:pPr>
        <w:tabs>
          <w:tab w:val="left" w:pos="7665"/>
        </w:tabs>
        <w:spacing w:line="520" w:lineRule="exact"/>
        <w:ind w:firstLine="480" w:firstLineChars="200"/>
        <w:rPr>
          <w:rFonts w:ascii="仿宋" w:hAnsi="仿宋" w:eastAsia="仿宋" w:cs="Times New Roman"/>
          <w:sz w:val="24"/>
          <w:highlight w:val="none"/>
        </w:rPr>
      </w:pPr>
      <w:r>
        <w:rPr>
          <w:rFonts w:hint="eastAsia" w:ascii="仿宋" w:hAnsi="仿宋" w:eastAsia="仿宋" w:cs="Times New Roman"/>
          <w:sz w:val="24"/>
          <w:highlight w:val="none"/>
          <w:lang w:val="en-US" w:eastAsia="zh-CN"/>
        </w:rPr>
        <w:t>2.</w:t>
      </w:r>
      <w:r>
        <w:rPr>
          <w:rFonts w:hint="eastAsia" w:ascii="仿宋" w:hAnsi="仿宋" w:eastAsia="仿宋" w:cs="Times New Roman"/>
          <w:sz w:val="24"/>
          <w:highlight w:val="none"/>
        </w:rPr>
        <w:t>遵守国家有关的法律、法规和条例；</w:t>
      </w:r>
    </w:p>
    <w:p>
      <w:pPr>
        <w:tabs>
          <w:tab w:val="left" w:pos="7665"/>
        </w:tabs>
        <w:spacing w:line="520" w:lineRule="exact"/>
        <w:ind w:firstLine="480" w:firstLineChars="200"/>
        <w:rPr>
          <w:rFonts w:ascii="仿宋" w:hAnsi="仿宋" w:eastAsia="仿宋"/>
          <w:sz w:val="24"/>
          <w:highlight w:val="none"/>
        </w:rPr>
      </w:pPr>
      <w:r>
        <w:rPr>
          <w:rFonts w:hint="eastAsia" w:ascii="仿宋" w:hAnsi="仿宋" w:eastAsia="仿宋" w:cs="Times New Roman"/>
          <w:sz w:val="24"/>
          <w:highlight w:val="none"/>
          <w:lang w:val="en-US" w:eastAsia="zh-CN"/>
        </w:rPr>
        <w:t>3.</w:t>
      </w:r>
      <w:r>
        <w:rPr>
          <w:rFonts w:hint="eastAsia" w:ascii="仿宋" w:hAnsi="仿宋" w:eastAsia="仿宋" w:cs="Times New Roman"/>
          <w:sz w:val="24"/>
          <w:highlight w:val="none"/>
        </w:rPr>
        <w:t>比选文件和法律、行政法规规定的其他条件。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val="en-US" w:eastAsia="zh-CN"/>
        </w:rPr>
        <w:t>五</w:t>
      </w:r>
      <w:r>
        <w:rPr>
          <w:rFonts w:ascii="Times New Roman" w:hAnsi="Times New Roman" w:eastAsia="仿宋" w:cs="Times New Roman"/>
          <w:b/>
          <w:sz w:val="24"/>
          <w:szCs w:val="24"/>
          <w:highlight w:val="none"/>
        </w:rPr>
        <w:t>）参与</w:t>
      </w:r>
      <w:r>
        <w:rPr>
          <w:rFonts w:hint="eastAsia" w:ascii="Times New Roman" w:hAnsi="Times New Roman" w:eastAsia="仿宋" w:cs="Times New Roman"/>
          <w:b/>
          <w:sz w:val="24"/>
          <w:szCs w:val="24"/>
          <w:highlight w:val="none"/>
          <w:lang w:val="en-US" w:eastAsia="zh-CN"/>
        </w:rPr>
        <w:t>比选</w:t>
      </w:r>
      <w:r>
        <w:rPr>
          <w:rFonts w:ascii="Times New Roman" w:hAnsi="Times New Roman" w:eastAsia="仿宋" w:cs="Times New Roman"/>
          <w:b/>
          <w:sz w:val="24"/>
          <w:szCs w:val="24"/>
          <w:highlight w:val="none"/>
        </w:rPr>
        <w:t>的费用</w:t>
      </w:r>
      <w:r>
        <w:rPr>
          <w:rFonts w:hint="eastAsia" w:ascii="Times New Roman" w:hAnsi="Times New Roman" w:eastAsia="仿宋" w:cs="Times New Roman"/>
          <w:b/>
          <w:sz w:val="24"/>
          <w:szCs w:val="24"/>
          <w:highlight w:val="none"/>
          <w:lang w:eastAsia="zh-CN"/>
        </w:rPr>
        <w:t>（实质性要求）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比选申请人应自行承担参加比选活动的一切费用。</w:t>
      </w:r>
    </w:p>
    <w:p>
      <w:pPr>
        <w:pageBreakBefore w:val="0"/>
        <w:widowControl w:val="0"/>
        <w:kinsoku/>
        <w:wordWrap/>
        <w:overflowPunct/>
        <w:topLinePunct w:val="0"/>
        <w:autoSpaceDE/>
        <w:autoSpaceDN/>
        <w:bidi w:val="0"/>
        <w:snapToGrid/>
        <w:spacing w:line="360" w:lineRule="auto"/>
        <w:ind w:firstLine="482" w:firstLineChars="200"/>
        <w:outlineLvl w:val="2"/>
        <w:rPr>
          <w:rFonts w:eastAsia="仿宋"/>
          <w:b/>
          <w:sz w:val="24"/>
          <w:highlight w:val="none"/>
        </w:rPr>
      </w:pPr>
      <w:r>
        <w:rPr>
          <w:rFonts w:eastAsia="仿宋"/>
          <w:b/>
          <w:sz w:val="24"/>
          <w:highlight w:val="none"/>
        </w:rPr>
        <w:t>（</w:t>
      </w:r>
      <w:r>
        <w:rPr>
          <w:rFonts w:hint="eastAsia" w:eastAsia="仿宋"/>
          <w:b/>
          <w:sz w:val="24"/>
          <w:highlight w:val="none"/>
          <w:lang w:eastAsia="zh-CN"/>
        </w:rPr>
        <w:t>六</w:t>
      </w:r>
      <w:r>
        <w:rPr>
          <w:rFonts w:eastAsia="仿宋"/>
          <w:b/>
          <w:sz w:val="24"/>
          <w:highlight w:val="none"/>
        </w:rPr>
        <w:t>）联合体响应</w:t>
      </w:r>
      <w:r>
        <w:rPr>
          <w:rFonts w:hint="eastAsia" w:ascii="仿宋" w:hAnsi="仿宋" w:eastAsia="仿宋"/>
          <w:b/>
          <w:sz w:val="24"/>
          <w:highlight w:val="none"/>
        </w:rPr>
        <w:t>（实质性要求）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1.本项目是否接受联合体响应，以“比选申请人须知附表”为准。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w:t>
      </w:r>
      <w:r>
        <w:rPr>
          <w:rFonts w:eastAsia="仿宋"/>
          <w:b/>
          <w:sz w:val="24"/>
          <w:highlight w:val="none"/>
        </w:rPr>
        <w:t>（</w:t>
      </w:r>
      <w:r>
        <w:rPr>
          <w:rFonts w:hint="eastAsia" w:eastAsia="仿宋"/>
          <w:b/>
          <w:sz w:val="24"/>
          <w:highlight w:val="none"/>
          <w:lang w:eastAsia="zh-CN"/>
        </w:rPr>
        <w:t>以下</w:t>
      </w:r>
      <w:r>
        <w:rPr>
          <w:rFonts w:hint="eastAsia" w:eastAsia="仿宋"/>
          <w:b/>
          <w:sz w:val="24"/>
          <w:highlight w:val="none"/>
          <w:lang w:val="en-US" w:eastAsia="zh-CN"/>
        </w:rPr>
        <w:t>仅适用</w:t>
      </w:r>
      <w:r>
        <w:rPr>
          <w:rFonts w:eastAsia="仿宋"/>
          <w:b/>
          <w:sz w:val="24"/>
          <w:highlight w:val="none"/>
        </w:rPr>
        <w:t>接受联合体响应</w:t>
      </w:r>
      <w:r>
        <w:rPr>
          <w:rFonts w:hint="eastAsia" w:eastAsia="仿宋"/>
          <w:b/>
          <w:sz w:val="24"/>
          <w:highlight w:val="none"/>
          <w:lang w:val="en-US" w:eastAsia="zh-CN"/>
        </w:rPr>
        <w:t>的情形</w:t>
      </w:r>
      <w:r>
        <w:rPr>
          <w:rFonts w:eastAsia="仿宋"/>
          <w:b/>
          <w:sz w:val="24"/>
          <w:highlight w:val="none"/>
        </w:rPr>
        <w:t>）</w:t>
      </w:r>
      <w:r>
        <w:rPr>
          <w:rFonts w:hint="eastAsia" w:ascii="Times New Roman" w:hAnsi="Times New Roman" w:eastAsia="仿宋" w:cs="Times New Roman"/>
          <w:sz w:val="24"/>
          <w:szCs w:val="24"/>
          <w:highlight w:val="none"/>
          <w:lang w:val="en-US" w:eastAsia="zh-CN"/>
        </w:rPr>
        <w:t>两个以上比选申请人可以组成一个联合体比选，以一个比选申请人的身份比选。以联合体形式参加比选的，联合体各方均应当符合《中华人民共和国政府采购法》第二十二条规定的条件。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3.联合体各方之间应当签订联合体比选协议，明确约定联合体各方承担的工作和相应的责任。联合体参与比选的，应在比选申请文件中提供联合体协议。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4.联合体应当确定其中一个单位为比选的全权代表，负责参加比选的一切事务。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5.联合体各方应当共同与比选人签订采购合同，就采购合同约定的事项对比选人承担连带责任。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6.联合体中有同类资质的比选申请人按照联合体分工承担相同工作的，将按照资质等级较低的比选申请人确定资质等级。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rPr>
      </w:pPr>
      <w:r>
        <w:rPr>
          <w:rFonts w:hint="eastAsia" w:ascii="Times New Roman" w:hAnsi="Times New Roman" w:eastAsia="仿宋" w:cs="Times New Roman"/>
          <w:sz w:val="24"/>
          <w:szCs w:val="24"/>
          <w:highlight w:val="none"/>
          <w:lang w:val="en-US" w:eastAsia="zh-CN"/>
        </w:rPr>
        <w:t>7.以联合体形式参加比选活动的，联合体各方不得再单独参加或者与其他比选申请人另外组成联合体参加同一合同项下的比选活动。</w:t>
      </w:r>
    </w:p>
    <w:p>
      <w:pPr>
        <w:pageBreakBefore w:val="0"/>
        <w:widowControl w:val="0"/>
        <w:kinsoku/>
        <w:wordWrap/>
        <w:overflowPunct/>
        <w:topLinePunct w:val="0"/>
        <w:autoSpaceDE/>
        <w:autoSpaceDN/>
        <w:bidi w:val="0"/>
        <w:snapToGrid/>
        <w:spacing w:line="360" w:lineRule="auto"/>
        <w:ind w:firstLine="562" w:firstLineChars="200"/>
        <w:jc w:val="center"/>
        <w:outlineLvl w:val="1"/>
        <w:rPr>
          <w:rFonts w:ascii="Times New Roman" w:hAnsi="Times New Roman" w:eastAsia="仿宋" w:cs="Times New Roman"/>
          <w:b/>
          <w:sz w:val="28"/>
          <w:szCs w:val="28"/>
          <w:highlight w:val="none"/>
        </w:rPr>
      </w:pPr>
      <w:r>
        <w:rPr>
          <w:rFonts w:ascii="Times New Roman" w:hAnsi="Times New Roman" w:eastAsia="仿宋" w:cs="Times New Roman"/>
          <w:b/>
          <w:sz w:val="28"/>
          <w:szCs w:val="28"/>
          <w:highlight w:val="none"/>
        </w:rPr>
        <w:t>三、</w:t>
      </w:r>
      <w:r>
        <w:rPr>
          <w:rFonts w:hint="eastAsia" w:ascii="Times New Roman" w:hAnsi="Times New Roman" w:eastAsia="仿宋" w:cs="Times New Roman"/>
          <w:b/>
          <w:sz w:val="28"/>
          <w:szCs w:val="28"/>
          <w:highlight w:val="none"/>
          <w:lang w:eastAsia="zh-CN"/>
        </w:rPr>
        <w:t>比选</w:t>
      </w:r>
      <w:r>
        <w:rPr>
          <w:rFonts w:ascii="Times New Roman" w:hAnsi="Times New Roman" w:eastAsia="仿宋" w:cs="Times New Roman"/>
          <w:b/>
          <w:sz w:val="28"/>
          <w:szCs w:val="28"/>
          <w:highlight w:val="none"/>
        </w:rPr>
        <w:t>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（一）比选文件的构成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比选文件是比选申请人准备比选申请文件和参加比选的依据，同时也是比选的重要依据。比选文件用以阐明比选项目所需的资质、技术、服务及报价等要求、比选程序、有关规定和注意事项以及合同主要条款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2.比选申请人应认真阅读和充分理解比选文件中所有的事项、格式条款和规范要求。比选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12" w:name="_Toc183682348"/>
      <w:bookmarkStart w:id="13" w:name="_Toc183582211"/>
      <w:bookmarkStart w:id="14" w:name="_Toc21744604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（二）比选文件的澄清</w:t>
      </w:r>
      <w:bookmarkEnd w:id="12"/>
      <w:bookmarkEnd w:id="13"/>
      <w:r>
        <w:rPr>
          <w:rFonts w:hint="eastAsia" w:ascii="Times New Roman" w:hAnsi="Times New Roman" w:eastAsia="仿宋" w:cs="Times New Roman"/>
          <w:b/>
          <w:sz w:val="24"/>
          <w:szCs w:val="24"/>
          <w:highlight w:val="none"/>
          <w:lang w:val="en-US" w:eastAsia="zh-CN"/>
        </w:rPr>
        <w:t>和修改</w:t>
      </w:r>
      <w:bookmarkEnd w:id="1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1.在提交比选申请文件截止时间前，比选人、可以对比选文件进行澄清或者修改。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2.比选人对已发出的比选文件进行澄清或者修改，比选人将在网上发布更正公告。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比选申请人应于提交比选申请文件截止前，在网上关注本项目的更正公告，以保证其对比选文件做出正确的响应。比选申请人未按要求下载相关文件，或由于未及时关注更正公告的信息造成的后果，其责任由比选申请人自行负责。</w:t>
      </w:r>
    </w:p>
    <w:p>
      <w:pPr>
        <w:pageBreakBefore w:val="0"/>
        <w:widowControl w:val="0"/>
        <w:kinsoku/>
        <w:wordWrap/>
        <w:overflowPunct/>
        <w:topLinePunct w:val="0"/>
        <w:autoSpaceDE/>
        <w:autoSpaceDN/>
        <w:bidi w:val="0"/>
        <w:snapToGrid/>
        <w:spacing w:line="360" w:lineRule="auto"/>
        <w:ind w:firstLine="562" w:firstLineChars="200"/>
        <w:jc w:val="center"/>
        <w:outlineLvl w:val="1"/>
        <w:rPr>
          <w:rFonts w:ascii="Times New Roman" w:hAnsi="Times New Roman" w:eastAsia="仿宋" w:cs="Times New Roman"/>
          <w:b/>
          <w:sz w:val="28"/>
          <w:szCs w:val="28"/>
          <w:highlight w:val="none"/>
        </w:rPr>
      </w:pPr>
      <w:r>
        <w:rPr>
          <w:rFonts w:hint="eastAsia" w:ascii="Times New Roman" w:hAnsi="Times New Roman" w:eastAsia="仿宋" w:cs="Times New Roman"/>
          <w:b/>
          <w:sz w:val="28"/>
          <w:szCs w:val="28"/>
          <w:highlight w:val="none"/>
          <w:lang w:eastAsia="zh-CN"/>
        </w:rPr>
        <w:t>四、比选申请文件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lang w:eastAsia="zh-CN"/>
        </w:rPr>
        <w:t>（一）比选申请文件</w:t>
      </w:r>
      <w:r>
        <w:rPr>
          <w:rFonts w:hint="eastAsia" w:ascii="Times New Roman" w:hAnsi="Times New Roman" w:eastAsia="仿宋" w:cs="Times New Roman"/>
          <w:b/>
          <w:sz w:val="24"/>
          <w:szCs w:val="24"/>
          <w:highlight w:val="none"/>
        </w:rPr>
        <w:t>的组成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1.比选申请人应按照比选文件的规定和要求编制比选申请文件。</w:t>
      </w:r>
      <w:r>
        <w:rPr>
          <w:rFonts w:hint="eastAsia" w:ascii="Times New Roman" w:hAnsi="Times New Roman" w:eastAsia="仿宋" w:cs="Times New Roman"/>
          <w:b/>
          <w:bCs/>
          <w:sz w:val="24"/>
          <w:szCs w:val="24"/>
          <w:highlight w:val="none"/>
          <w:lang w:val="en-US" w:eastAsia="zh-CN"/>
        </w:rPr>
        <w:t>（实质性要求）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lang w:eastAsia="zh-CN"/>
        </w:rPr>
        <w:t>（二）比选申请文件</w:t>
      </w:r>
      <w:r>
        <w:rPr>
          <w:rFonts w:hint="eastAsia" w:ascii="Times New Roman" w:hAnsi="Times New Roman" w:eastAsia="仿宋" w:cs="Times New Roman"/>
          <w:b/>
          <w:sz w:val="24"/>
          <w:szCs w:val="24"/>
          <w:highlight w:val="none"/>
        </w:rPr>
        <w:t>的语言（实质性要求）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比选申请人提交的比选申请文件以及比选申请人就有关报价的所有来往书面文件均应使用中文。比选申请文件中如附有外文资料，应当逐一对应翻译成中文并加盖比选申请人公章后附在相关外文资料后面，所提供的外文资料将被视为无效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2.翻译的中文资料与外文资料如果出现差异和矛盾时，以中文为准。涉嫌虚假响应的按照相关法律法规处理。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3.如因未翻译而造成的比选申请文件无效风险，由比选申请人承担。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4.比选申请文件对不同文字文本的解释发生异议的，以中文文本为准。</w:t>
      </w:r>
      <w:bookmarkStart w:id="15" w:name="_Toc183682353"/>
      <w:bookmarkStart w:id="16" w:name="_Toc217446044"/>
      <w:bookmarkStart w:id="17" w:name="_Toc183582216"/>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lang w:eastAsia="zh-CN"/>
        </w:rPr>
        <w:t>（三）</w:t>
      </w:r>
      <w:r>
        <w:rPr>
          <w:rFonts w:hint="eastAsia" w:ascii="Times New Roman" w:hAnsi="Times New Roman" w:eastAsia="仿宋" w:cs="Times New Roman"/>
          <w:b/>
          <w:sz w:val="24"/>
          <w:szCs w:val="24"/>
          <w:highlight w:val="none"/>
        </w:rPr>
        <w:t>计量单位</w:t>
      </w:r>
      <w:bookmarkEnd w:id="15"/>
      <w:bookmarkEnd w:id="16"/>
      <w:bookmarkEnd w:id="17"/>
      <w:r>
        <w:rPr>
          <w:rFonts w:hint="eastAsia" w:ascii="Times New Roman" w:hAnsi="Times New Roman" w:eastAsia="仿宋" w:cs="Times New Roman"/>
          <w:b/>
          <w:sz w:val="24"/>
          <w:szCs w:val="24"/>
          <w:highlight w:val="none"/>
        </w:rPr>
        <w:t>（实质性要求）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b/>
          <w:bCs/>
          <w:sz w:val="24"/>
          <w:highlight w:val="none"/>
        </w:rPr>
      </w:pPr>
      <w:r>
        <w:rPr>
          <w:rFonts w:hint="eastAsia" w:ascii="Times New Roman" w:hAnsi="Times New Roman" w:eastAsia="仿宋" w:cs="Times New Roman"/>
          <w:sz w:val="24"/>
          <w:szCs w:val="24"/>
          <w:highlight w:val="none"/>
          <w:lang w:val="en-US" w:eastAsia="zh-CN"/>
        </w:rPr>
        <w:t>除比选文件中另有规定外，本次比选项目所有合同项下的报价均采用国家法定的计量单位。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eastAsia="zh-CN"/>
        </w:rPr>
      </w:pP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四</w:t>
      </w:r>
      <w:r>
        <w:rPr>
          <w:rFonts w:hint="eastAsia" w:ascii="Times New Roman" w:hAnsi="Times New Roman" w:eastAsia="仿宋" w:cs="Times New Roman"/>
          <w:b/>
          <w:sz w:val="24"/>
          <w:szCs w:val="24"/>
          <w:highlight w:val="none"/>
          <w:lang w:eastAsia="zh-CN"/>
        </w:rPr>
        <w:t>）报价（实质性要求）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1.本次比选项目的报价货币为人民币，报价以比选文件规定为准。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2.比选申请人的报价应是比选申请人响应比选项目要求的全部工作内容的价格体现，是最终用户验收合格后的总价，包含了比选申请人完成本项目所需的一切费用，即项目包干价。</w:t>
      </w:r>
    </w:p>
    <w:p>
      <w:pPr>
        <w:pageBreakBefore w:val="0"/>
        <w:widowControl w:val="0"/>
        <w:kinsoku/>
        <w:wordWrap/>
        <w:overflowPunct/>
        <w:topLinePunct w:val="0"/>
        <w:autoSpaceDE/>
        <w:autoSpaceDN/>
        <w:bidi w:val="0"/>
        <w:snapToGrid/>
        <w:spacing w:line="360" w:lineRule="auto"/>
        <w:ind w:firstLine="482" w:firstLineChars="200"/>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（五）比选申请文件有效期（实质性要求）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本项目比选申请文件有效期为提交比选首次比选申请文件截止之日起</w:t>
      </w:r>
      <w:r>
        <w:rPr>
          <w:rFonts w:hint="eastAsia" w:ascii="Times New Roman" w:hAnsi="Times New Roman" w:eastAsia="仿宋" w:cs="Times New Roman"/>
          <w:b/>
          <w:bCs/>
          <w:sz w:val="24"/>
          <w:szCs w:val="24"/>
          <w:highlight w:val="none"/>
          <w:lang w:val="en-US" w:eastAsia="zh-CN"/>
        </w:rPr>
        <w:t>90</w:t>
      </w:r>
      <w:r>
        <w:rPr>
          <w:rFonts w:hint="eastAsia" w:ascii="Times New Roman" w:hAnsi="Times New Roman" w:eastAsia="仿宋" w:cs="Times New Roman"/>
          <w:sz w:val="24"/>
          <w:szCs w:val="24"/>
          <w:highlight w:val="none"/>
          <w:lang w:val="en-US" w:eastAsia="zh-CN"/>
        </w:rPr>
        <w:t>天。比选申请人比选申请文件中必须载明比选申请文件有效期，比选申请文件中载明的比选申请文件有效期可以长于比选文件规定的期限，但不得短于比选文件规定的期限。否则，其比选申请文件将作为无效响应处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（六）知识产权（实质性要求）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比选申请人应保证在本项目中使用的任何产品和服务（包括部分使用），不会产生因第三方提出侵犯其专利权、商标权或其它知识产权而引起的法律和经济纠纷，如因专利权、商标权或其它知识产权而引起法律和经济纠纷，由比选申请人承担所有相关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2.除非比选文件特别规定，比选人享有本项目实施过程中产生的知识成果及知识产权。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比选申请人如欲在项目实施过程中采用自有知识成果，使用该知识成果后，比选申请人需提供开发接口和开发手册等技术文档，并承诺提供无限期技术支持，比选人享有永久使用权（含比选人委托第三方在该项目后续开发的使用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highlight w:val="none"/>
        </w:rPr>
      </w:pPr>
      <w:r>
        <w:rPr>
          <w:rFonts w:hint="eastAsia" w:ascii="Times New Roman" w:hAnsi="Times New Roman" w:eastAsia="仿宋" w:cs="Times New Roman"/>
          <w:sz w:val="24"/>
          <w:szCs w:val="24"/>
          <w:highlight w:val="none"/>
          <w:lang w:val="en-US" w:eastAsia="zh-CN"/>
        </w:rPr>
        <w:t>4.如采用比选申请人所不拥有的知识产权，则在报价中必须包括合法获取该知识产权的相关费用。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eastAsia="zh-CN"/>
        </w:rPr>
      </w:pP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七</w:t>
      </w:r>
      <w:r>
        <w:rPr>
          <w:rFonts w:hint="eastAsia" w:ascii="Times New Roman" w:hAnsi="Times New Roman" w:eastAsia="仿宋" w:cs="Times New Roman"/>
          <w:b/>
          <w:sz w:val="24"/>
          <w:szCs w:val="24"/>
          <w:highlight w:val="none"/>
          <w:lang w:eastAsia="zh-CN"/>
        </w:rPr>
        <w:t>）比选申请文件格式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1.比选申请人应执行比选文件第六章的规定要求。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b/>
          <w:bCs w:val="0"/>
          <w:kern w:val="2"/>
          <w:sz w:val="24"/>
          <w:szCs w:val="24"/>
          <w:highlight w:val="none"/>
          <w:lang w:val="en-US" w:eastAsia="zh-CN" w:bidi="ar-SA"/>
        </w:rPr>
      </w:pPr>
      <w:r>
        <w:rPr>
          <w:rFonts w:hint="eastAsia" w:ascii="Times New Roman" w:hAnsi="Times New Roman" w:eastAsia="仿宋" w:cs="Times New Roman"/>
          <w:sz w:val="24"/>
          <w:szCs w:val="24"/>
          <w:highlight w:val="none"/>
          <w:lang w:val="en-US" w:eastAsia="zh-CN"/>
        </w:rPr>
        <w:t>2.对于没有格式要求的比选文件由比选申请人自行编写。</w:t>
      </w:r>
    </w:p>
    <w:p>
      <w:pPr>
        <w:pStyle w:val="7"/>
        <w:keepNext w:val="0"/>
        <w:keepLines w:val="0"/>
        <w:pageBreakBefore w:val="0"/>
        <w:widowControl w:val="0"/>
        <w:kinsoku/>
        <w:wordWrap/>
        <w:overflowPunct/>
        <w:topLinePunct w:val="0"/>
        <w:autoSpaceDE/>
        <w:autoSpaceDN/>
        <w:bidi w:val="0"/>
        <w:snapToGrid/>
        <w:spacing w:before="0" w:after="0" w:line="360" w:lineRule="auto"/>
        <w:ind w:firstLine="482" w:firstLineChars="200"/>
        <w:rPr>
          <w:rFonts w:hint="eastAsia" w:ascii="仿宋" w:hAnsi="仿宋" w:eastAsia="仿宋"/>
          <w:sz w:val="24"/>
          <w:highlight w:val="none"/>
          <w:lang w:eastAsia="zh-CN"/>
        </w:rPr>
      </w:pPr>
      <w:r>
        <w:rPr>
          <w:rFonts w:hint="eastAsia" w:ascii="Times New Roman" w:hAnsi="Times New Roman" w:eastAsia="仿宋" w:cs="Times New Roman"/>
          <w:b/>
          <w:bCs w:val="0"/>
          <w:kern w:val="2"/>
          <w:sz w:val="24"/>
          <w:szCs w:val="24"/>
          <w:highlight w:val="none"/>
          <w:lang w:val="en-US" w:eastAsia="zh-CN" w:bidi="ar-SA"/>
        </w:rPr>
        <w:t>（</w:t>
      </w:r>
      <w:r>
        <w:rPr>
          <w:rFonts w:hint="eastAsia" w:eastAsia="仿宋" w:cs="Times New Roman"/>
          <w:b/>
          <w:bCs w:val="0"/>
          <w:kern w:val="2"/>
          <w:sz w:val="24"/>
          <w:szCs w:val="24"/>
          <w:highlight w:val="none"/>
          <w:lang w:val="en-US" w:eastAsia="zh-CN" w:bidi="ar-SA"/>
        </w:rPr>
        <w:t>八</w:t>
      </w:r>
      <w:r>
        <w:rPr>
          <w:rFonts w:hint="eastAsia" w:ascii="Times New Roman" w:hAnsi="Times New Roman" w:eastAsia="仿宋" w:cs="Times New Roman"/>
          <w:b/>
          <w:bCs w:val="0"/>
          <w:kern w:val="2"/>
          <w:sz w:val="24"/>
          <w:szCs w:val="24"/>
          <w:highlight w:val="none"/>
          <w:lang w:val="en-US" w:eastAsia="zh-CN" w:bidi="ar-SA"/>
        </w:rPr>
        <w:t>）</w:t>
      </w:r>
      <w:r>
        <w:rPr>
          <w:rFonts w:hint="eastAsia" w:ascii="Times New Roman" w:hAnsi="Times New Roman" w:cs="Times New Roman"/>
          <w:b/>
          <w:bCs w:val="0"/>
          <w:kern w:val="2"/>
          <w:sz w:val="24"/>
          <w:szCs w:val="24"/>
          <w:highlight w:val="none"/>
          <w:lang w:val="en-US" w:eastAsia="zh-CN" w:bidi="ar-SA"/>
        </w:rPr>
        <w:t>比选申请文件</w:t>
      </w:r>
      <w:r>
        <w:rPr>
          <w:rFonts w:hint="eastAsia" w:ascii="Times New Roman" w:hAnsi="Times New Roman" w:eastAsia="仿宋" w:cs="Times New Roman"/>
          <w:b/>
          <w:bCs w:val="0"/>
          <w:kern w:val="2"/>
          <w:sz w:val="24"/>
          <w:szCs w:val="24"/>
          <w:highlight w:val="none"/>
          <w:lang w:val="en-US" w:eastAsia="zh-CN" w:bidi="ar-SA"/>
        </w:rPr>
        <w:t>的编制和签署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1.比选申请文件正本1份。</w:t>
      </w:r>
      <w:r>
        <w:rPr>
          <w:rFonts w:hint="eastAsia" w:ascii="仿宋" w:hAnsi="仿宋" w:eastAsia="仿宋" w:cs="Times New Roman"/>
          <w:b/>
          <w:bCs/>
          <w:kern w:val="2"/>
          <w:sz w:val="24"/>
          <w:szCs w:val="32"/>
          <w:highlight w:val="none"/>
          <w:lang w:val="en-US" w:eastAsia="zh-CN" w:bidi="ar-SA"/>
        </w:rPr>
        <w:t>（实质性要求）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2.比选申请文件密封袋的最外层可以注明比选项目名称、比选项目编号、包号及名称（若有）、比选申请人名称、“正本”字样。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3.比选申请文件应根据比选文件的要求签署、盖章。</w:t>
      </w:r>
      <w:r>
        <w:rPr>
          <w:rFonts w:hint="eastAsia" w:ascii="仿宋" w:hAnsi="仿宋" w:eastAsia="仿宋" w:cs="Times New Roman"/>
          <w:b/>
          <w:bCs/>
          <w:kern w:val="2"/>
          <w:sz w:val="24"/>
          <w:szCs w:val="32"/>
          <w:highlight w:val="none"/>
          <w:lang w:val="en-US" w:eastAsia="zh-CN" w:bidi="ar-SA"/>
        </w:rPr>
        <w:t>（实质性要求）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4.比选申请文件正本可采用打印或用不褪色、不变质的墨水书写。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5.比选申请文件的打印和书写应清楚工整，任何行间插字、涂改或增删，必须由比选申请人的法定代表人/单位负责人或其授权代表签字并盖比选申请人公章。字迹潦草、表达不清或可能导致非唯一理解的比选申请文件可能被作为无效处理。</w:t>
      </w:r>
      <w:r>
        <w:rPr>
          <w:rFonts w:hint="eastAsia" w:ascii="仿宋" w:hAnsi="仿宋" w:eastAsia="仿宋" w:cs="Times New Roman"/>
          <w:b/>
          <w:bCs/>
          <w:kern w:val="2"/>
          <w:sz w:val="24"/>
          <w:szCs w:val="32"/>
          <w:highlight w:val="none"/>
          <w:lang w:val="en-US" w:eastAsia="zh-CN" w:bidi="ar-SA"/>
        </w:rPr>
        <w:t>（实质性要求）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b/>
          <w:bCs/>
          <w:sz w:val="24"/>
          <w:szCs w:val="24"/>
          <w:highlight w:val="none"/>
          <w:lang w:val="en-US" w:eastAsia="zh-CN"/>
        </w:rPr>
      </w:pPr>
      <w:r>
        <w:rPr>
          <w:rFonts w:hint="eastAsia" w:ascii="Times New Roman" w:hAnsi="Times New Roman" w:eastAsia="仿宋" w:cs="Times New Roman"/>
          <w:sz w:val="24"/>
          <w:szCs w:val="24"/>
          <w:highlight w:val="none"/>
          <w:lang w:val="en-US" w:eastAsia="zh-CN"/>
        </w:rPr>
        <w:t>6.比选申请文件应由比选申请人法定代表人/主要负责人/本人或其授权代表在比选申请文件要求的地方签字（注：比选申请人为法人的，应当由其法定代表人或者授权代表签字确认；比选申请人为其他组织的，应当由其主要负责人或者授权代表签字确认；比选申请人为自然人的，应当由其本人或者授权代表签字确认）或加盖私人印章，要求加盖公章的地方加盖单位公章，不得使用专用章（如经济合同章、投标专用章等）或下属单位印章代替。</w:t>
      </w:r>
      <w:r>
        <w:rPr>
          <w:rFonts w:hint="eastAsia" w:ascii="Times New Roman" w:hAnsi="Times New Roman" w:eastAsia="仿宋" w:cs="Times New Roman"/>
          <w:b/>
          <w:bCs/>
          <w:sz w:val="24"/>
          <w:szCs w:val="24"/>
          <w:highlight w:val="none"/>
          <w:lang w:val="en-US" w:eastAsia="zh-CN"/>
        </w:rPr>
        <w:t>（实质性要求）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b/>
          <w:sz w:val="24"/>
          <w:highlight w:val="none"/>
        </w:rPr>
      </w:pPr>
      <w:r>
        <w:rPr>
          <w:rFonts w:hint="eastAsia" w:ascii="Times New Roman" w:hAnsi="Times New Roman" w:eastAsia="仿宋" w:cs="Times New Roman"/>
          <w:sz w:val="24"/>
          <w:szCs w:val="24"/>
          <w:highlight w:val="none"/>
          <w:lang w:val="en-US" w:eastAsia="zh-CN"/>
        </w:rPr>
        <w:t>7.比选申请文件正本可以采用A4幅面纸胶装方式装订成册并逐页编码。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eastAsia="zh-CN"/>
        </w:rPr>
      </w:pP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九</w:t>
      </w:r>
      <w:r>
        <w:rPr>
          <w:rFonts w:hint="eastAsia" w:ascii="Times New Roman" w:hAnsi="Times New Roman" w:eastAsia="仿宋" w:cs="Times New Roman"/>
          <w:b/>
          <w:sz w:val="24"/>
          <w:szCs w:val="24"/>
          <w:highlight w:val="none"/>
          <w:lang w:eastAsia="zh-CN"/>
        </w:rPr>
        <w:t>）比选申请文件的密封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1.比选申请文件所有外层应当密封完好。</w:t>
      </w:r>
      <w:r>
        <w:rPr>
          <w:rFonts w:hint="eastAsia" w:ascii="Times New Roman" w:hAnsi="Times New Roman" w:eastAsia="仿宋" w:cs="Times New Roman"/>
          <w:b/>
          <w:sz w:val="24"/>
          <w:szCs w:val="24"/>
          <w:highlight w:val="none"/>
          <w:lang w:eastAsia="zh-CN"/>
        </w:rPr>
        <w:t>（实质性要求）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Times New Roman" w:hAnsi="Times New Roman" w:eastAsia="仿宋" w:cs="Times New Roman"/>
          <w:sz w:val="24"/>
          <w:szCs w:val="24"/>
          <w:highlight w:val="none"/>
          <w:lang w:val="en-US" w:eastAsia="zh-CN"/>
        </w:rPr>
        <w:t>2.未密封的比选申请文件，比选人将拒收或者在法定时间允许的范围内，要求修改完善后接收。</w:t>
      </w:r>
      <w:r>
        <w:rPr>
          <w:rFonts w:hint="eastAsia" w:ascii="Times New Roman" w:hAnsi="Times New Roman" w:eastAsia="仿宋" w:cs="Times New Roman"/>
          <w:b/>
          <w:sz w:val="24"/>
          <w:szCs w:val="24"/>
          <w:highlight w:val="none"/>
          <w:lang w:eastAsia="zh-CN"/>
        </w:rPr>
        <w:t>（实质性要求）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eastAsia="zh-CN"/>
        </w:rPr>
      </w:pP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十</w:t>
      </w:r>
      <w:r>
        <w:rPr>
          <w:rFonts w:hint="eastAsia" w:ascii="Times New Roman" w:hAnsi="Times New Roman" w:eastAsia="仿宋" w:cs="Times New Roman"/>
          <w:b/>
          <w:sz w:val="24"/>
          <w:szCs w:val="24"/>
          <w:highlight w:val="none"/>
          <w:lang w:eastAsia="zh-CN"/>
        </w:rPr>
        <w:t>）比选申请文件的提交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1.比选申请文件</w:t>
      </w:r>
      <w:r>
        <w:rPr>
          <w:rFonts w:hint="eastAsia" w:ascii="Times New Roman" w:hAnsi="Times New Roman" w:eastAsia="仿宋" w:cs="Times New Roman"/>
          <w:sz w:val="24"/>
          <w:szCs w:val="24"/>
          <w:highlight w:val="none"/>
        </w:rPr>
        <w:t>应在</w:t>
      </w:r>
      <w:r>
        <w:rPr>
          <w:rFonts w:hint="eastAsia" w:ascii="Times New Roman" w:hAnsi="Times New Roman" w:eastAsia="仿宋" w:cs="Times New Roman"/>
          <w:sz w:val="24"/>
          <w:szCs w:val="24"/>
          <w:highlight w:val="none"/>
          <w:lang w:eastAsia="zh-CN"/>
        </w:rPr>
        <w:t>提交</w:t>
      </w:r>
      <w:r>
        <w:rPr>
          <w:rFonts w:hint="eastAsia" w:ascii="Times New Roman" w:hAnsi="Times New Roman" w:eastAsia="仿宋" w:cs="Times New Roman"/>
          <w:sz w:val="24"/>
          <w:szCs w:val="24"/>
          <w:highlight w:val="none"/>
        </w:rPr>
        <w:t>首次</w:t>
      </w:r>
      <w:r>
        <w:rPr>
          <w:rFonts w:hint="eastAsia" w:ascii="Times New Roman" w:hAnsi="Times New Roman" w:eastAsia="仿宋" w:cs="Times New Roman"/>
          <w:sz w:val="24"/>
          <w:szCs w:val="24"/>
          <w:highlight w:val="none"/>
          <w:lang w:eastAsia="zh-CN"/>
        </w:rPr>
        <w:t>比选申请文件</w:t>
      </w:r>
      <w:r>
        <w:rPr>
          <w:rFonts w:hint="eastAsia" w:ascii="Times New Roman" w:hAnsi="Times New Roman" w:eastAsia="仿宋" w:cs="Times New Roman"/>
          <w:sz w:val="24"/>
          <w:szCs w:val="24"/>
          <w:highlight w:val="none"/>
        </w:rPr>
        <w:t>截止时间前送达。</w:t>
      </w:r>
      <w:r>
        <w:rPr>
          <w:rFonts w:hint="eastAsia" w:ascii="Times New Roman" w:hAnsi="Times New Roman" w:eastAsia="仿宋" w:cs="Times New Roman"/>
          <w:b/>
          <w:sz w:val="24"/>
          <w:szCs w:val="24"/>
          <w:highlight w:val="none"/>
          <w:lang w:eastAsia="zh-CN"/>
        </w:rPr>
        <w:t>（实质性要求）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2.逾期送达或者未密封的比选申请文件，必选人应当拒收。</w:t>
      </w:r>
      <w:r>
        <w:rPr>
          <w:rFonts w:hint="eastAsia" w:ascii="Times New Roman" w:hAnsi="Times New Roman" w:eastAsia="仿宋" w:cs="Times New Roman"/>
          <w:b/>
          <w:sz w:val="24"/>
          <w:szCs w:val="24"/>
          <w:highlight w:val="none"/>
          <w:lang w:eastAsia="zh-CN"/>
        </w:rPr>
        <w:t>（实质性要求）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bookmarkStart w:id="18" w:name="_Toc183682365"/>
      <w:bookmarkStart w:id="19" w:name="_Toc183582228"/>
      <w:bookmarkStart w:id="20" w:name="_Toc217446055"/>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十一</w:t>
      </w:r>
      <w:r>
        <w:rPr>
          <w:rFonts w:hint="eastAsia" w:ascii="Times New Roman" w:hAnsi="Times New Roman" w:eastAsia="仿宋" w:cs="Times New Roman"/>
          <w:b/>
          <w:sz w:val="24"/>
          <w:szCs w:val="24"/>
          <w:highlight w:val="none"/>
          <w:lang w:eastAsia="zh-CN"/>
        </w:rPr>
        <w:t>）比选申请文件</w:t>
      </w:r>
      <w:r>
        <w:rPr>
          <w:rFonts w:hint="eastAsia" w:ascii="Times New Roman" w:hAnsi="Times New Roman" w:eastAsia="仿宋" w:cs="Times New Roman"/>
          <w:b/>
          <w:sz w:val="24"/>
          <w:szCs w:val="24"/>
          <w:highlight w:val="none"/>
        </w:rPr>
        <w:t>的修改和撤回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1.比选申请人不得在提交截止时间起至比选申请文件有效期期满前撤回其比选申请文件。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2.比选申请人对其提交的比选申请文件的真实性、合法性承担法律责任。</w:t>
      </w:r>
      <w:bookmarkEnd w:id="18"/>
      <w:bookmarkEnd w:id="19"/>
      <w:bookmarkEnd w:id="20"/>
    </w:p>
    <w:p>
      <w:pPr>
        <w:pageBreakBefore w:val="0"/>
        <w:widowControl w:val="0"/>
        <w:numPr>
          <w:ilvl w:val="0"/>
          <w:numId w:val="0"/>
        </w:numPr>
        <w:kinsoku/>
        <w:wordWrap/>
        <w:overflowPunct/>
        <w:topLinePunct w:val="0"/>
        <w:autoSpaceDE/>
        <w:autoSpaceDN/>
        <w:bidi w:val="0"/>
        <w:snapToGrid/>
        <w:spacing w:line="360" w:lineRule="auto"/>
        <w:ind w:firstLine="281" w:firstLineChars="100"/>
        <w:jc w:val="center"/>
        <w:outlineLvl w:val="1"/>
        <w:rPr>
          <w:rFonts w:hint="eastAsia" w:ascii="Times New Roman" w:hAnsi="Times New Roman" w:eastAsia="仿宋" w:cs="Times New Roman"/>
          <w:b/>
          <w:sz w:val="28"/>
          <w:szCs w:val="28"/>
          <w:highlight w:val="none"/>
          <w:lang w:eastAsia="zh-CN"/>
        </w:rPr>
      </w:pPr>
      <w:r>
        <w:rPr>
          <w:rFonts w:hint="eastAsia" w:ascii="Times New Roman" w:hAnsi="Times New Roman" w:eastAsia="仿宋" w:cs="Times New Roman"/>
          <w:b/>
          <w:sz w:val="28"/>
          <w:szCs w:val="28"/>
          <w:highlight w:val="none"/>
          <w:lang w:eastAsia="zh-CN"/>
        </w:rPr>
        <w:t>五、比选会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1.比选人在比选文件规定的时间和地点组织比选，比选申请人须派代表参加并签到以证明其出席。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2.比选会时，比选人对比选申请文件的密封情况进行检查。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3.当众宣布检查比选申请文件的密封情况。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4.宣布比选会结束。主持人宣布比选会结束后，所有比选申请人代表应立即退场。</w:t>
      </w:r>
    </w:p>
    <w:p>
      <w:pPr>
        <w:tabs>
          <w:tab w:val="left" w:pos="7665"/>
        </w:tabs>
        <w:spacing w:line="520" w:lineRule="exact"/>
        <w:ind w:firstLine="562" w:firstLineChars="200"/>
        <w:jc w:val="center"/>
        <w:rPr>
          <w:rFonts w:hint="eastAsia" w:ascii="Times New Roman" w:hAnsi="Times New Roman" w:eastAsia="仿宋" w:cs="Times New Roman"/>
          <w:b/>
          <w:sz w:val="28"/>
          <w:szCs w:val="28"/>
          <w:highlight w:val="none"/>
          <w:lang w:eastAsia="zh-CN"/>
        </w:rPr>
      </w:pPr>
      <w:r>
        <w:rPr>
          <w:rFonts w:hint="eastAsia" w:ascii="Times New Roman" w:hAnsi="Times New Roman" w:eastAsia="仿宋" w:cs="Times New Roman"/>
          <w:b/>
          <w:sz w:val="28"/>
          <w:szCs w:val="28"/>
          <w:highlight w:val="none"/>
          <w:lang w:eastAsia="zh-CN"/>
        </w:rPr>
        <w:t>六、比选评审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（一）比选评审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b/>
          <w:sz w:val="28"/>
          <w:szCs w:val="28"/>
          <w:highlight w:val="none"/>
          <w:lang w:eastAsia="zh-CN"/>
        </w:rPr>
      </w:pPr>
      <w:r>
        <w:rPr>
          <w:rFonts w:hint="eastAsia" w:ascii="Times New Roman" w:hAnsi="Times New Roman" w:eastAsia="仿宋" w:cs="Times New Roman"/>
          <w:sz w:val="24"/>
          <w:szCs w:val="24"/>
          <w:highlight w:val="none"/>
          <w:lang w:val="en-US" w:eastAsia="zh-CN"/>
        </w:rPr>
        <w:t>详见第五章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（二）成交通知书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1.成交通知书为签订采购合同的依据之一，是合同的有效组成部分。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2成交通知书对比选人和中选人均具有法律效力。成交通知书发出后，比选人无正当理由改变中选结果，或者中选人无正当理由放弃中选的，将承担相应的法律责任。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highlight w:val="none"/>
        </w:rPr>
      </w:pPr>
      <w:r>
        <w:rPr>
          <w:rFonts w:hint="eastAsia" w:ascii="Times New Roman" w:hAnsi="Times New Roman" w:eastAsia="仿宋" w:cs="Times New Roman"/>
          <w:sz w:val="24"/>
          <w:szCs w:val="24"/>
          <w:highlight w:val="none"/>
          <w:lang w:val="en-US" w:eastAsia="zh-CN"/>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pageBreakBefore w:val="0"/>
        <w:widowControl w:val="0"/>
        <w:numPr>
          <w:ilvl w:val="0"/>
          <w:numId w:val="0"/>
        </w:numPr>
        <w:kinsoku/>
        <w:wordWrap/>
        <w:overflowPunct/>
        <w:topLinePunct w:val="0"/>
        <w:autoSpaceDE/>
        <w:autoSpaceDN/>
        <w:bidi w:val="0"/>
        <w:snapToGrid/>
        <w:spacing w:line="360" w:lineRule="auto"/>
        <w:ind w:firstLine="281" w:firstLineChars="100"/>
        <w:jc w:val="center"/>
        <w:outlineLvl w:val="1"/>
        <w:rPr>
          <w:rFonts w:hint="eastAsia" w:ascii="Times New Roman" w:hAnsi="Times New Roman" w:eastAsia="仿宋" w:cs="Times New Roman"/>
          <w:b/>
          <w:sz w:val="28"/>
          <w:szCs w:val="28"/>
          <w:highlight w:val="none"/>
          <w:lang w:eastAsia="zh-CN"/>
        </w:rPr>
      </w:pPr>
      <w:r>
        <w:rPr>
          <w:rFonts w:hint="eastAsia" w:ascii="Times New Roman" w:hAnsi="Times New Roman" w:eastAsia="仿宋" w:cs="Times New Roman"/>
          <w:b/>
          <w:sz w:val="28"/>
          <w:szCs w:val="28"/>
          <w:highlight w:val="none"/>
          <w:lang w:eastAsia="zh-CN"/>
        </w:rPr>
        <w:t>七、合同事项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bookmarkStart w:id="21" w:name="_Toc430773927"/>
      <w:bookmarkStart w:id="22" w:name="_Toc101174151"/>
      <w:bookmarkStart w:id="23" w:name="_Toc101250646"/>
      <w:bookmarkStart w:id="24" w:name="_Toc101338364"/>
      <w:bookmarkStart w:id="25" w:name="_Toc209847069"/>
      <w:r>
        <w:rPr>
          <w:rFonts w:hint="eastAsia" w:ascii="Times New Roman" w:hAnsi="Times New Roman" w:eastAsia="仿宋" w:cs="Times New Roman"/>
          <w:b/>
          <w:sz w:val="24"/>
          <w:szCs w:val="24"/>
          <w:highlight w:val="none"/>
          <w:lang w:val="en-US" w:eastAsia="zh-CN"/>
        </w:rPr>
        <w:t>（一）签订合同</w:t>
      </w:r>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1.中选人应在成交通知书发出之日起30日内与比选人签订采购合同。由于中选人的原因逾期未与比选人签订采购合同的，将视为放弃中选，取消其中选资格并将按相关规定进行处理。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2.比选文件、中选人的比选申请文件及双方确认的澄清文件等，均为有法律约束力的经济合同的组成部分。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3.比选人不得向中选人提出任何不合理的要求，作为签订合同的条件，不得与中选人私下订立背离合同实质性内容的任何协议，所签订的合同不得对比选文件和中选人比选申请文件确定的事项进行修改。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4.中选人因不可抗力原因不能履行采购合同或放弃中选的，比选人可以与排在中选人之后第一位的中选候选人签订采购合同，以此类推。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Times New Roman" w:hAnsi="Times New Roman" w:eastAsia="仿宋" w:cs="Times New Roman"/>
          <w:sz w:val="24"/>
          <w:szCs w:val="24"/>
          <w:highlight w:val="none"/>
          <w:lang w:val="en-US" w:eastAsia="zh-CN"/>
        </w:rPr>
        <w:t>5.比选文件、中选人提交的比选申请文件、比选中的最后报价、中选人承诺书、成交通知书等均称为有法律约束力的合同组成内容。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（二）履行合同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1.中选人与比选人签订合同后，合同双方应严格执行合同条款，履行合同规定的义务，保证合同的顺利完成。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Times New Roman" w:hAnsi="Times New Roman" w:eastAsia="仿宋" w:cs="Times New Roman"/>
          <w:sz w:val="24"/>
          <w:szCs w:val="24"/>
          <w:highlight w:val="none"/>
          <w:lang w:val="en-US" w:eastAsia="zh-CN"/>
        </w:rPr>
        <w:t>2.在合同履行过程中，如发生合同纠纷，合同双方应按照《中华人民共和国民法典》的有关规定进行处理。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（三）验收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1.本项目比选人将参照政府采购相关法律法规以及《财政部关于进一步加强政府采购需求和履约验收管理的指导意见》（财库〔2016〕205号）、《政府采购需求管理办法》（财库〔2021〕22号）的要求进行验收。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2.验收结果合格的，中选人凭验收报告办理相关手续；验收结果不合格的，比选人有权要求中选人履行相关义务，直到验收合格。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（四）合同价款支付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highlight w:val="none"/>
        </w:rPr>
      </w:pPr>
      <w:r>
        <w:rPr>
          <w:rFonts w:hint="eastAsia" w:ascii="Times New Roman" w:hAnsi="Times New Roman" w:eastAsia="仿宋" w:cs="Times New Roman"/>
          <w:sz w:val="24"/>
          <w:szCs w:val="24"/>
          <w:highlight w:val="none"/>
          <w:lang w:val="en-US" w:eastAsia="zh-CN"/>
        </w:rPr>
        <w:t>比选人将按照采购合同规定，及时向中选人支付采购资金。本项目采购资金付款详见第四章规定的付款方式。</w:t>
      </w:r>
    </w:p>
    <w:p>
      <w:pPr>
        <w:pageBreakBefore w:val="0"/>
        <w:widowControl w:val="0"/>
        <w:numPr>
          <w:ilvl w:val="0"/>
          <w:numId w:val="4"/>
        </w:numPr>
        <w:kinsoku/>
        <w:wordWrap/>
        <w:overflowPunct/>
        <w:topLinePunct w:val="0"/>
        <w:autoSpaceDE/>
        <w:autoSpaceDN/>
        <w:bidi w:val="0"/>
        <w:snapToGrid/>
        <w:spacing w:line="360" w:lineRule="auto"/>
        <w:ind w:firstLine="281" w:firstLineChars="100"/>
        <w:jc w:val="center"/>
        <w:outlineLvl w:val="1"/>
        <w:rPr>
          <w:rFonts w:hint="eastAsia" w:ascii="Times New Roman" w:hAnsi="Times New Roman" w:eastAsia="仿宋" w:cs="Times New Roman"/>
          <w:b/>
          <w:sz w:val="28"/>
          <w:szCs w:val="28"/>
          <w:highlight w:val="none"/>
          <w:lang w:eastAsia="zh-CN"/>
        </w:rPr>
      </w:pPr>
      <w:r>
        <w:rPr>
          <w:rFonts w:hint="eastAsia" w:ascii="Times New Roman" w:hAnsi="Times New Roman" w:eastAsia="仿宋" w:cs="Times New Roman"/>
          <w:b/>
          <w:sz w:val="28"/>
          <w:szCs w:val="28"/>
          <w:highlight w:val="none"/>
          <w:lang w:eastAsia="zh-CN"/>
        </w:rPr>
        <w:t>比选纪律要求（实质性要求）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（一）比选申请人纪律要求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1.比选申请人应当遵循公平竞争的原则，不得恶意串通，不得妨碍其他比选申请人的竞争行为，不得损害比选人或者其他比选申请人的合法权益。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highlight w:val="none"/>
        </w:rPr>
      </w:pPr>
      <w:r>
        <w:rPr>
          <w:rFonts w:hint="eastAsia" w:ascii="Times New Roman" w:hAnsi="Times New Roman" w:eastAsia="仿宋" w:cs="Times New Roman"/>
          <w:sz w:val="24"/>
          <w:szCs w:val="24"/>
          <w:highlight w:val="none"/>
          <w:lang w:val="en-US" w:eastAsia="zh-CN"/>
        </w:rPr>
        <w:t>2.在比选过程中发现比选申请人有上述情形的，比选评审委员会应当认定其无效响应，并书面报告主管部门。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（二）比选申请人禁止性行为，比选申请人参加本项目比选不得具有以下情形：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（1）提供虚假材料谋取中选；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（2）采取不正当手段诋毁、排挤其他比选申请人；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（3）与比选人或其他比选申请人恶意串通；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（4）向比选人、比选评审委员会成员行贿或者提供其他不正当利益；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（5）在比选过程中与比选人进行协商；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（6）中选后无正当理由拒不与比选人签订采购合同；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（7）未按照比选文件确定的事项签订采购合同；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（8）将采购合同转包或者违规分包；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（9）提供假冒伪劣产品；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（10）擅自变更、中止或者终止采购合同；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（11）拒绝有关部门的监督检查或者向监督检查部门提供虚假情况；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（12）法律法规规定的其他情形。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比选申请人有上述情形的，按照规定追究法律责任，具备（1）-（10）条情形之一的，同时将取消被确认为中选人的资格或者认定中选无效。</w:t>
      </w:r>
    </w:p>
    <w:p>
      <w:pPr>
        <w:pageBreakBefore w:val="0"/>
        <w:widowControl w:val="0"/>
        <w:numPr>
          <w:ilvl w:val="0"/>
          <w:numId w:val="0"/>
        </w:numPr>
        <w:kinsoku/>
        <w:wordWrap/>
        <w:overflowPunct/>
        <w:topLinePunct w:val="0"/>
        <w:autoSpaceDE/>
        <w:autoSpaceDN/>
        <w:bidi w:val="0"/>
        <w:snapToGrid/>
        <w:spacing w:line="360" w:lineRule="auto"/>
        <w:ind w:firstLine="281" w:firstLineChars="100"/>
        <w:jc w:val="center"/>
        <w:outlineLvl w:val="1"/>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b/>
          <w:sz w:val="28"/>
          <w:szCs w:val="28"/>
          <w:highlight w:val="none"/>
          <w:lang w:val="en-US" w:eastAsia="zh-CN"/>
        </w:rPr>
        <w:t>九、其他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b w:val="0"/>
          <w:bCs w:val="0"/>
          <w:sz w:val="24"/>
          <w:szCs w:val="24"/>
          <w:highlight w:val="none"/>
          <w:lang w:val="en-US" w:eastAsia="zh-CN"/>
        </w:rPr>
        <w:t>（一）</w:t>
      </w:r>
      <w:r>
        <w:rPr>
          <w:rFonts w:hint="eastAsia" w:ascii="Times New Roman" w:hAnsi="Times New Roman" w:eastAsia="仿宋" w:cs="Times New Roman"/>
          <w:sz w:val="24"/>
          <w:szCs w:val="24"/>
          <w:highlight w:val="none"/>
          <w:lang w:val="en-US" w:eastAsia="zh-CN"/>
        </w:rPr>
        <w:t>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比选申请人的原则进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pPr>
      <w:r>
        <w:rPr>
          <w:rFonts w:hint="eastAsia" w:ascii="Times New Roman" w:hAnsi="Times New Roman" w:eastAsia="仿宋" w:cs="Times New Roman"/>
          <w:b w:val="0"/>
          <w:bCs w:val="0"/>
          <w:sz w:val="24"/>
          <w:szCs w:val="24"/>
          <w:highlight w:val="none"/>
          <w:lang w:val="en-US" w:eastAsia="zh-CN"/>
        </w:rPr>
        <w:t>（三）</w:t>
      </w:r>
      <w:r>
        <w:rPr>
          <w:rFonts w:hint="eastAsia" w:ascii="Times New Roman" w:hAnsi="Times New Roman" w:eastAsia="仿宋" w:cs="Times New Roman"/>
          <w:sz w:val="24"/>
          <w:szCs w:val="24"/>
          <w:highlight w:val="none"/>
          <w:lang w:val="en-US" w:eastAsia="zh-CN"/>
        </w:rPr>
        <w:t>本项目涉及企业资质、产品认证、人员执业资格、行业标准等描述与国家最新要求不一致时以国家最新要求为准。</w:t>
      </w:r>
    </w:p>
    <w:p>
      <w:pPr>
        <w:rPr>
          <w:rFonts w:hint="default"/>
          <w:lang w:val="en-US"/>
        </w:rPr>
      </w:pPr>
      <w:r>
        <w:rPr>
          <w:rFonts w:hint="default"/>
          <w:lang w:val="en-US"/>
        </w:rPr>
        <w:br w:type="page"/>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ascii="仿宋" w:hAnsi="仿宋" w:eastAsia="仿宋"/>
          <w:bCs/>
          <w:color w:val="000000"/>
          <w:sz w:val="36"/>
          <w:szCs w:val="36"/>
        </w:rPr>
      </w:pPr>
      <w:bookmarkStart w:id="26" w:name="_Toc28291"/>
      <w:r>
        <w:rPr>
          <w:rFonts w:ascii="仿宋" w:hAnsi="仿宋" w:eastAsia="仿宋"/>
          <w:b/>
          <w:bCs w:val="0"/>
          <w:color w:val="000000"/>
          <w:sz w:val="36"/>
          <w:szCs w:val="36"/>
        </w:rPr>
        <w:t>第</w:t>
      </w:r>
      <w:r>
        <w:rPr>
          <w:rFonts w:hint="eastAsia" w:ascii="仿宋" w:hAnsi="仿宋" w:eastAsia="仿宋"/>
          <w:b/>
          <w:bCs w:val="0"/>
          <w:color w:val="000000"/>
          <w:sz w:val="36"/>
          <w:szCs w:val="36"/>
        </w:rPr>
        <w:t>三</w:t>
      </w:r>
      <w:r>
        <w:rPr>
          <w:rFonts w:ascii="仿宋" w:hAnsi="仿宋" w:eastAsia="仿宋"/>
          <w:b/>
          <w:bCs w:val="0"/>
          <w:color w:val="000000"/>
          <w:sz w:val="36"/>
          <w:szCs w:val="36"/>
        </w:rPr>
        <w:t>章</w:t>
      </w:r>
      <w:r>
        <w:rPr>
          <w:rFonts w:hint="eastAsia" w:ascii="仿宋" w:hAnsi="仿宋" w:eastAsia="仿宋"/>
          <w:b/>
          <w:bCs w:val="0"/>
          <w:color w:val="000000"/>
          <w:sz w:val="36"/>
          <w:szCs w:val="36"/>
        </w:rPr>
        <w:t xml:space="preserve"> 资格条件要求以及应当提供的资格证明材料</w:t>
      </w:r>
      <w:bookmarkEnd w:id="26"/>
    </w:p>
    <w:p>
      <w:pPr>
        <w:widowControl/>
        <w:spacing w:line="360" w:lineRule="atLeast"/>
        <w:ind w:firstLine="470" w:firstLineChars="196"/>
        <w:rPr>
          <w:rFonts w:ascii="仿宋" w:hAnsi="仿宋" w:eastAsia="仿宋"/>
          <w:sz w:val="24"/>
        </w:rPr>
      </w:pPr>
    </w:p>
    <w:tbl>
      <w:tblPr>
        <w:tblStyle w:val="1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54"/>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blHeader/>
        </w:trPr>
        <w:tc>
          <w:tcPr>
            <w:tcW w:w="712" w:type="dxa"/>
            <w:vAlign w:val="center"/>
          </w:tcPr>
          <w:p>
            <w:pPr>
              <w:adjustRightInd w:val="0"/>
              <w:spacing w:line="30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2254" w:type="dxa"/>
            <w:vAlign w:val="center"/>
          </w:tcPr>
          <w:p>
            <w:pPr>
              <w:adjustRightInd w:val="0"/>
              <w:spacing w:line="30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本项目的资格要求</w:t>
            </w:r>
          </w:p>
        </w:tc>
        <w:tc>
          <w:tcPr>
            <w:tcW w:w="6208" w:type="dxa"/>
            <w:vAlign w:val="center"/>
          </w:tcPr>
          <w:p>
            <w:pPr>
              <w:adjustRightInd w:val="0"/>
              <w:spacing w:line="300" w:lineRule="auto"/>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lang w:eastAsia="zh-CN"/>
              </w:rPr>
              <w:t>比选申请人</w:t>
            </w:r>
            <w:r>
              <w:rPr>
                <w:rFonts w:ascii="Times New Roman" w:hAnsi="Times New Roman" w:eastAsia="仿宋" w:cs="Times New Roman"/>
                <w:b/>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0" w:hRule="atLeast"/>
        </w:trPr>
        <w:tc>
          <w:tcPr>
            <w:tcW w:w="712" w:type="dxa"/>
            <w:vAlign w:val="center"/>
          </w:tcPr>
          <w:p>
            <w:pPr>
              <w:spacing w:line="360" w:lineRule="auto"/>
              <w:jc w:val="center"/>
              <w:rPr>
                <w:rFonts w:ascii="Times New Roman" w:hAnsi="Times New Roman" w:eastAsia="仿宋" w:cs="Times New Roman"/>
                <w:bCs/>
                <w:sz w:val="24"/>
                <w:szCs w:val="24"/>
              </w:rPr>
            </w:pPr>
            <w:r>
              <w:rPr>
                <w:rFonts w:ascii="仿宋" w:hAnsi="仿宋" w:eastAsia="仿宋"/>
                <w:b/>
                <w:color w:val="000000" w:themeColor="text1"/>
                <w:sz w:val="24"/>
                <w:szCs w:val="24"/>
                <w14:textFill>
                  <w14:solidFill>
                    <w14:schemeClr w14:val="tx1"/>
                  </w14:solidFill>
                </w14:textFill>
              </w:rPr>
              <w:t>1</w:t>
            </w:r>
          </w:p>
        </w:tc>
        <w:tc>
          <w:tcPr>
            <w:tcW w:w="2254" w:type="dxa"/>
            <w:vAlign w:val="center"/>
          </w:tcPr>
          <w:p>
            <w:pPr>
              <w:spacing w:line="360" w:lineRule="auto"/>
              <w:jc w:val="center"/>
              <w:rPr>
                <w:rFonts w:ascii="Times New Roman" w:hAnsi="Times New Roman" w:eastAsia="仿宋" w:cs="Times New Roman"/>
                <w:bCs/>
                <w:sz w:val="24"/>
                <w:szCs w:val="24"/>
              </w:rPr>
            </w:pPr>
            <w:r>
              <w:rPr>
                <w:rFonts w:ascii="等线" w:hAnsi="等线" w:eastAsia="仿宋"/>
                <w:b/>
                <w:color w:val="000000" w:themeColor="text1"/>
                <w:sz w:val="24"/>
                <w:szCs w:val="24"/>
                <w14:textFill>
                  <w14:solidFill>
                    <w14:schemeClr w14:val="tx1"/>
                  </w14:solidFill>
                </w14:textFill>
              </w:rPr>
              <w:t>具有独立承担民事责任的能力</w:t>
            </w:r>
          </w:p>
        </w:tc>
        <w:tc>
          <w:tcPr>
            <w:tcW w:w="6208" w:type="dxa"/>
            <w:vAlign w:val="center"/>
          </w:tcPr>
          <w:p>
            <w:pPr>
              <w:adjustRightInd w:val="0"/>
              <w:spacing w:line="500" w:lineRule="exact"/>
              <w:jc w:val="left"/>
              <w:rPr>
                <w:rFonts w:hint="eastAsia" w:ascii="仿宋" w:hAnsi="仿宋" w:eastAsia="仿宋"/>
                <w:bCs/>
                <w:sz w:val="24"/>
                <w:szCs w:val="24"/>
                <w:lang w:val="en-US" w:eastAsia="zh-CN"/>
              </w:rPr>
            </w:pPr>
            <w:r>
              <w:rPr>
                <w:rFonts w:hint="eastAsia" w:ascii="仿宋" w:hAnsi="仿宋" w:eastAsia="仿宋"/>
                <w:bCs/>
                <w:sz w:val="24"/>
                <w:szCs w:val="24"/>
                <w:lang w:val="en-US" w:eastAsia="zh-CN"/>
              </w:rPr>
              <w:t>（1）比选申请人若为企业法人：提供“统一社会信用代码营业执照”；未换证的提供“营业执照、税务登记证、组织机构代码证或三证合一的营业执照”；</w:t>
            </w:r>
          </w:p>
          <w:p>
            <w:pPr>
              <w:adjustRightInd w:val="0"/>
              <w:spacing w:line="500" w:lineRule="exact"/>
              <w:jc w:val="left"/>
              <w:rPr>
                <w:rFonts w:hint="eastAsia" w:ascii="仿宋" w:hAnsi="仿宋" w:eastAsia="仿宋"/>
                <w:bCs/>
                <w:sz w:val="24"/>
                <w:szCs w:val="24"/>
                <w:lang w:val="en-US" w:eastAsia="zh-CN"/>
              </w:rPr>
            </w:pPr>
            <w:r>
              <w:rPr>
                <w:rFonts w:hint="eastAsia" w:ascii="仿宋" w:hAnsi="仿宋" w:eastAsia="仿宋"/>
                <w:bCs/>
                <w:sz w:val="24"/>
                <w:szCs w:val="24"/>
                <w:lang w:val="en-US" w:eastAsia="zh-CN"/>
              </w:rPr>
              <w:t>（2）若为事业法人：提供“统一社会信用代码法人登记证书”；未换证的提交“事业法人登记证书、组织机构代码证”；</w:t>
            </w:r>
          </w:p>
          <w:p>
            <w:pPr>
              <w:adjustRightInd w:val="0"/>
              <w:spacing w:line="500" w:lineRule="exact"/>
              <w:jc w:val="left"/>
              <w:rPr>
                <w:rFonts w:hint="eastAsia" w:ascii="仿宋" w:hAnsi="仿宋" w:eastAsia="仿宋"/>
                <w:bCs/>
                <w:sz w:val="24"/>
                <w:szCs w:val="24"/>
                <w:lang w:val="en-US" w:eastAsia="zh-CN"/>
              </w:rPr>
            </w:pPr>
            <w:r>
              <w:rPr>
                <w:rFonts w:hint="eastAsia" w:ascii="仿宋" w:hAnsi="仿宋" w:eastAsia="仿宋"/>
                <w:bCs/>
                <w:sz w:val="24"/>
                <w:szCs w:val="24"/>
                <w:lang w:val="en-US" w:eastAsia="zh-CN"/>
              </w:rPr>
              <w:t>（3）若为其他组织：提供“对应主管部门颁发的准许执业证明文件或营业执照”；</w:t>
            </w:r>
          </w:p>
          <w:p>
            <w:pPr>
              <w:adjustRightInd w:val="0"/>
              <w:spacing w:line="500" w:lineRule="exact"/>
              <w:jc w:val="left"/>
              <w:rPr>
                <w:rFonts w:hint="default" w:eastAsia="仿宋"/>
                <w:sz w:val="24"/>
                <w:szCs w:val="24"/>
                <w:lang w:val="en-US" w:eastAsia="zh-CN"/>
              </w:rPr>
            </w:pPr>
            <w:r>
              <w:rPr>
                <w:rFonts w:hint="eastAsia" w:ascii="仿宋" w:hAnsi="仿宋" w:eastAsia="仿宋"/>
                <w:bCs/>
                <w:sz w:val="24"/>
                <w:szCs w:val="24"/>
                <w:lang w:val="en-US" w:eastAsia="zh-CN"/>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0" w:hRule="atLeast"/>
        </w:trPr>
        <w:tc>
          <w:tcPr>
            <w:tcW w:w="712" w:type="dxa"/>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p>
        </w:tc>
        <w:tc>
          <w:tcPr>
            <w:tcW w:w="2254" w:type="dxa"/>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具有健全的财务会计制度</w:t>
            </w:r>
          </w:p>
        </w:tc>
        <w:tc>
          <w:tcPr>
            <w:tcW w:w="6208" w:type="dxa"/>
            <w:vAlign w:val="center"/>
          </w:tcPr>
          <w:p>
            <w:pPr>
              <w:adjustRightInd w:val="0"/>
              <w:spacing w:line="500" w:lineRule="exact"/>
              <w:jc w:val="left"/>
              <w:rPr>
                <w:rFonts w:hint="default" w:ascii="仿宋" w:hAnsi="仿宋" w:eastAsia="仿宋"/>
                <w:bCs/>
                <w:sz w:val="24"/>
                <w:szCs w:val="24"/>
                <w:lang w:val="en-US" w:eastAsia="zh-CN"/>
              </w:rPr>
            </w:pPr>
            <w:r>
              <w:rPr>
                <w:rFonts w:hint="eastAsia" w:ascii="仿宋" w:hAnsi="仿宋" w:eastAsia="仿宋"/>
                <w:b/>
                <w:color w:val="000000" w:themeColor="text1"/>
                <w:sz w:val="24"/>
                <w:szCs w:val="24"/>
                <w:lang w:eastAsia="zh-CN"/>
                <w14:textFill>
                  <w14:solidFill>
                    <w14:schemeClr w14:val="tx1"/>
                  </w14:solidFill>
                </w14:textFill>
              </w:rPr>
              <w:t>比选申请人根据自身情况选择提供其中任意一项：</w:t>
            </w:r>
          </w:p>
          <w:p>
            <w:pPr>
              <w:adjustRightInd w:val="0"/>
              <w:spacing w:line="500" w:lineRule="exact"/>
              <w:jc w:val="left"/>
              <w:rPr>
                <w:rFonts w:hint="eastAsia" w:ascii="仿宋" w:hAnsi="仿宋" w:eastAsia="仿宋"/>
                <w:bCs/>
                <w:sz w:val="24"/>
                <w:szCs w:val="24"/>
                <w:lang w:val="en-US" w:eastAsia="zh-CN"/>
              </w:rPr>
            </w:pPr>
            <w:r>
              <w:rPr>
                <w:rFonts w:hint="eastAsia" w:ascii="仿宋" w:hAnsi="仿宋" w:eastAsia="仿宋"/>
                <w:bCs/>
                <w:sz w:val="24"/>
                <w:szCs w:val="24"/>
                <w:lang w:val="en-US" w:eastAsia="zh-CN"/>
              </w:rPr>
              <w:t>（1）可提供2020或2021年度经审计的财务报告复印件（包含审计报告和审计报告中所涉及的财务报表和报表附注）；</w:t>
            </w:r>
          </w:p>
          <w:p>
            <w:pPr>
              <w:adjustRightInd w:val="0"/>
              <w:spacing w:line="500" w:lineRule="exact"/>
              <w:jc w:val="left"/>
              <w:rPr>
                <w:rFonts w:hint="eastAsia" w:ascii="仿宋" w:hAnsi="仿宋" w:eastAsia="仿宋"/>
                <w:bCs/>
                <w:sz w:val="24"/>
                <w:szCs w:val="24"/>
                <w:lang w:val="en-US" w:eastAsia="zh-CN"/>
              </w:rPr>
            </w:pPr>
            <w:r>
              <w:rPr>
                <w:rFonts w:hint="eastAsia" w:ascii="仿宋" w:hAnsi="仿宋" w:eastAsia="仿宋"/>
                <w:bCs/>
                <w:sz w:val="24"/>
                <w:szCs w:val="24"/>
                <w:lang w:val="en-US" w:eastAsia="zh-CN"/>
              </w:rPr>
              <w:t>（2）也可提供比选申请人内部的2020或2021年度财务报表复印件（至少包含资产负债表）；</w:t>
            </w:r>
          </w:p>
          <w:p>
            <w:pPr>
              <w:adjustRightInd w:val="0"/>
              <w:spacing w:line="500" w:lineRule="exact"/>
              <w:jc w:val="left"/>
              <w:rPr>
                <w:rFonts w:hint="eastAsia" w:ascii="仿宋" w:hAnsi="仿宋" w:eastAsia="仿宋"/>
                <w:bCs/>
                <w:sz w:val="24"/>
                <w:szCs w:val="24"/>
                <w:lang w:val="en-US" w:eastAsia="zh-CN"/>
              </w:rPr>
            </w:pPr>
            <w:r>
              <w:rPr>
                <w:rFonts w:hint="eastAsia" w:ascii="仿宋" w:hAnsi="仿宋" w:eastAsia="仿宋"/>
                <w:bCs/>
                <w:sz w:val="24"/>
                <w:szCs w:val="24"/>
                <w:lang w:val="en-US" w:eastAsia="zh-CN"/>
              </w:rPr>
              <w:t>（3）也可提供截至提交首次比选申请文件截止日一年内银行出具的资信证明（复印件）；</w:t>
            </w:r>
          </w:p>
          <w:p>
            <w:pPr>
              <w:adjustRightInd w:val="0"/>
              <w:spacing w:line="500" w:lineRule="exact"/>
              <w:jc w:val="left"/>
              <w:rPr>
                <w:rFonts w:hint="eastAsia" w:ascii="仿宋" w:hAnsi="仿宋" w:eastAsia="仿宋"/>
                <w:bCs/>
                <w:sz w:val="24"/>
                <w:szCs w:val="24"/>
                <w:lang w:val="en-US" w:eastAsia="zh-CN"/>
              </w:rPr>
            </w:pPr>
            <w:r>
              <w:rPr>
                <w:rFonts w:hint="eastAsia" w:ascii="仿宋" w:hAnsi="仿宋" w:eastAsia="仿宋"/>
                <w:bCs/>
                <w:sz w:val="24"/>
                <w:szCs w:val="24"/>
                <w:lang w:val="en-US" w:eastAsia="zh-CN"/>
              </w:rPr>
              <w:t>（4）比选申请人注册时间截至提交首次比选申请文件截止日不足一年的，也可提供工商管理部门备案的学校章程（复印件）；</w:t>
            </w:r>
          </w:p>
          <w:p>
            <w:pPr>
              <w:adjustRightInd w:val="0"/>
              <w:spacing w:line="500" w:lineRule="exact"/>
              <w:jc w:val="left"/>
              <w:rPr>
                <w:rFonts w:ascii="Times New Roman" w:hAnsi="Times New Roman" w:eastAsia="仿宋" w:cs="Times New Roman"/>
                <w:bCs/>
                <w:sz w:val="24"/>
                <w:szCs w:val="24"/>
              </w:rPr>
            </w:pPr>
            <w:r>
              <w:rPr>
                <w:rFonts w:hint="eastAsia" w:ascii="仿宋" w:hAnsi="仿宋" w:eastAsia="仿宋"/>
                <w:bCs/>
                <w:sz w:val="24"/>
                <w:szCs w:val="24"/>
                <w:lang w:val="en-US" w:eastAsia="zh-CN"/>
              </w:rPr>
              <w:t>（5）比选申请人为个体工商户或自然人时，可提供承诺函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3</w:t>
            </w:r>
          </w:p>
        </w:tc>
        <w:tc>
          <w:tcPr>
            <w:tcW w:w="2254" w:type="dxa"/>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具有良好的商业信誉</w:t>
            </w:r>
            <w:r>
              <w:rPr>
                <w:rFonts w:hint="eastAsia" w:ascii="仿宋" w:hAnsi="仿宋" w:eastAsia="仿宋"/>
                <w:b/>
                <w:color w:val="000000" w:themeColor="text1"/>
                <w:sz w:val="24"/>
                <w:szCs w:val="24"/>
                <w:lang w:eastAsia="zh-CN"/>
                <w14:textFill>
                  <w14:solidFill>
                    <w14:schemeClr w14:val="tx1"/>
                  </w14:solidFill>
                </w14:textFill>
              </w:rPr>
              <w:t>和</w:t>
            </w:r>
            <w:r>
              <w:rPr>
                <w:rFonts w:ascii="仿宋" w:hAnsi="仿宋" w:eastAsia="仿宋"/>
                <w:b/>
                <w:color w:val="000000" w:themeColor="text1"/>
                <w:sz w:val="24"/>
                <w:szCs w:val="24"/>
                <w14:textFill>
                  <w14:solidFill>
                    <w14:schemeClr w14:val="tx1"/>
                  </w14:solidFill>
                </w14:textFill>
              </w:rPr>
              <w:t>履行合同所必需的设备和专业技术能力</w:t>
            </w:r>
          </w:p>
        </w:tc>
        <w:tc>
          <w:tcPr>
            <w:tcW w:w="6208" w:type="dxa"/>
            <w:vMerge w:val="restart"/>
            <w:vAlign w:val="center"/>
          </w:tcPr>
          <w:p>
            <w:pPr>
              <w:adjustRightInd w:val="0"/>
              <w:spacing w:line="300" w:lineRule="auto"/>
              <w:jc w:val="center"/>
              <w:rPr>
                <w:rFonts w:ascii="Times New Roman" w:hAnsi="Times New Roman" w:eastAsia="仿宋" w:cs="Times New Roman"/>
                <w:bCs/>
                <w:sz w:val="24"/>
                <w:szCs w:val="24"/>
                <w:highlight w:val="none"/>
              </w:rPr>
            </w:pPr>
            <w:r>
              <w:rPr>
                <w:rFonts w:hint="eastAsia" w:ascii="Times New Roman" w:hAnsi="Times New Roman" w:eastAsia="仿宋" w:cs="Times New Roman"/>
                <w:bCs/>
                <w:sz w:val="24"/>
                <w:szCs w:val="24"/>
                <w:highlight w:val="none"/>
                <w:lang w:val="en-US" w:eastAsia="zh-CN"/>
              </w:rPr>
              <w:t>统一</w:t>
            </w:r>
            <w:r>
              <w:rPr>
                <w:rFonts w:ascii="Times New Roman" w:hAnsi="Times New Roman" w:eastAsia="仿宋" w:cs="Times New Roman"/>
                <w:bCs/>
                <w:sz w:val="24"/>
                <w:szCs w:val="24"/>
                <w:highlight w:val="none"/>
              </w:rPr>
              <w:t>提供承诺函</w:t>
            </w:r>
          </w:p>
          <w:p>
            <w:pPr>
              <w:adjustRightInd w:val="0"/>
              <w:spacing w:line="300" w:lineRule="auto"/>
              <w:jc w:val="center"/>
              <w:rPr>
                <w:rFonts w:ascii="Times New Roman" w:hAnsi="Times New Roman" w:eastAsia="仿宋" w:cs="Times New Roman"/>
                <w:bCs/>
                <w:sz w:val="24"/>
                <w:szCs w:val="24"/>
                <w:highlight w:val="none"/>
              </w:rPr>
            </w:pPr>
            <w:r>
              <w:rPr>
                <w:rFonts w:hint="eastAsia" w:ascii="Times New Roman" w:hAnsi="Times New Roman" w:eastAsia="仿宋" w:cs="Times New Roman"/>
                <w:bCs/>
                <w:sz w:val="24"/>
                <w:szCs w:val="24"/>
                <w:highlight w:val="none"/>
                <w:lang w:eastAsia="zh-CN"/>
              </w:rPr>
              <w:t>（格式</w:t>
            </w:r>
            <w:r>
              <w:rPr>
                <w:rFonts w:hint="eastAsia" w:ascii="Times New Roman" w:hAnsi="Times New Roman" w:eastAsia="仿宋" w:cs="Times New Roman"/>
                <w:bCs/>
                <w:sz w:val="24"/>
                <w:szCs w:val="24"/>
                <w:highlight w:val="none"/>
                <w:lang w:val="en-US" w:eastAsia="zh-CN"/>
              </w:rPr>
              <w:t>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4</w:t>
            </w:r>
          </w:p>
        </w:tc>
        <w:tc>
          <w:tcPr>
            <w:tcW w:w="2254" w:type="dxa"/>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有依法缴纳税收和社会保障资金的良好记录</w:t>
            </w:r>
          </w:p>
        </w:tc>
        <w:tc>
          <w:tcPr>
            <w:tcW w:w="6208" w:type="dxa"/>
            <w:vMerge w:val="continue"/>
            <w:vAlign w:val="center"/>
          </w:tcPr>
          <w:p>
            <w:pPr>
              <w:adjustRightInd w:val="0"/>
              <w:spacing w:line="300" w:lineRule="auto"/>
              <w:rPr>
                <w:rFonts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712" w:type="dxa"/>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5</w:t>
            </w:r>
          </w:p>
        </w:tc>
        <w:tc>
          <w:tcPr>
            <w:tcW w:w="2254" w:type="dxa"/>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参加本次</w:t>
            </w:r>
            <w:r>
              <w:rPr>
                <w:rFonts w:hint="eastAsia" w:ascii="仿宋" w:hAnsi="仿宋" w:eastAsia="仿宋"/>
                <w:b/>
                <w:color w:val="000000" w:themeColor="text1"/>
                <w:sz w:val="24"/>
                <w:szCs w:val="24"/>
                <w:lang w:eastAsia="zh-CN"/>
                <w14:textFill>
                  <w14:solidFill>
                    <w14:schemeClr w14:val="tx1"/>
                  </w14:solidFill>
                </w14:textFill>
              </w:rPr>
              <w:t>比选</w:t>
            </w:r>
            <w:r>
              <w:rPr>
                <w:rFonts w:hint="eastAsia" w:ascii="仿宋" w:hAnsi="仿宋" w:eastAsia="仿宋"/>
                <w:b/>
                <w:color w:val="000000" w:themeColor="text1"/>
                <w:sz w:val="24"/>
                <w:szCs w:val="24"/>
                <w14:textFill>
                  <w14:solidFill>
                    <w14:schemeClr w14:val="tx1"/>
                  </w14:solidFill>
                </w14:textFill>
              </w:rPr>
              <w:t>活动前三年内，在经营活动中没有重大违法记录</w:t>
            </w:r>
          </w:p>
        </w:tc>
        <w:tc>
          <w:tcPr>
            <w:tcW w:w="6208" w:type="dxa"/>
            <w:vMerge w:val="continue"/>
            <w:vAlign w:val="center"/>
          </w:tcPr>
          <w:p>
            <w:pPr>
              <w:adjustRightInd w:val="0"/>
              <w:spacing w:line="300" w:lineRule="auto"/>
              <w:rPr>
                <w:rFonts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712" w:type="dxa"/>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6</w:t>
            </w:r>
          </w:p>
        </w:tc>
        <w:tc>
          <w:tcPr>
            <w:tcW w:w="2254" w:type="dxa"/>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法律、行政法规规定的其他条件</w:t>
            </w:r>
          </w:p>
        </w:tc>
        <w:tc>
          <w:tcPr>
            <w:tcW w:w="6208" w:type="dxa"/>
            <w:vMerge w:val="continue"/>
            <w:vAlign w:val="center"/>
          </w:tcPr>
          <w:p>
            <w:pPr>
              <w:adjustRightInd w:val="0"/>
              <w:spacing w:line="300" w:lineRule="auto"/>
              <w:rPr>
                <w:rFonts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line="360" w:lineRule="auto"/>
              <w:jc w:val="center"/>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lang w:val="en-US" w:eastAsia="zh-CN"/>
                <w14:textFill>
                  <w14:solidFill>
                    <w14:schemeClr w14:val="tx1"/>
                  </w14:solidFill>
                </w14:textFill>
              </w:rPr>
              <w:t>7</w:t>
            </w:r>
          </w:p>
        </w:tc>
        <w:tc>
          <w:tcPr>
            <w:tcW w:w="2254" w:type="dxa"/>
            <w:vAlign w:val="center"/>
          </w:tcPr>
          <w:p>
            <w:pPr>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2"/>
                <w:szCs w:val="22"/>
                <w14:textFill>
                  <w14:solidFill>
                    <w14:schemeClr w14:val="tx1"/>
                  </w14:solidFill>
                </w14:textFill>
              </w:rPr>
              <w:t>其他类似效力要求：授权参加本次</w:t>
            </w:r>
            <w:r>
              <w:rPr>
                <w:rFonts w:hint="eastAsia" w:ascii="仿宋" w:hAnsi="仿宋" w:eastAsia="仿宋"/>
                <w:b/>
                <w:color w:val="000000" w:themeColor="text1"/>
                <w:sz w:val="22"/>
                <w:szCs w:val="22"/>
                <w:lang w:eastAsia="zh-CN"/>
                <w14:textFill>
                  <w14:solidFill>
                    <w14:schemeClr w14:val="tx1"/>
                  </w14:solidFill>
                </w14:textFill>
              </w:rPr>
              <w:t>比选</w:t>
            </w:r>
            <w:r>
              <w:rPr>
                <w:rFonts w:hint="eastAsia" w:ascii="仿宋" w:hAnsi="仿宋" w:eastAsia="仿宋"/>
                <w:b/>
                <w:color w:val="000000" w:themeColor="text1"/>
                <w:sz w:val="22"/>
                <w:szCs w:val="22"/>
                <w14:textFill>
                  <w14:solidFill>
                    <w14:schemeClr w14:val="tx1"/>
                  </w14:solidFill>
                </w14:textFill>
              </w:rPr>
              <w:t>活动的</w:t>
            </w:r>
            <w:r>
              <w:rPr>
                <w:rFonts w:hint="eastAsia" w:ascii="仿宋" w:hAnsi="仿宋" w:eastAsia="仿宋"/>
                <w:b/>
                <w:color w:val="000000" w:themeColor="text1"/>
                <w:sz w:val="22"/>
                <w:szCs w:val="22"/>
                <w:lang w:eastAsia="zh-CN"/>
                <w14:textFill>
                  <w14:solidFill>
                    <w14:schemeClr w14:val="tx1"/>
                  </w14:solidFill>
                </w14:textFill>
              </w:rPr>
              <w:t>比选申请人</w:t>
            </w:r>
            <w:r>
              <w:rPr>
                <w:rFonts w:hint="eastAsia" w:ascii="仿宋" w:hAnsi="仿宋" w:eastAsia="仿宋"/>
                <w:b/>
                <w:color w:val="000000" w:themeColor="text1"/>
                <w:sz w:val="22"/>
                <w:szCs w:val="22"/>
                <w14:textFill>
                  <w14:solidFill>
                    <w14:schemeClr w14:val="tx1"/>
                  </w14:solidFill>
                </w14:textFill>
              </w:rPr>
              <w:t>代表证明</w:t>
            </w:r>
          </w:p>
        </w:tc>
        <w:tc>
          <w:tcPr>
            <w:tcW w:w="6208" w:type="dxa"/>
            <w:vAlign w:val="center"/>
          </w:tcPr>
          <w:p>
            <w:pPr>
              <w:adjustRightInd w:val="0"/>
              <w:spacing w:line="300" w:lineRule="auto"/>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（1）法定代表人/单位负责人授权书原件（非法定代表人或单位负责人参与比选时提供，格式见第六章）；</w:t>
            </w:r>
          </w:p>
          <w:p>
            <w:pPr>
              <w:adjustRightInd w:val="0"/>
              <w:spacing w:line="300" w:lineRule="auto"/>
              <w:rPr>
                <w:rFonts w:hint="eastAsia" w:ascii="Times New Roman" w:hAnsi="Times New Roman" w:eastAsia="仿宋" w:cs="Times New Roman"/>
                <w:bCs/>
                <w:sz w:val="24"/>
                <w:szCs w:val="24"/>
                <w:highlight w:val="none"/>
                <w:lang w:val="en-US" w:eastAsia="zh-CN"/>
              </w:rPr>
            </w:pPr>
            <w:r>
              <w:rPr>
                <w:rFonts w:hint="eastAsia" w:ascii="仿宋" w:hAnsi="仿宋" w:eastAsia="仿宋"/>
                <w:bCs/>
                <w:sz w:val="24"/>
                <w:szCs w:val="24"/>
                <w:highlight w:val="none"/>
                <w:lang w:val="en-US" w:eastAsia="zh-CN"/>
              </w:rPr>
              <w:t>（2）法定代表人/单位负责人参与比选时只须提供法定代表人/单位负责人身份证复印件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pacing w:line="30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8</w:t>
            </w:r>
          </w:p>
        </w:tc>
        <w:tc>
          <w:tcPr>
            <w:tcW w:w="2254" w:type="dxa"/>
            <w:vAlign w:val="center"/>
          </w:tcPr>
          <w:p>
            <w:pPr>
              <w:spacing w:line="360" w:lineRule="auto"/>
              <w:jc w:val="center"/>
              <w:rPr>
                <w:rFonts w:hint="default" w:ascii="仿宋" w:hAnsi="仿宋" w:eastAsia="仿宋"/>
                <w:b/>
                <w:color w:val="000000" w:themeColor="text1"/>
                <w:sz w:val="22"/>
                <w:szCs w:val="22"/>
                <w:highlight w:val="none"/>
                <w:lang w:val="en-US" w:eastAsia="zh-CN"/>
                <w14:textFill>
                  <w14:solidFill>
                    <w14:schemeClr w14:val="tx1"/>
                  </w14:solidFill>
                </w14:textFill>
              </w:rPr>
            </w:pPr>
            <w:r>
              <w:rPr>
                <w:rFonts w:hint="eastAsia" w:ascii="仿宋" w:hAnsi="仿宋" w:eastAsia="仿宋"/>
                <w:b/>
                <w:color w:val="000000" w:themeColor="text1"/>
                <w:sz w:val="22"/>
                <w:szCs w:val="22"/>
                <w:highlight w:val="none"/>
                <w14:textFill>
                  <w14:solidFill>
                    <w14:schemeClr w14:val="tx1"/>
                  </w14:solidFill>
                </w14:textFill>
              </w:rPr>
              <w:t>本项目的特定资格要求</w:t>
            </w:r>
            <w:r>
              <w:rPr>
                <w:rFonts w:hint="eastAsia" w:ascii="仿宋" w:hAnsi="仿宋" w:eastAsia="仿宋"/>
                <w:b/>
                <w:color w:val="000000" w:themeColor="text1"/>
                <w:sz w:val="22"/>
                <w:szCs w:val="22"/>
                <w:highlight w:val="none"/>
                <w:lang w:eastAsia="zh-CN"/>
                <w14:textFill>
                  <w14:solidFill>
                    <w14:schemeClr w14:val="tx1"/>
                  </w14:solidFill>
                </w14:textFill>
              </w:rPr>
              <w:t>：</w:t>
            </w:r>
          </w:p>
          <w:p/>
        </w:tc>
        <w:tc>
          <w:tcPr>
            <w:tcW w:w="6208" w:type="dxa"/>
            <w:vAlign w:val="center"/>
          </w:tcPr>
          <w:p>
            <w:pPr>
              <w:adjustRightInd w:val="0"/>
              <w:spacing w:line="300" w:lineRule="auto"/>
              <w:rPr>
                <w:rFonts w:hint="default" w:ascii="Times New Roman" w:hAnsi="Times New Roman" w:eastAsia="仿宋" w:cs="Times New Roman"/>
                <w:bCs/>
                <w:sz w:val="24"/>
                <w:szCs w:val="24"/>
                <w:highlight w:val="none"/>
                <w:lang w:val="en-US" w:eastAsia="zh-CN"/>
              </w:rPr>
            </w:pPr>
          </w:p>
        </w:tc>
      </w:tr>
    </w:tbl>
    <w:p>
      <w:pPr>
        <w:rPr>
          <w:rFonts w:hint="default"/>
          <w:lang w:val="en-US"/>
        </w:rPr>
      </w:pPr>
      <w:r>
        <w:rPr>
          <w:rFonts w:hint="default"/>
          <w:lang w:val="en-US"/>
        </w:rPr>
        <w:br w:type="page"/>
      </w:r>
    </w:p>
    <w:p>
      <w:pPr>
        <w:pStyle w:val="5"/>
        <w:spacing w:before="0" w:after="0" w:line="240" w:lineRule="auto"/>
        <w:jc w:val="center"/>
        <w:rPr>
          <w:rFonts w:ascii="仿宋" w:hAnsi="仿宋" w:eastAsia="仿宋"/>
          <w:color w:val="000000"/>
          <w:sz w:val="36"/>
          <w:szCs w:val="36"/>
        </w:rPr>
      </w:pPr>
      <w:bookmarkStart w:id="27" w:name="_Toc23416"/>
      <w:bookmarkStart w:id="28" w:name="_Toc13420"/>
      <w:bookmarkStart w:id="29" w:name="_Toc22092"/>
      <w:bookmarkStart w:id="30" w:name="_Toc18798"/>
      <w:r>
        <w:rPr>
          <w:rFonts w:ascii="仿宋" w:hAnsi="仿宋" w:eastAsia="仿宋"/>
          <w:color w:val="000000"/>
          <w:sz w:val="36"/>
          <w:szCs w:val="36"/>
        </w:rPr>
        <w:t xml:space="preserve">第四章 </w:t>
      </w:r>
      <w:bookmarkEnd w:id="27"/>
      <w:bookmarkEnd w:id="28"/>
      <w:r>
        <w:rPr>
          <w:rFonts w:hint="eastAsia" w:ascii="仿宋" w:hAnsi="仿宋" w:eastAsia="仿宋"/>
          <w:color w:val="000000"/>
          <w:sz w:val="36"/>
          <w:szCs w:val="36"/>
        </w:rPr>
        <w:t>比选内容及要求</w:t>
      </w:r>
      <w:bookmarkEnd w:id="29"/>
    </w:p>
    <w:p>
      <w:pPr>
        <w:tabs>
          <w:tab w:val="left" w:pos="2310"/>
        </w:tabs>
        <w:spacing w:line="500" w:lineRule="exact"/>
        <w:ind w:right="420" w:rightChars="200" w:firstLine="442" w:firstLineChars="200"/>
        <w:jc w:val="left"/>
        <w:rPr>
          <w:rFonts w:ascii="仿宋" w:hAnsi="仿宋" w:eastAsia="仿宋"/>
          <w:b/>
          <w:bCs/>
          <w:sz w:val="22"/>
        </w:rPr>
      </w:pPr>
    </w:p>
    <w:p>
      <w:pPr>
        <w:spacing w:line="360" w:lineRule="auto"/>
        <w:ind w:firstLine="442" w:firstLineChars="200"/>
        <w:rPr>
          <w:rFonts w:ascii="Times New Roman" w:hAnsi="Times New Roman" w:eastAsia="仿宋" w:cs="Times New Roman"/>
          <w:b/>
          <w:bCs/>
          <w:sz w:val="28"/>
          <w:szCs w:val="24"/>
        </w:rPr>
      </w:pPr>
      <w:r>
        <w:rPr>
          <w:rFonts w:hint="eastAsia" w:ascii="Times New Roman" w:hAnsi="Times New Roman" w:eastAsia="仿宋" w:cs="Times New Roman"/>
          <w:b/>
          <w:bCs/>
          <w:sz w:val="22"/>
        </w:rPr>
        <w:t>前提：本章中标注“★”的条款为实质性要求，未响应或不满足，按无效响应处理。</w:t>
      </w:r>
    </w:p>
    <w:p>
      <w:pPr>
        <w:autoSpaceDE w:val="0"/>
        <w:autoSpaceDN w:val="0"/>
        <w:spacing w:line="360" w:lineRule="auto"/>
        <w:ind w:left="420"/>
        <w:outlineLvl w:val="1"/>
        <w:rPr>
          <w:rFonts w:ascii="Times New Roman" w:hAnsi="Times New Roman" w:eastAsia="仿宋" w:cs="Times New Roman"/>
          <w:b/>
          <w:bCs/>
          <w:sz w:val="28"/>
          <w:szCs w:val="24"/>
          <w:lang w:val="zh-CN"/>
        </w:rPr>
      </w:pPr>
      <w:r>
        <w:rPr>
          <w:rFonts w:hint="eastAsia" w:ascii="Times New Roman" w:hAnsi="Times New Roman" w:eastAsia="仿宋" w:cs="Times New Roman"/>
          <w:b/>
          <w:bCs/>
          <w:sz w:val="28"/>
          <w:szCs w:val="24"/>
          <w:lang w:val="zh-CN"/>
        </w:rPr>
        <w:t>一、项目概述</w:t>
      </w:r>
    </w:p>
    <w:p>
      <w:pPr>
        <w:pStyle w:val="2"/>
        <w:rPr>
          <w:rFonts w:ascii="Times New Roman" w:hAnsi="Times New Roman" w:eastAsia="仿宋"/>
          <w:b w:val="0"/>
          <w:bCs/>
          <w:kern w:val="2"/>
          <w:szCs w:val="24"/>
        </w:rPr>
      </w:pPr>
      <w:r>
        <w:rPr>
          <w:rFonts w:hint="eastAsia" w:ascii="Times New Roman" w:hAnsi="Times New Roman" w:eastAsia="仿宋"/>
          <w:b w:val="0"/>
          <w:bCs/>
          <w:kern w:val="2"/>
          <w:szCs w:val="24"/>
        </w:rPr>
        <w:t>本项目主要用于表彰从事教育教学工作满30年、35年、40年的教职工。</w:t>
      </w:r>
    </w:p>
    <w:p>
      <w:pPr>
        <w:autoSpaceDE w:val="0"/>
        <w:autoSpaceDN w:val="0"/>
        <w:spacing w:line="360" w:lineRule="auto"/>
        <w:ind w:left="420"/>
        <w:outlineLvl w:val="1"/>
        <w:rPr>
          <w:rFonts w:ascii="仿宋" w:hAnsi="仿宋" w:eastAsia="仿宋" w:cs="仿宋"/>
          <w:b/>
          <w:bCs/>
          <w:sz w:val="28"/>
          <w:szCs w:val="24"/>
          <w:lang w:val="zh-CN"/>
        </w:rPr>
      </w:pPr>
      <w:r>
        <w:rPr>
          <w:rFonts w:hint="eastAsia" w:ascii="仿宋" w:hAnsi="仿宋" w:eastAsia="仿宋" w:cs="仿宋"/>
          <w:b/>
          <w:bCs/>
          <w:sz w:val="28"/>
          <w:szCs w:val="24"/>
          <w:lang w:val="zh-CN"/>
        </w:rPr>
        <w:t>二、技术</w:t>
      </w:r>
      <w:r>
        <w:rPr>
          <w:rFonts w:hint="eastAsia" w:ascii="仿宋" w:hAnsi="仿宋" w:eastAsia="仿宋" w:cs="仿宋"/>
          <w:b/>
          <w:bCs/>
          <w:sz w:val="28"/>
          <w:szCs w:val="24"/>
        </w:rPr>
        <w:t>参数</w:t>
      </w:r>
      <w:r>
        <w:rPr>
          <w:rFonts w:hint="eastAsia" w:ascii="仿宋" w:hAnsi="仿宋" w:eastAsia="仿宋" w:cs="仿宋"/>
          <w:b/>
          <w:bCs/>
          <w:sz w:val="28"/>
          <w:szCs w:val="24"/>
          <w:lang w:val="zh-CN"/>
        </w:rPr>
        <w:t>要求</w:t>
      </w:r>
    </w:p>
    <w:tbl>
      <w:tblPr>
        <w:tblStyle w:val="17"/>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1701"/>
        <w:gridCol w:w="4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b/>
                <w:sz w:val="24"/>
                <w:szCs w:val="24"/>
              </w:rPr>
            </w:pPr>
            <w:r>
              <w:rPr>
                <w:rFonts w:hint="eastAsia" w:ascii="仿宋" w:hAnsi="仿宋" w:eastAsia="仿宋" w:cs="仿宋"/>
                <w:b/>
                <w:sz w:val="24"/>
                <w:szCs w:val="24"/>
              </w:rPr>
              <w:t>货物名称</w:t>
            </w:r>
          </w:p>
          <w:p>
            <w:pPr>
              <w:widowControl/>
              <w:adjustRightInd w:val="0"/>
              <w:snapToGrid w:val="0"/>
              <w:spacing w:line="276" w:lineRule="auto"/>
              <w:jc w:val="center"/>
              <w:rPr>
                <w:rFonts w:ascii="仿宋" w:hAnsi="仿宋" w:eastAsia="仿宋" w:cs="仿宋"/>
                <w:b/>
                <w:color w:val="000000"/>
                <w:sz w:val="24"/>
              </w:rPr>
            </w:pPr>
            <w:r>
              <w:rPr>
                <w:rFonts w:hint="eastAsia" w:ascii="仿宋" w:hAnsi="仿宋" w:eastAsia="仿宋" w:cs="仿宋"/>
                <w:b/>
                <w:sz w:val="24"/>
                <w:szCs w:val="24"/>
              </w:rPr>
              <w:t>（标的名称）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b/>
                <w:color w:val="000000"/>
                <w:sz w:val="24"/>
              </w:rPr>
            </w:pPr>
            <w:r>
              <w:rPr>
                <w:rFonts w:hint="eastAsia" w:ascii="仿宋" w:hAnsi="仿宋" w:eastAsia="仿宋" w:cs="仿宋"/>
                <w:b/>
                <w:color w:val="000000"/>
                <w:sz w:val="24"/>
              </w:rPr>
              <w:t>数量（单位）</w:t>
            </w:r>
          </w:p>
          <w:p>
            <w:pPr>
              <w:widowControl/>
              <w:adjustRightInd w:val="0"/>
              <w:snapToGrid w:val="0"/>
              <w:spacing w:line="276" w:lineRule="auto"/>
              <w:jc w:val="center"/>
              <w:rPr>
                <w:rFonts w:ascii="仿宋" w:hAnsi="仿宋" w:eastAsia="仿宋" w:cs="仿宋"/>
                <w:b/>
                <w:color w:val="000000"/>
                <w:sz w:val="24"/>
              </w:rPr>
            </w:pPr>
            <w:r>
              <w:rPr>
                <w:rFonts w:hint="eastAsia" w:ascii="仿宋" w:hAnsi="仿宋" w:eastAsia="仿宋" w:cs="仿宋"/>
                <w:b/>
                <w:color w:val="000000"/>
                <w:sz w:val="24"/>
              </w:rPr>
              <w:t>实质性要求</w:t>
            </w:r>
          </w:p>
        </w:tc>
        <w:tc>
          <w:tcPr>
            <w:tcW w:w="47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b/>
                <w:color w:val="000000"/>
                <w:sz w:val="24"/>
              </w:rPr>
            </w:pPr>
            <w:r>
              <w:rPr>
                <w:rFonts w:hint="eastAsia" w:ascii="仿宋" w:hAnsi="仿宋" w:eastAsia="仿宋" w:cs="仿宋"/>
                <w:b/>
                <w:color w:val="00000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color w:val="000000"/>
                <w:sz w:val="24"/>
              </w:rPr>
            </w:pPr>
            <w:r>
              <w:rPr>
                <w:rFonts w:hint="eastAsia" w:ascii="仿宋" w:hAnsi="仿宋" w:eastAsia="仿宋" w:cs="仿宋"/>
                <w:color w:val="000000"/>
                <w:sz w:val="24"/>
              </w:rPr>
              <w:t>1</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rPr>
              <w:t>床单四件（一）</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szCs w:val="21"/>
              </w:rPr>
            </w:pPr>
            <w:r>
              <w:rPr>
                <w:rFonts w:hint="eastAsia"/>
                <w:szCs w:val="21"/>
              </w:rPr>
              <w:t xml:space="preserve">16套 </w:t>
            </w:r>
          </w:p>
        </w:tc>
        <w:tc>
          <w:tcPr>
            <w:tcW w:w="4708" w:type="dxa"/>
            <w:tcBorders>
              <w:top w:val="single" w:color="auto" w:sz="4" w:space="0"/>
              <w:left w:val="single" w:color="auto" w:sz="4" w:space="0"/>
              <w:bottom w:val="single" w:color="auto" w:sz="4" w:space="0"/>
              <w:right w:val="single" w:color="auto" w:sz="4" w:space="0"/>
            </w:tcBorders>
            <w:vAlign w:val="center"/>
          </w:tcPr>
          <w:p>
            <w:r>
              <w:rPr>
                <w:rFonts w:hint="eastAsia"/>
              </w:rPr>
              <w:t>★被套1个：规格为203cm*229cm （允许误差±1cm）</w:t>
            </w:r>
          </w:p>
          <w:p>
            <w:r>
              <w:rPr>
                <w:rFonts w:hint="eastAsia"/>
              </w:rPr>
              <w:t>★床单1床：规格为230</w:t>
            </w:r>
            <w:r>
              <w:t>cm*</w:t>
            </w:r>
            <w:r>
              <w:rPr>
                <w:rFonts w:hint="eastAsia"/>
              </w:rPr>
              <w:t>240</w:t>
            </w:r>
            <w:r>
              <w:t>cm</w:t>
            </w:r>
            <w:r>
              <w:rPr>
                <w:rFonts w:hint="eastAsia"/>
              </w:rPr>
              <w:t>（允许误差±1cm）</w:t>
            </w:r>
          </w:p>
          <w:p>
            <w:r>
              <w:rPr>
                <w:rFonts w:hint="eastAsia"/>
              </w:rPr>
              <w:t>★枕套2个：规格为74</w:t>
            </w:r>
            <w:r>
              <w:t>cm*</w:t>
            </w:r>
            <w:r>
              <w:rPr>
                <w:rFonts w:hint="eastAsia"/>
              </w:rPr>
              <w:t>48</w:t>
            </w:r>
            <w:r>
              <w:t>cm</w:t>
            </w:r>
            <w:r>
              <w:rPr>
                <w:rFonts w:hint="eastAsia"/>
              </w:rPr>
              <w:t>（允许误差±1cm）</w:t>
            </w:r>
          </w:p>
          <w:p>
            <w:r>
              <w:rPr>
                <w:rFonts w:hint="eastAsia"/>
              </w:rPr>
              <w:t>★面料：100%棉（纱支不低于40支、斜纹）</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★产品印染方式要求：活性印染。</w:t>
            </w:r>
          </w:p>
          <w:p>
            <w:pP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产品风格：典雅大方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rPr>
              <w:t>床单四件（二）</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szCs w:val="21"/>
              </w:rPr>
            </w:pPr>
            <w:r>
              <w:rPr>
                <w:rFonts w:hint="eastAsia"/>
                <w:szCs w:val="21"/>
              </w:rPr>
              <w:t>12套</w:t>
            </w:r>
          </w:p>
        </w:tc>
        <w:tc>
          <w:tcPr>
            <w:tcW w:w="4708" w:type="dxa"/>
            <w:tcBorders>
              <w:top w:val="single" w:color="auto" w:sz="4" w:space="0"/>
              <w:left w:val="single" w:color="auto" w:sz="4" w:space="0"/>
              <w:bottom w:val="single" w:color="auto" w:sz="4" w:space="0"/>
              <w:right w:val="single" w:color="auto" w:sz="4" w:space="0"/>
            </w:tcBorders>
            <w:vAlign w:val="center"/>
          </w:tcPr>
          <w:p>
            <w:r>
              <w:rPr>
                <w:rFonts w:hint="eastAsia"/>
              </w:rPr>
              <w:t>★被套1个：规格为203cm*229cm</w:t>
            </w:r>
            <w:r>
              <w:rPr>
                <w:rFonts w:hint="eastAsia"/>
                <w:lang w:val="en-US" w:eastAsia="zh-CN"/>
              </w:rPr>
              <w:t>(</w:t>
            </w:r>
            <w:r>
              <w:rPr>
                <w:rFonts w:hint="eastAsia"/>
              </w:rPr>
              <w:t>允许误差±1cm）</w:t>
            </w:r>
          </w:p>
          <w:p>
            <w:r>
              <w:rPr>
                <w:rFonts w:hint="eastAsia"/>
              </w:rPr>
              <w:t>★床单1床：规格为230</w:t>
            </w:r>
            <w:r>
              <w:t>cm*</w:t>
            </w:r>
            <w:r>
              <w:rPr>
                <w:rFonts w:hint="eastAsia"/>
              </w:rPr>
              <w:t>240</w:t>
            </w:r>
            <w:r>
              <w:t>cm</w:t>
            </w:r>
            <w:r>
              <w:rPr>
                <w:rFonts w:hint="eastAsia"/>
                <w:lang w:val="en-US" w:eastAsia="zh-CN"/>
              </w:rPr>
              <w:t>(</w:t>
            </w:r>
            <w:r>
              <w:rPr>
                <w:rFonts w:hint="eastAsia"/>
              </w:rPr>
              <w:t>允许误差±1cm）</w:t>
            </w:r>
          </w:p>
          <w:p>
            <w:r>
              <w:rPr>
                <w:rFonts w:hint="eastAsia"/>
              </w:rPr>
              <w:t>★枕套2个：规格为74</w:t>
            </w:r>
            <w:r>
              <w:t>cm*</w:t>
            </w:r>
            <w:r>
              <w:rPr>
                <w:rFonts w:hint="eastAsia"/>
              </w:rPr>
              <w:t>48</w:t>
            </w:r>
            <w:r>
              <w:t>cm</w:t>
            </w:r>
            <w:r>
              <w:rPr>
                <w:rFonts w:hint="eastAsia"/>
                <w:lang w:val="en-US" w:eastAsia="zh-CN"/>
              </w:rPr>
              <w:t>(</w:t>
            </w:r>
            <w:r>
              <w:rPr>
                <w:rFonts w:hint="eastAsia"/>
              </w:rPr>
              <w:t>允许误差±1cm）</w:t>
            </w:r>
          </w:p>
          <w:p>
            <w:r>
              <w:rPr>
                <w:rFonts w:hint="eastAsia"/>
              </w:rPr>
              <w:t>★面料：100%棉（纱支不低于40支、斜纹）</w:t>
            </w:r>
          </w:p>
          <w:p>
            <w:pPr>
              <w:rPr>
                <w:rFonts w:hint="eastAsia"/>
              </w:rPr>
            </w:pPr>
            <w:r>
              <w:rPr>
                <w:rFonts w:hint="eastAsia"/>
              </w:rPr>
              <w:t>★产品印染方式要求：活性印染。</w:t>
            </w:r>
          </w:p>
          <w:p>
            <w:r>
              <w:rPr>
                <w:rFonts w:hint="eastAsia"/>
                <w:lang w:eastAsia="zh-CN"/>
              </w:rPr>
              <w:t>产品风格：清新雅致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color w:val="000000"/>
                <w:sz w:val="24"/>
              </w:rPr>
            </w:pPr>
            <w:r>
              <w:rPr>
                <w:rFonts w:hint="eastAsia" w:ascii="仿宋" w:hAnsi="仿宋" w:eastAsia="仿宋" w:cs="仿宋"/>
                <w:color w:val="000000"/>
                <w:sz w:val="24"/>
              </w:rPr>
              <w:t>3</w:t>
            </w:r>
          </w:p>
        </w:tc>
        <w:tc>
          <w:tcPr>
            <w:tcW w:w="1985"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000000"/>
                <w:sz w:val="24"/>
                <w:szCs w:val="24"/>
              </w:rPr>
            </w:pPr>
            <w:r>
              <w:rPr>
                <w:rFonts w:hint="eastAsia"/>
              </w:rPr>
              <w:t>鹅绒冬厚被</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1"/>
              </w:rPr>
            </w:pPr>
            <w:r>
              <w:rPr>
                <w:rFonts w:hint="eastAsia"/>
                <w:szCs w:val="21"/>
              </w:rPr>
              <w:t>1床</w:t>
            </w:r>
          </w:p>
        </w:tc>
        <w:tc>
          <w:tcPr>
            <w:tcW w:w="4708"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★规格：203cm*229cm/床</w:t>
            </w:r>
            <w:r>
              <w:rPr>
                <w:rFonts w:hint="eastAsia"/>
                <w:szCs w:val="21"/>
                <w:lang w:eastAsia="zh-CN"/>
              </w:rPr>
              <w:t>（</w:t>
            </w:r>
            <w:r>
              <w:rPr>
                <w:rFonts w:hint="eastAsia"/>
                <w:szCs w:val="21"/>
                <w:u w:val="none"/>
                <w:lang w:eastAsia="zh-CN"/>
              </w:rPr>
              <w:t>允许误差</w:t>
            </w:r>
            <w:r>
              <w:rPr>
                <w:rFonts w:hint="eastAsia"/>
                <w:u w:val="none"/>
              </w:rPr>
              <w:t>±</w:t>
            </w:r>
            <w:r>
              <w:rPr>
                <w:rFonts w:hint="eastAsia"/>
                <w:u w:val="none"/>
                <w:lang w:val="en-US" w:eastAsia="zh-CN"/>
              </w:rPr>
              <w:t>1cm)</w:t>
            </w:r>
            <w:r>
              <w:rPr>
                <w:rFonts w:hint="eastAsia"/>
                <w:szCs w:val="21"/>
              </w:rPr>
              <w:t>，面料：100%聚酯纤维</w:t>
            </w:r>
          </w:p>
          <w:p>
            <w:pPr>
              <w:rPr>
                <w:rFonts w:ascii="宋体" w:hAnsi="宋体" w:cs="宋体"/>
                <w:color w:val="000000"/>
                <w:sz w:val="24"/>
                <w:szCs w:val="24"/>
              </w:rPr>
            </w:pPr>
            <w:r>
              <w:rPr>
                <w:rFonts w:hint="eastAsia"/>
                <w:szCs w:val="21"/>
              </w:rPr>
              <w:t>★填充物：白鹅绒（绒子含量95%），★填充量：1000g（允许误差±2g）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color w:val="000000"/>
                <w:sz w:val="24"/>
              </w:rPr>
            </w:pPr>
            <w:r>
              <w:rPr>
                <w:rFonts w:hint="eastAsia" w:ascii="仿宋" w:hAnsi="仿宋" w:eastAsia="仿宋" w:cs="仿宋"/>
                <w:color w:val="000000"/>
                <w:sz w:val="24"/>
              </w:rPr>
              <w:t>4</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rPr>
              <w:t>蚕丝大豆二合一被</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1"/>
              </w:rPr>
            </w:pPr>
            <w:r>
              <w:rPr>
                <w:rFonts w:hint="eastAsia"/>
                <w:szCs w:val="21"/>
              </w:rPr>
              <w:t xml:space="preserve">15床 </w:t>
            </w:r>
          </w:p>
        </w:tc>
        <w:tc>
          <w:tcPr>
            <w:tcW w:w="4708"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★被芯规格：203cm*229cm/床（允许误差±1cm）</w:t>
            </w:r>
          </w:p>
          <w:p>
            <w:pPr>
              <w:rPr>
                <w:szCs w:val="21"/>
              </w:rPr>
            </w:pPr>
            <w:r>
              <w:rPr>
                <w:rFonts w:hint="eastAsia"/>
                <w:szCs w:val="21"/>
              </w:rPr>
              <w:t>（1）蚕丝被：面料100%棉，填充物：100%榨蚕丝，</w:t>
            </w:r>
          </w:p>
          <w:p>
            <w:pPr>
              <w:rPr>
                <w:szCs w:val="21"/>
              </w:rPr>
            </w:pPr>
            <w:r>
              <w:rPr>
                <w:rFonts w:hint="eastAsia"/>
                <w:szCs w:val="21"/>
              </w:rPr>
              <w:t>★填充物重：500g（允许误差±2g）</w:t>
            </w:r>
          </w:p>
          <w:p>
            <w:pPr>
              <w:rPr>
                <w:rFonts w:ascii="宋体" w:hAnsi="宋体" w:cs="宋体"/>
                <w:color w:val="000000"/>
                <w:sz w:val="24"/>
                <w:szCs w:val="24"/>
              </w:rPr>
            </w:pPr>
            <w:r>
              <w:rPr>
                <w:rFonts w:hint="eastAsia"/>
                <w:szCs w:val="21"/>
              </w:rPr>
              <w:t>（2）大豆被：面料100%棉，填充物：51%大豆蛋白改性聚乙烯醇纤维、49%聚酯纤维，填充物重2000g（允许误差±2g）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color w:val="000000"/>
                <w:sz w:val="24"/>
              </w:rPr>
            </w:pPr>
            <w:r>
              <w:rPr>
                <w:rFonts w:hint="eastAsia" w:ascii="仿宋" w:hAnsi="仿宋" w:eastAsia="仿宋" w:cs="仿宋"/>
                <w:color w:val="000000"/>
                <w:sz w:val="24"/>
              </w:rPr>
              <w:t>5</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rPr>
              <w:t>冬厚被</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Cs w:val="21"/>
              </w:rPr>
              <w:t>12床</w:t>
            </w:r>
          </w:p>
        </w:tc>
        <w:tc>
          <w:tcPr>
            <w:tcW w:w="4708"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★规格：203cm*229cm/床，面料：100%棉允许误差±1cm</w:t>
            </w:r>
          </w:p>
          <w:p>
            <w:pPr>
              <w:rPr>
                <w:rFonts w:ascii="宋体" w:hAnsi="宋体" w:cs="宋体"/>
                <w:color w:val="000000"/>
                <w:sz w:val="24"/>
                <w:szCs w:val="24"/>
              </w:rPr>
            </w:pPr>
            <w:r>
              <w:rPr>
                <w:rFonts w:hint="eastAsia"/>
                <w:szCs w:val="21"/>
              </w:rPr>
              <w:t>填充物： 51%大豆蛋白改性聚乙烯醇纤维、49%聚酯纤维，填充物重2000g允许误差±2g）</w:t>
            </w:r>
          </w:p>
        </w:tc>
      </w:tr>
    </w:tbl>
    <w:p>
      <w:pPr>
        <w:autoSpaceDE w:val="0"/>
        <w:autoSpaceDN w:val="0"/>
        <w:spacing w:line="520" w:lineRule="exact"/>
        <w:ind w:firstLine="433" w:firstLineChars="196"/>
        <w:outlineLvl w:val="1"/>
        <w:rPr>
          <w:rFonts w:ascii="Times New Roman" w:hAnsi="Times New Roman" w:eastAsia="仿宋" w:cs="Times New Roman"/>
          <w:b/>
          <w:bCs/>
          <w:sz w:val="28"/>
          <w:szCs w:val="24"/>
          <w:lang w:val="zh-CN"/>
        </w:rPr>
      </w:pPr>
      <w:r>
        <w:rPr>
          <w:rFonts w:hint="eastAsia" w:ascii="Times New Roman" w:hAnsi="Times New Roman" w:eastAsia="仿宋" w:cs="Times New Roman"/>
          <w:b/>
          <w:bCs/>
          <w:sz w:val="22"/>
        </w:rPr>
        <w:t>★</w:t>
      </w:r>
      <w:r>
        <w:rPr>
          <w:rFonts w:hint="eastAsia" w:ascii="Times New Roman" w:hAnsi="Times New Roman" w:eastAsia="仿宋" w:cs="Times New Roman"/>
          <w:b/>
          <w:bCs/>
          <w:sz w:val="28"/>
          <w:szCs w:val="24"/>
        </w:rPr>
        <w:t>三</w:t>
      </w:r>
      <w:r>
        <w:rPr>
          <w:rFonts w:hint="eastAsia" w:ascii="Times New Roman" w:hAnsi="Times New Roman" w:eastAsia="仿宋" w:cs="Times New Roman"/>
          <w:b/>
          <w:bCs/>
          <w:sz w:val="28"/>
          <w:szCs w:val="24"/>
          <w:lang w:val="zh-CN"/>
        </w:rPr>
        <w:t>、商务要求</w:t>
      </w: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1.提供给的产品须为上市家纺企业品牌授权经销产品，且为同一品牌；保证正品质量、完好包装。产品若出现质量问题，</w:t>
      </w:r>
      <w:r>
        <w:rPr>
          <w:rFonts w:hint="eastAsia" w:ascii="仿宋_GB2312" w:eastAsia="仿宋_GB2312"/>
          <w:sz w:val="24"/>
          <w:szCs w:val="24"/>
          <w:lang w:eastAsia="zh-CN"/>
        </w:rPr>
        <w:t>无条件</w:t>
      </w:r>
      <w:r>
        <w:rPr>
          <w:rFonts w:hint="eastAsia" w:ascii="仿宋_GB2312" w:eastAsia="仿宋_GB2312"/>
          <w:sz w:val="24"/>
          <w:szCs w:val="24"/>
        </w:rPr>
        <w:t>予以更换。</w:t>
      </w: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2.服务时间：2022年</w:t>
      </w:r>
      <w:r>
        <w:rPr>
          <w:rFonts w:ascii="仿宋_GB2312" w:eastAsia="仿宋_GB2312"/>
          <w:sz w:val="24"/>
          <w:szCs w:val="24"/>
        </w:rPr>
        <w:t>10</w:t>
      </w:r>
      <w:r>
        <w:rPr>
          <w:rFonts w:hint="eastAsia" w:ascii="仿宋_GB2312" w:eastAsia="仿宋_GB2312"/>
          <w:sz w:val="24"/>
          <w:szCs w:val="24"/>
        </w:rPr>
        <w:t>月</w:t>
      </w:r>
      <w:r>
        <w:rPr>
          <w:rFonts w:hint="eastAsia" w:ascii="仿宋_GB2312" w:eastAsia="仿宋_GB2312"/>
          <w:sz w:val="24"/>
          <w:szCs w:val="24"/>
          <w:lang w:val="en-US" w:eastAsia="zh-CN"/>
        </w:rPr>
        <w:t>28</w:t>
      </w:r>
      <w:r>
        <w:rPr>
          <w:rFonts w:hint="eastAsia" w:ascii="仿宋_GB2312" w:eastAsia="仿宋_GB2312"/>
          <w:sz w:val="24"/>
          <w:szCs w:val="24"/>
        </w:rPr>
        <w:t>日前全部到货。</w:t>
      </w: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3.付款方式：货物送到指定地点，经验收合格后付款。</w:t>
      </w: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4.服务地点：四川铁道职业学院安德校区。</w:t>
      </w: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5.履约方式：成交供应商在约定的时间内将货物送到指定地点。</w:t>
      </w:r>
    </w:p>
    <w:p>
      <w:pPr>
        <w:pStyle w:val="4"/>
      </w:pPr>
    </w:p>
    <w:p>
      <w:pPr>
        <w:pStyle w:val="4"/>
      </w:pPr>
    </w:p>
    <w:p>
      <w:pPr>
        <w:spacing w:line="400" w:lineRule="exact"/>
        <w:rPr>
          <w:rFonts w:ascii="仿宋_GB2312" w:eastAsia="仿宋_GB2312" w:hAnsiTheme="minorEastAsia"/>
          <w:b/>
          <w:sz w:val="28"/>
          <w:szCs w:val="28"/>
        </w:rPr>
      </w:pPr>
      <w:r>
        <w:rPr>
          <w:rFonts w:hint="eastAsia" w:ascii="仿宋_GB2312" w:eastAsia="仿宋_GB2312"/>
          <w:sz w:val="24"/>
          <w:szCs w:val="24"/>
        </w:rPr>
        <w:t xml:space="preserve">   </w:t>
      </w:r>
      <w:r>
        <w:rPr>
          <w:rFonts w:hint="eastAsia" w:ascii="仿宋_GB2312" w:eastAsia="仿宋_GB2312"/>
          <w:b/>
          <w:sz w:val="24"/>
          <w:szCs w:val="24"/>
        </w:rPr>
        <w:t xml:space="preserve"> </w:t>
      </w:r>
      <w:r>
        <w:rPr>
          <w:rFonts w:hint="eastAsia" w:ascii="仿宋_GB2312" w:eastAsia="仿宋_GB2312" w:hAnsiTheme="minorEastAsia"/>
          <w:b/>
          <w:sz w:val="28"/>
          <w:szCs w:val="28"/>
        </w:rPr>
        <w:t>四、样品</w:t>
      </w: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1.参加本项目比选的比选申请人按比选文件要求提供样品。样品要求如下：</w:t>
      </w: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(1)提供的样品必须符合比选文件要求，否则将视为不合格样品。</w:t>
      </w: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(2)样品上不得看见可以识别比选申请人的任何标志与标识。评审采用盲样，由现场工作人员在评审前随机编号。</w:t>
      </w: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(3)样品移交、退还时，比选申请人按</w:t>
      </w:r>
      <w:r>
        <w:rPr>
          <w:rFonts w:hint="eastAsia" w:ascii="仿宋_GB2312" w:eastAsia="仿宋_GB2312"/>
          <w:sz w:val="24"/>
          <w:szCs w:val="24"/>
          <w:lang w:eastAsia="zh-CN"/>
        </w:rPr>
        <w:t>比选人</w:t>
      </w:r>
      <w:r>
        <w:rPr>
          <w:rFonts w:hint="eastAsia" w:ascii="仿宋_GB2312" w:eastAsia="仿宋_GB2312"/>
          <w:sz w:val="24"/>
          <w:szCs w:val="24"/>
        </w:rPr>
        <w:t>工作人员指定的时间（结果公告公示后5个工作日内）、地点办理退还，因样品逾期未撤离而产生的废品处置费，由比选申请人承担。</w:t>
      </w: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(4)样品费用：样品的生产、安装、运输费、保管费等一切费用由比选申请人自理。评审时可能对样品进行破坏性试验，由此造成的样品损毁由比选申请人自行承担。</w:t>
      </w:r>
    </w:p>
    <w:p>
      <w:pPr>
        <w:numPr>
          <w:ilvl w:val="255"/>
          <w:numId w:val="0"/>
        </w:numPr>
        <w:spacing w:line="400" w:lineRule="exact"/>
        <w:ind w:firstLine="480" w:firstLineChars="200"/>
        <w:rPr>
          <w:rFonts w:ascii="仿宋_GB2312" w:eastAsia="仿宋_GB2312"/>
          <w:sz w:val="24"/>
          <w:szCs w:val="24"/>
        </w:rPr>
      </w:pP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2.样品清单</w:t>
      </w:r>
    </w:p>
    <w:p>
      <w:pPr>
        <w:pStyle w:val="2"/>
      </w:pPr>
    </w:p>
    <w:tbl>
      <w:tblPr>
        <w:tblStyle w:val="18"/>
        <w:tblW w:w="5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05"/>
        <w:gridCol w:w="1012"/>
        <w:gridCol w:w="97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序号</w:t>
            </w:r>
          </w:p>
        </w:tc>
        <w:tc>
          <w:tcPr>
            <w:tcW w:w="20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名称</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单位</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数量</w:t>
            </w:r>
          </w:p>
        </w:tc>
        <w:tc>
          <w:tcPr>
            <w:tcW w:w="11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1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4"/>
              </w:rPr>
            </w:pPr>
            <w:r>
              <w:rPr>
                <w:rFonts w:hint="eastAsia" w:ascii="仿宋" w:hAnsi="仿宋" w:eastAsia="仿宋" w:cs="仿宋"/>
                <w:kern w:val="0"/>
                <w:sz w:val="24"/>
              </w:rPr>
              <w:t>1</w:t>
            </w:r>
          </w:p>
        </w:tc>
        <w:tc>
          <w:tcPr>
            <w:tcW w:w="20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rPr>
              <w:t>床单四件（一）</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套</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11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1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4"/>
              </w:rPr>
            </w:pPr>
            <w:r>
              <w:rPr>
                <w:rFonts w:hint="eastAsia" w:ascii="仿宋" w:hAnsi="仿宋" w:eastAsia="仿宋" w:cs="仿宋"/>
                <w:kern w:val="0"/>
                <w:sz w:val="24"/>
              </w:rPr>
              <w:t>2</w:t>
            </w:r>
          </w:p>
        </w:tc>
        <w:tc>
          <w:tcPr>
            <w:tcW w:w="20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rPr>
              <w:t>床单四件（二）</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套</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11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1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4"/>
              </w:rPr>
            </w:pPr>
            <w:r>
              <w:rPr>
                <w:rFonts w:hint="eastAsia" w:ascii="仿宋" w:hAnsi="仿宋" w:eastAsia="仿宋" w:cs="仿宋"/>
                <w:kern w:val="0"/>
                <w:sz w:val="24"/>
              </w:rPr>
              <w:t>3</w:t>
            </w:r>
          </w:p>
        </w:tc>
        <w:tc>
          <w:tcPr>
            <w:tcW w:w="2005"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仿宋" w:hAnsi="仿宋" w:eastAsia="仿宋" w:cs="仿宋"/>
                <w:kern w:val="0"/>
                <w:sz w:val="24"/>
              </w:rPr>
            </w:pPr>
            <w:r>
              <w:rPr>
                <w:rFonts w:hint="eastAsia"/>
              </w:rPr>
              <w:t>鹅绒冬厚被</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床</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11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1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4"/>
              </w:rPr>
            </w:pPr>
            <w:r>
              <w:rPr>
                <w:rFonts w:hint="eastAsia" w:ascii="仿宋" w:hAnsi="仿宋" w:eastAsia="仿宋" w:cs="仿宋"/>
                <w:kern w:val="0"/>
                <w:sz w:val="24"/>
              </w:rPr>
              <w:t>4</w:t>
            </w:r>
          </w:p>
        </w:tc>
        <w:tc>
          <w:tcPr>
            <w:tcW w:w="20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rPr>
              <w:t>蚕丝大豆二合一被</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床</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11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1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kern w:val="0"/>
                <w:sz w:val="24"/>
              </w:rPr>
            </w:pPr>
            <w:r>
              <w:rPr>
                <w:rFonts w:hint="eastAsia" w:ascii="仿宋" w:hAnsi="仿宋" w:eastAsia="仿宋" w:cs="仿宋"/>
                <w:kern w:val="0"/>
                <w:sz w:val="24"/>
              </w:rPr>
              <w:t>5</w:t>
            </w:r>
          </w:p>
        </w:tc>
        <w:tc>
          <w:tcPr>
            <w:tcW w:w="20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rPr>
              <w:t>冬厚被</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床</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11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bl>
    <w:p>
      <w:r>
        <w:br w:type="page"/>
      </w:r>
    </w:p>
    <w:p>
      <w:pPr>
        <w:pStyle w:val="5"/>
        <w:spacing w:line="400" w:lineRule="exact"/>
        <w:jc w:val="center"/>
        <w:rPr>
          <w:rFonts w:ascii="仿宋" w:hAnsi="仿宋" w:eastAsia="仿宋"/>
          <w:color w:val="000000"/>
          <w:sz w:val="36"/>
          <w:szCs w:val="36"/>
        </w:rPr>
      </w:pPr>
      <w:bookmarkStart w:id="31" w:name="_Toc31717"/>
      <w:r>
        <w:rPr>
          <w:rFonts w:hint="eastAsia" w:ascii="仿宋" w:hAnsi="仿宋" w:eastAsia="仿宋"/>
          <w:color w:val="000000"/>
          <w:sz w:val="36"/>
          <w:szCs w:val="36"/>
        </w:rPr>
        <w:t>第五章 比选评审办法</w:t>
      </w:r>
      <w:bookmarkEnd w:id="31"/>
    </w:p>
    <w:p>
      <w:pPr>
        <w:spacing w:line="360" w:lineRule="auto"/>
        <w:ind w:firstLine="562" w:firstLineChars="2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一、总则</w:t>
      </w:r>
    </w:p>
    <w:p>
      <w:pPr>
        <w:spacing w:line="360" w:lineRule="auto"/>
        <w:ind w:firstLine="470" w:firstLineChars="196"/>
        <w:rPr>
          <w:rFonts w:ascii="仿宋" w:hAnsi="仿宋" w:eastAsia="仿宋"/>
          <w:sz w:val="24"/>
          <w:szCs w:val="24"/>
        </w:rPr>
      </w:pPr>
      <w:r>
        <w:rPr>
          <w:rFonts w:hint="eastAsia" w:ascii="仿宋" w:hAnsi="仿宋" w:eastAsia="仿宋"/>
          <w:sz w:val="24"/>
          <w:szCs w:val="24"/>
        </w:rPr>
        <w:t>1.比选人将根据比选项目特点组建比选评审委员会，采取综合评分法。</w:t>
      </w:r>
    </w:p>
    <w:p>
      <w:pPr>
        <w:spacing w:line="360" w:lineRule="auto"/>
        <w:ind w:firstLine="470" w:firstLineChars="196"/>
        <w:rPr>
          <w:rFonts w:ascii="仿宋" w:hAnsi="仿宋" w:eastAsia="仿宋"/>
          <w:sz w:val="24"/>
          <w:szCs w:val="24"/>
        </w:rPr>
      </w:pPr>
      <w:r>
        <w:rPr>
          <w:rFonts w:hint="eastAsia" w:ascii="仿宋" w:hAnsi="仿宋" w:eastAsia="仿宋"/>
          <w:sz w:val="24"/>
          <w:szCs w:val="24"/>
        </w:rPr>
        <w:t>2.比选评审工作应遵循公平、公正、科学及择优的原则，并以相同的比选评审程序和标准对待所有的比选申请人。</w:t>
      </w:r>
    </w:p>
    <w:p>
      <w:pPr>
        <w:spacing w:line="360" w:lineRule="auto"/>
        <w:ind w:firstLine="470" w:firstLineChars="196"/>
        <w:rPr>
          <w:rFonts w:ascii="仿宋" w:hAnsi="仿宋" w:eastAsia="仿宋"/>
          <w:sz w:val="24"/>
          <w:szCs w:val="24"/>
        </w:rPr>
      </w:pPr>
      <w:r>
        <w:rPr>
          <w:rFonts w:hint="eastAsia" w:ascii="仿宋" w:hAnsi="仿宋" w:eastAsia="仿宋"/>
          <w:sz w:val="24"/>
          <w:szCs w:val="24"/>
        </w:rPr>
        <w:t>3.比选评审委员会按照比选文件规定的比选评审方法和标准进行比选评审，并独立履行下列职责：</w:t>
      </w:r>
    </w:p>
    <w:p>
      <w:pPr>
        <w:spacing w:line="360" w:lineRule="auto"/>
        <w:ind w:firstLine="470" w:firstLineChars="196"/>
        <w:rPr>
          <w:rFonts w:ascii="仿宋" w:hAnsi="仿宋" w:eastAsia="仿宋"/>
          <w:sz w:val="24"/>
          <w:szCs w:val="24"/>
        </w:rPr>
      </w:pPr>
      <w:r>
        <w:rPr>
          <w:rFonts w:hint="eastAsia" w:ascii="仿宋" w:hAnsi="仿宋" w:eastAsia="仿宋"/>
          <w:sz w:val="24"/>
          <w:szCs w:val="24"/>
        </w:rPr>
        <w:t>（1）审查比选申请文件是否符合比选文件要求，并作出评价；</w:t>
      </w:r>
    </w:p>
    <w:p>
      <w:pPr>
        <w:spacing w:line="360" w:lineRule="auto"/>
        <w:ind w:firstLine="470" w:firstLineChars="196"/>
        <w:rPr>
          <w:rFonts w:ascii="仿宋" w:hAnsi="仿宋" w:eastAsia="仿宋"/>
          <w:sz w:val="24"/>
          <w:szCs w:val="24"/>
        </w:rPr>
      </w:pPr>
      <w:r>
        <w:rPr>
          <w:rFonts w:hint="eastAsia" w:ascii="仿宋" w:hAnsi="仿宋" w:eastAsia="仿宋"/>
          <w:sz w:val="24"/>
          <w:szCs w:val="24"/>
        </w:rPr>
        <w:t>（2）要求参加比选申请人对比选申请文件有关事项作出解释或者澄清；</w:t>
      </w:r>
    </w:p>
    <w:p>
      <w:pPr>
        <w:spacing w:line="360" w:lineRule="auto"/>
        <w:ind w:firstLine="470" w:firstLineChars="196"/>
        <w:rPr>
          <w:rFonts w:ascii="仿宋" w:hAnsi="仿宋" w:eastAsia="仿宋"/>
          <w:sz w:val="24"/>
          <w:szCs w:val="24"/>
        </w:rPr>
      </w:pPr>
      <w:r>
        <w:rPr>
          <w:rFonts w:hint="eastAsia" w:ascii="仿宋" w:hAnsi="仿宋" w:eastAsia="仿宋"/>
          <w:sz w:val="24"/>
          <w:szCs w:val="24"/>
        </w:rPr>
        <w:t>（3）推荐中选候选人名单；</w:t>
      </w:r>
      <w:bookmarkStart w:id="32" w:name="_Toc217446098"/>
    </w:p>
    <w:p>
      <w:pPr>
        <w:spacing w:line="360" w:lineRule="auto"/>
        <w:ind w:firstLine="562" w:firstLineChars="2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二、比选评审</w:t>
      </w:r>
      <w:bookmarkEnd w:id="32"/>
    </w:p>
    <w:p>
      <w:pPr>
        <w:spacing w:line="360" w:lineRule="auto"/>
        <w:ind w:firstLine="472" w:firstLineChars="196"/>
        <w:rPr>
          <w:rFonts w:ascii="仿宋" w:hAnsi="仿宋" w:eastAsia="仿宋"/>
          <w:sz w:val="24"/>
          <w:szCs w:val="24"/>
        </w:rPr>
      </w:pPr>
      <w:r>
        <w:rPr>
          <w:rFonts w:hint="eastAsia" w:ascii="仿宋" w:hAnsi="仿宋" w:eastAsia="仿宋"/>
          <w:b/>
          <w:bCs/>
          <w:sz w:val="24"/>
          <w:szCs w:val="24"/>
        </w:rPr>
        <w:t>1.资格性检查。</w:t>
      </w:r>
      <w:r>
        <w:rPr>
          <w:rFonts w:hint="eastAsia" w:ascii="仿宋" w:hAnsi="仿宋" w:eastAsia="仿宋"/>
          <w:sz w:val="24"/>
          <w:szCs w:val="24"/>
        </w:rPr>
        <w:t>根据比选文件的规定，对比选申请文件中的资格证明等进行审查，以确定比选比选申请人是否具备比选资格。</w:t>
      </w:r>
    </w:p>
    <w:p>
      <w:pPr>
        <w:spacing w:line="360" w:lineRule="auto"/>
        <w:ind w:firstLine="472" w:firstLineChars="196"/>
        <w:rPr>
          <w:rFonts w:ascii="仿宋" w:hAnsi="仿宋" w:eastAsia="仿宋"/>
          <w:sz w:val="24"/>
          <w:szCs w:val="24"/>
        </w:rPr>
      </w:pPr>
      <w:r>
        <w:rPr>
          <w:rFonts w:hint="eastAsia" w:ascii="仿宋" w:hAnsi="仿宋" w:eastAsia="仿宋"/>
          <w:b/>
          <w:bCs/>
          <w:sz w:val="24"/>
          <w:szCs w:val="24"/>
        </w:rPr>
        <w:t>2.符合性检查。</w:t>
      </w:r>
      <w:r>
        <w:rPr>
          <w:rFonts w:hint="eastAsia" w:ascii="仿宋" w:hAnsi="仿宋" w:eastAsia="仿宋"/>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仿宋" w:hAnsi="仿宋" w:eastAsia="仿宋"/>
          <w:sz w:val="24"/>
          <w:szCs w:val="24"/>
        </w:rPr>
      </w:pPr>
      <w:r>
        <w:rPr>
          <w:rFonts w:hint="eastAsia" w:ascii="仿宋" w:hAnsi="仿宋" w:eastAsia="仿宋"/>
          <w:b/>
          <w:bCs/>
          <w:sz w:val="24"/>
          <w:szCs w:val="24"/>
        </w:rPr>
        <w:t>3.澄清有关问题</w:t>
      </w:r>
      <w:r>
        <w:rPr>
          <w:rFonts w:hint="eastAsia" w:ascii="仿宋" w:hAnsi="仿宋" w:eastAsia="仿宋"/>
          <w:sz w:val="24"/>
          <w:szCs w:val="24"/>
        </w:rPr>
        <w:t>。比选评审委员会可要求比选申请人对其比选申请文件中非实质性的有关问题进行澄清、说明或者补正。有关澄清、说明或者补正的要求和答复应以书面形式提交。比选申请人的澄清、说明或者补正不得超出比选申请文件的范围或者改变比选申请文件的实质性内容。</w:t>
      </w:r>
    </w:p>
    <w:p>
      <w:pPr>
        <w:spacing w:line="360" w:lineRule="auto"/>
        <w:ind w:firstLine="472" w:firstLineChars="196"/>
      </w:pPr>
      <w:r>
        <w:rPr>
          <w:rFonts w:hint="eastAsia" w:ascii="仿宋" w:hAnsi="仿宋" w:eastAsia="仿宋"/>
          <w:b/>
          <w:bCs/>
          <w:sz w:val="24"/>
          <w:szCs w:val="24"/>
        </w:rPr>
        <w:t>4.比较与评价</w:t>
      </w:r>
      <w:r>
        <w:rPr>
          <w:rFonts w:hint="eastAsia" w:ascii="仿宋" w:hAnsi="仿宋" w:eastAsia="仿宋"/>
          <w:sz w:val="24"/>
          <w:szCs w:val="24"/>
        </w:rPr>
        <w:t>。按比选文件中规定的比选评审方法和标准，对资格性检查和符合性检查合格的比选申请文件按照以下综合评分表进行综合比较与评价。</w:t>
      </w:r>
    </w:p>
    <w:tbl>
      <w:tblPr>
        <w:tblStyle w:val="17"/>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55"/>
        <w:gridCol w:w="1162"/>
        <w:gridCol w:w="5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1355"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评分因素</w:t>
            </w:r>
          </w:p>
        </w:tc>
        <w:tc>
          <w:tcPr>
            <w:tcW w:w="1162"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分值</w:t>
            </w:r>
          </w:p>
        </w:tc>
        <w:tc>
          <w:tcPr>
            <w:tcW w:w="5913"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auto"/>
            <w:vAlign w:val="center"/>
          </w:tcPr>
          <w:p>
            <w:pPr>
              <w:jc w:val="center"/>
              <w:rPr>
                <w:rFonts w:ascii="宋体" w:hAnsi="宋体" w:eastAsia="宋体"/>
                <w:sz w:val="24"/>
                <w:szCs w:val="24"/>
              </w:rPr>
            </w:pPr>
            <w:r>
              <w:rPr>
                <w:rFonts w:ascii="宋体" w:hAnsi="宋体" w:eastAsia="宋体"/>
                <w:sz w:val="24"/>
                <w:szCs w:val="24"/>
              </w:rPr>
              <w:t>1</w:t>
            </w:r>
          </w:p>
        </w:tc>
        <w:tc>
          <w:tcPr>
            <w:tcW w:w="135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报价方案</w:t>
            </w:r>
          </w:p>
        </w:tc>
        <w:tc>
          <w:tcPr>
            <w:tcW w:w="1162" w:type="dxa"/>
            <w:shd w:val="clear" w:color="auto" w:fill="auto"/>
            <w:vAlign w:val="center"/>
          </w:tcPr>
          <w:p>
            <w:pPr>
              <w:jc w:val="center"/>
              <w:rPr>
                <w:rFonts w:ascii="宋体" w:hAnsi="宋体" w:eastAsia="宋体"/>
                <w:sz w:val="24"/>
                <w:szCs w:val="24"/>
              </w:rPr>
            </w:pPr>
            <w:r>
              <w:rPr>
                <w:rFonts w:ascii="宋体" w:hAnsi="宋体" w:eastAsia="宋体"/>
                <w:sz w:val="24"/>
                <w:szCs w:val="24"/>
              </w:rPr>
              <w:t>10</w:t>
            </w:r>
            <w:r>
              <w:rPr>
                <w:rFonts w:hint="eastAsia" w:ascii="宋体" w:hAnsi="宋体" w:eastAsia="宋体"/>
                <w:sz w:val="24"/>
                <w:szCs w:val="24"/>
              </w:rPr>
              <w:t>分</w:t>
            </w:r>
          </w:p>
        </w:tc>
        <w:tc>
          <w:tcPr>
            <w:tcW w:w="5913" w:type="dxa"/>
            <w:shd w:val="clear" w:color="auto" w:fill="auto"/>
            <w:vAlign w:val="center"/>
          </w:tcPr>
          <w:p>
            <w:pPr>
              <w:ind w:firstLine="480" w:firstLineChars="200"/>
              <w:rPr>
                <w:rFonts w:ascii="宋体" w:hAnsi="宋体" w:eastAsia="宋体"/>
              </w:rPr>
            </w:pPr>
            <w:r>
              <w:rPr>
                <w:rFonts w:hint="eastAsia" w:ascii="宋体" w:hAnsi="宋体" w:eastAsia="宋体"/>
                <w:sz w:val="24"/>
                <w:szCs w:val="24"/>
              </w:rPr>
              <w:t>满足比选文件要求且比选报价价格最低的为评审基准价，其价格分为满分。其他报价得分=(评审基准价／比选报价)*100%*</w:t>
            </w:r>
            <w:r>
              <w:rPr>
                <w:rFonts w:ascii="宋体" w:hAnsi="宋体" w:eastAsia="宋体"/>
                <w:sz w:val="24"/>
                <w:szCs w:val="24"/>
              </w:rPr>
              <w:t>1</w:t>
            </w:r>
            <w:r>
              <w:rPr>
                <w:rFonts w:hint="eastAsia" w:ascii="宋体" w:hAnsi="宋体" w:eastAsia="宋体"/>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2</w:t>
            </w:r>
          </w:p>
        </w:tc>
        <w:tc>
          <w:tcPr>
            <w:tcW w:w="135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技术参数及要求</w:t>
            </w:r>
          </w:p>
        </w:tc>
        <w:tc>
          <w:tcPr>
            <w:tcW w:w="1162" w:type="dxa"/>
            <w:shd w:val="clear" w:color="auto" w:fill="auto"/>
            <w:vAlign w:val="center"/>
          </w:tcPr>
          <w:p>
            <w:pPr>
              <w:jc w:val="center"/>
              <w:rPr>
                <w:rFonts w:ascii="宋体" w:hAnsi="宋体" w:eastAsia="宋体"/>
                <w:sz w:val="24"/>
                <w:szCs w:val="24"/>
              </w:rPr>
            </w:pPr>
            <w:r>
              <w:rPr>
                <w:rFonts w:ascii="宋体" w:hAnsi="宋体" w:eastAsia="宋体"/>
                <w:sz w:val="24"/>
                <w:szCs w:val="24"/>
              </w:rPr>
              <w:t>30</w:t>
            </w:r>
            <w:r>
              <w:rPr>
                <w:rFonts w:hint="eastAsia" w:ascii="宋体" w:hAnsi="宋体" w:eastAsia="宋体"/>
                <w:sz w:val="24"/>
                <w:szCs w:val="24"/>
              </w:rPr>
              <w:t>分</w:t>
            </w:r>
          </w:p>
        </w:tc>
        <w:tc>
          <w:tcPr>
            <w:tcW w:w="5913" w:type="dxa"/>
            <w:shd w:val="clear" w:color="auto" w:fill="auto"/>
            <w:vAlign w:val="center"/>
          </w:tcPr>
          <w:p>
            <w:pPr>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产品要求：符合 GB18401《国家纺织产品基本安全技术规范》B类要求。有相关证明得3分，否则不得分。</w:t>
            </w:r>
          </w:p>
          <w:p>
            <w:pPr>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产品完全满足技术参数得10分，每有1项不满足则扣</w:t>
            </w:r>
            <w:r>
              <w:rPr>
                <w:rFonts w:hint="eastAsia" w:ascii="宋体" w:hAnsi="宋体" w:eastAsia="宋体"/>
                <w:sz w:val="24"/>
                <w:szCs w:val="24"/>
                <w:lang w:val="en-US" w:eastAsia="zh-CN"/>
              </w:rPr>
              <w:t>5</w:t>
            </w:r>
            <w:r>
              <w:rPr>
                <w:rFonts w:hint="eastAsia" w:ascii="宋体" w:hAnsi="宋体" w:eastAsia="宋体"/>
                <w:sz w:val="24"/>
                <w:szCs w:val="24"/>
              </w:rPr>
              <w:t>分，扣完为止。</w:t>
            </w:r>
          </w:p>
          <w:p>
            <w:pPr>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每个货品提供精美礼品盒或包装袋</w:t>
            </w:r>
            <w:r>
              <w:rPr>
                <w:rFonts w:hint="eastAsia" w:ascii="宋体" w:hAnsi="宋体" w:eastAsia="宋体"/>
                <w:sz w:val="24"/>
                <w:szCs w:val="24"/>
                <w:u w:val="single"/>
                <w:lang w:eastAsia="zh-CN"/>
              </w:rPr>
              <w:t>，提供承诺函</w:t>
            </w:r>
            <w:r>
              <w:rPr>
                <w:rFonts w:hint="eastAsia" w:ascii="宋体" w:hAnsi="宋体" w:eastAsia="宋体"/>
                <w:sz w:val="24"/>
                <w:szCs w:val="24"/>
              </w:rPr>
              <w:t>(2分)，不提供不得分。</w:t>
            </w:r>
          </w:p>
          <w:p>
            <w:pPr>
              <w:rPr>
                <w:rFonts w:ascii="宋体" w:hAnsi="宋体" w:eastAsia="宋体"/>
              </w:rPr>
            </w:pPr>
            <w:r>
              <w:rPr>
                <w:rFonts w:ascii="宋体" w:hAnsi="宋体" w:eastAsia="宋体"/>
                <w:sz w:val="24"/>
                <w:szCs w:val="24"/>
              </w:rPr>
              <w:t>4.</w:t>
            </w:r>
            <w:r>
              <w:rPr>
                <w:rFonts w:hint="eastAsia" w:ascii="宋体" w:hAnsi="宋体" w:eastAsia="宋体"/>
                <w:sz w:val="24"/>
                <w:szCs w:val="24"/>
              </w:rPr>
              <w:t>四件套花色15分，花型、配色和谐、大方得体（忌大红大紫）且符合奖项需求得15分，否则视情况扣0-15分。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10"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3</w:t>
            </w:r>
          </w:p>
        </w:tc>
        <w:tc>
          <w:tcPr>
            <w:tcW w:w="1355" w:type="dxa"/>
            <w:shd w:val="clear" w:color="auto" w:fill="auto"/>
            <w:vAlign w:val="center"/>
          </w:tcPr>
          <w:p>
            <w:pPr>
              <w:spacing w:line="360" w:lineRule="auto"/>
              <w:ind w:firstLine="28"/>
              <w:jc w:val="center"/>
              <w:rPr>
                <w:rFonts w:ascii="宋体" w:hAnsi="宋体" w:eastAsia="宋体" w:cs="宋体"/>
                <w:sz w:val="24"/>
                <w:szCs w:val="24"/>
              </w:rPr>
            </w:pPr>
            <w:r>
              <w:rPr>
                <w:rFonts w:hint="eastAsia" w:ascii="宋体" w:hAnsi="宋体" w:eastAsia="宋体" w:cs="宋体"/>
                <w:kern w:val="0"/>
                <w:sz w:val="24"/>
                <w:szCs w:val="24"/>
              </w:rPr>
              <w:t>样品</w:t>
            </w:r>
          </w:p>
        </w:tc>
        <w:tc>
          <w:tcPr>
            <w:tcW w:w="1162" w:type="dxa"/>
            <w:shd w:val="clear" w:color="auto" w:fill="auto"/>
            <w:vAlign w:val="center"/>
          </w:tcPr>
          <w:p>
            <w:pPr>
              <w:widowControl/>
              <w:jc w:val="center"/>
              <w:rPr>
                <w:rFonts w:ascii="宋体" w:hAnsi="宋体" w:eastAsia="宋体" w:cs="宋体"/>
                <w:sz w:val="24"/>
                <w:szCs w:val="24"/>
              </w:rPr>
            </w:pPr>
            <w:r>
              <w:rPr>
                <w:rFonts w:ascii="宋体" w:hAnsi="宋体" w:eastAsia="宋体" w:cs="宋体"/>
                <w:kern w:val="0"/>
                <w:sz w:val="22"/>
              </w:rPr>
              <w:t>33</w:t>
            </w:r>
            <w:r>
              <w:rPr>
                <w:rFonts w:hint="eastAsia" w:ascii="宋体" w:hAnsi="宋体" w:eastAsia="宋体" w:cs="宋体"/>
                <w:kern w:val="0"/>
                <w:sz w:val="22"/>
              </w:rPr>
              <w:t>分</w:t>
            </w:r>
          </w:p>
        </w:tc>
        <w:tc>
          <w:tcPr>
            <w:tcW w:w="5913" w:type="dxa"/>
            <w:shd w:val="clear" w:color="auto" w:fill="auto"/>
            <w:vAlign w:val="center"/>
          </w:tcPr>
          <w:p>
            <w:pPr>
              <w:widowControl/>
              <w:ind w:firstLine="480" w:firstLineChars="200"/>
              <w:jc w:val="left"/>
              <w:rPr>
                <w:rFonts w:ascii="宋体" w:hAnsi="宋体" w:eastAsia="宋体"/>
              </w:rPr>
            </w:pPr>
            <w:r>
              <w:rPr>
                <w:rFonts w:hint="eastAsia" w:ascii="宋体" w:hAnsi="宋体" w:eastAsia="宋体" w:cs="宋体"/>
                <w:sz w:val="24"/>
                <w:szCs w:val="24"/>
              </w:rPr>
              <w:t>供应商根据采购文件技术参数和配置要求提供样品，评审小组对样品的材质</w:t>
            </w:r>
            <w:r>
              <w:rPr>
                <w:rFonts w:hint="eastAsia" w:ascii="宋体" w:hAnsi="宋体" w:eastAsia="宋体" w:cs="宋体"/>
                <w:sz w:val="24"/>
                <w:szCs w:val="24"/>
                <w:lang w:val="en-US" w:eastAsia="zh-CN"/>
              </w:rPr>
              <w:t>5分</w:t>
            </w:r>
            <w:r>
              <w:rPr>
                <w:rFonts w:hint="eastAsia" w:ascii="宋体" w:hAnsi="宋体" w:eastAsia="宋体" w:cs="宋体"/>
                <w:sz w:val="24"/>
                <w:szCs w:val="24"/>
              </w:rPr>
              <w:t>、质量</w:t>
            </w:r>
            <w:r>
              <w:rPr>
                <w:rFonts w:hint="eastAsia" w:ascii="宋体" w:hAnsi="宋体" w:eastAsia="宋体" w:cs="宋体"/>
                <w:sz w:val="24"/>
                <w:szCs w:val="24"/>
                <w:lang w:val="en-US" w:eastAsia="zh-CN"/>
              </w:rPr>
              <w:t>8分</w:t>
            </w:r>
            <w:r>
              <w:rPr>
                <w:rFonts w:hint="eastAsia" w:ascii="宋体" w:hAnsi="宋体" w:eastAsia="宋体" w:cs="宋体"/>
                <w:sz w:val="24"/>
                <w:szCs w:val="24"/>
              </w:rPr>
              <w:t>、</w:t>
            </w:r>
            <w:r>
              <w:rPr>
                <w:rFonts w:hint="eastAsia" w:ascii="宋体" w:hAnsi="宋体" w:eastAsia="宋体" w:cs="宋体"/>
                <w:sz w:val="24"/>
                <w:szCs w:val="24"/>
                <w:lang w:val="en-US" w:eastAsia="zh-CN"/>
              </w:rPr>
              <w:t>5个样品</w:t>
            </w:r>
            <w:r>
              <w:rPr>
                <w:rFonts w:hint="eastAsia" w:ascii="宋体" w:hAnsi="宋体" w:eastAsia="宋体" w:cs="宋体"/>
                <w:sz w:val="24"/>
                <w:szCs w:val="24"/>
              </w:rPr>
              <w:t>外观效果</w:t>
            </w:r>
            <w:r>
              <w:rPr>
                <w:rFonts w:hint="eastAsia" w:ascii="宋体" w:hAnsi="宋体" w:eastAsia="宋体" w:cs="宋体"/>
                <w:sz w:val="24"/>
                <w:szCs w:val="24"/>
                <w:lang w:eastAsia="zh-CN"/>
              </w:rPr>
              <w:t>，每个样品</w:t>
            </w:r>
            <w:r>
              <w:rPr>
                <w:rFonts w:hint="eastAsia" w:ascii="宋体" w:hAnsi="宋体" w:eastAsia="宋体" w:cs="宋体"/>
                <w:sz w:val="24"/>
                <w:szCs w:val="24"/>
                <w:lang w:val="en-US" w:eastAsia="zh-CN"/>
              </w:rPr>
              <w:t>4分，共计20分</w:t>
            </w:r>
            <w:r>
              <w:rPr>
                <w:rFonts w:hint="eastAsia" w:ascii="宋体" w:hAnsi="宋体" w:eastAsia="宋体" w:cs="宋体"/>
                <w:sz w:val="24"/>
                <w:szCs w:val="24"/>
              </w:rPr>
              <w:t>等进行综合评分。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10"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4</w:t>
            </w:r>
          </w:p>
        </w:tc>
        <w:tc>
          <w:tcPr>
            <w:tcW w:w="1355" w:type="dxa"/>
            <w:shd w:val="clear" w:color="auto" w:fill="auto"/>
            <w:vAlign w:val="center"/>
          </w:tcPr>
          <w:p>
            <w:pPr>
              <w:ind w:firstLine="28"/>
              <w:jc w:val="center"/>
              <w:rPr>
                <w:rFonts w:ascii="宋体" w:hAnsi="宋体" w:eastAsia="宋体" w:cs="宋体"/>
                <w:kern w:val="0"/>
                <w:sz w:val="24"/>
                <w:szCs w:val="24"/>
              </w:rPr>
            </w:pPr>
            <w:r>
              <w:rPr>
                <w:rFonts w:hint="eastAsia" w:ascii="宋体" w:hAnsi="宋体" w:eastAsia="宋体" w:cs="宋体"/>
                <w:kern w:val="0"/>
                <w:sz w:val="24"/>
                <w:szCs w:val="24"/>
              </w:rPr>
              <w:t>供应商</w:t>
            </w:r>
          </w:p>
          <w:p>
            <w:pPr>
              <w:ind w:firstLine="28"/>
              <w:jc w:val="center"/>
              <w:rPr>
                <w:rFonts w:ascii="宋体" w:hAnsi="宋体" w:eastAsia="宋体" w:cs="宋体"/>
                <w:kern w:val="0"/>
                <w:sz w:val="24"/>
                <w:szCs w:val="24"/>
              </w:rPr>
            </w:pPr>
            <w:r>
              <w:rPr>
                <w:rFonts w:hint="eastAsia" w:ascii="宋体" w:hAnsi="宋体" w:eastAsia="宋体" w:cs="宋体"/>
                <w:kern w:val="0"/>
                <w:sz w:val="24"/>
                <w:szCs w:val="24"/>
              </w:rPr>
              <w:t>业绩</w:t>
            </w:r>
          </w:p>
        </w:tc>
        <w:tc>
          <w:tcPr>
            <w:tcW w:w="1162"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r>
              <w:rPr>
                <w:rFonts w:ascii="宋体" w:hAnsi="宋体" w:eastAsia="宋体" w:cs="宋体"/>
                <w:kern w:val="0"/>
                <w:sz w:val="22"/>
              </w:rPr>
              <w:t>0</w:t>
            </w:r>
            <w:r>
              <w:rPr>
                <w:rFonts w:hint="eastAsia" w:ascii="宋体" w:hAnsi="宋体" w:eastAsia="宋体" w:cs="宋体"/>
                <w:kern w:val="0"/>
                <w:sz w:val="22"/>
              </w:rPr>
              <w:t>分</w:t>
            </w:r>
          </w:p>
        </w:tc>
        <w:tc>
          <w:tcPr>
            <w:tcW w:w="5913" w:type="dxa"/>
            <w:shd w:val="clear" w:color="auto" w:fill="auto"/>
            <w:vAlign w:val="center"/>
          </w:tcPr>
          <w:p>
            <w:pPr>
              <w:widowControl/>
              <w:ind w:firstLine="480" w:firstLineChars="200"/>
              <w:jc w:val="left"/>
              <w:rPr>
                <w:rFonts w:ascii="宋体" w:hAnsi="宋体" w:eastAsia="宋体" w:cs="宋体"/>
                <w:sz w:val="24"/>
                <w:szCs w:val="24"/>
              </w:rPr>
            </w:pPr>
            <w:r>
              <w:rPr>
                <w:rFonts w:hint="eastAsia" w:ascii="宋体" w:hAnsi="宋体" w:eastAsia="宋体" w:cs="宋体"/>
                <w:sz w:val="24"/>
                <w:szCs w:val="24"/>
              </w:rPr>
              <w:t>2019年以来类似项目业绩，每有1个得2分，最多得10分。</w:t>
            </w:r>
          </w:p>
          <w:p>
            <w:pPr>
              <w:widowControl/>
              <w:ind w:firstLine="480" w:firstLineChars="200"/>
              <w:jc w:val="left"/>
              <w:rPr>
                <w:rFonts w:ascii="宋体" w:hAnsi="宋体" w:eastAsia="宋体" w:cs="宋体"/>
                <w:sz w:val="24"/>
                <w:szCs w:val="24"/>
              </w:rPr>
            </w:pPr>
            <w:r>
              <w:rPr>
                <w:rFonts w:hint="eastAsia" w:ascii="宋体" w:hAnsi="宋体" w:eastAsia="宋体" w:cs="宋体"/>
                <w:sz w:val="24"/>
                <w:szCs w:val="24"/>
              </w:rPr>
              <w:t>注：提供中标通知书或合同复印件，加盖公章。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710"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4</w:t>
            </w:r>
          </w:p>
        </w:tc>
        <w:tc>
          <w:tcPr>
            <w:tcW w:w="1355" w:type="dxa"/>
            <w:shd w:val="clear" w:color="auto" w:fill="auto"/>
            <w:vAlign w:val="center"/>
          </w:tcPr>
          <w:p>
            <w:pPr>
              <w:jc w:val="center"/>
              <w:rPr>
                <w:rFonts w:ascii="宋体" w:hAnsi="宋体" w:eastAsia="宋体"/>
                <w:sz w:val="24"/>
                <w:szCs w:val="24"/>
              </w:rPr>
            </w:pPr>
            <w:r>
              <w:rPr>
                <w:rFonts w:hint="eastAsia" w:ascii="宋体" w:hAnsi="宋体" w:eastAsia="宋体" w:cs="宋体"/>
                <w:bCs/>
                <w:color w:val="000000"/>
                <w:kern w:val="0"/>
                <w:szCs w:val="21"/>
              </w:rPr>
              <w:t>服务方案</w:t>
            </w:r>
          </w:p>
        </w:tc>
        <w:tc>
          <w:tcPr>
            <w:tcW w:w="116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5</w:t>
            </w:r>
            <w:r>
              <w:rPr>
                <w:rFonts w:hint="eastAsia" w:ascii="宋体" w:hAnsi="宋体" w:eastAsia="宋体"/>
                <w:sz w:val="24"/>
                <w:szCs w:val="24"/>
              </w:rPr>
              <w:t>分</w:t>
            </w:r>
          </w:p>
        </w:tc>
        <w:tc>
          <w:tcPr>
            <w:tcW w:w="5913" w:type="dxa"/>
            <w:shd w:val="clear" w:color="auto" w:fill="auto"/>
            <w:vAlign w:val="center"/>
          </w:tcPr>
          <w:p>
            <w:pPr>
              <w:spacing w:line="280" w:lineRule="exact"/>
              <w:ind w:firstLine="240" w:firstLineChars="100"/>
              <w:rPr>
                <w:rFonts w:ascii="宋体" w:hAnsi="宋体" w:eastAsia="宋体"/>
                <w:sz w:val="24"/>
                <w:szCs w:val="24"/>
              </w:rPr>
            </w:pPr>
            <w:r>
              <w:rPr>
                <w:rFonts w:hint="eastAsia" w:ascii="宋体" w:hAnsi="宋体" w:eastAsia="宋体"/>
                <w:sz w:val="24"/>
                <w:szCs w:val="24"/>
              </w:rPr>
              <w:t>方案内容符合实际情况，内容完善详细，描述准确。根据比选申请人提供的实施方案内容进行评分，扣完为止。</w:t>
            </w:r>
          </w:p>
          <w:p>
            <w:pPr>
              <w:spacing w:line="280" w:lineRule="exact"/>
              <w:ind w:firstLine="240" w:firstLineChars="100"/>
              <w:rPr>
                <w:rFonts w:ascii="宋体" w:hAnsi="宋体" w:eastAsia="宋体"/>
                <w:sz w:val="24"/>
                <w:szCs w:val="24"/>
              </w:rPr>
            </w:pPr>
            <w:r>
              <w:rPr>
                <w:rFonts w:hint="eastAsia" w:ascii="宋体" w:hAnsi="宋体" w:eastAsia="宋体"/>
                <w:sz w:val="24"/>
                <w:szCs w:val="24"/>
              </w:rPr>
              <w:t>方案包含但不限于:</w:t>
            </w:r>
          </w:p>
          <w:p>
            <w:pPr>
              <w:spacing w:line="280" w:lineRule="exact"/>
              <w:ind w:firstLine="240" w:firstLineChars="100"/>
              <w:rPr>
                <w:rFonts w:hint="eastAsia" w:ascii="宋体" w:hAnsi="宋体" w:eastAsia="宋体"/>
                <w:sz w:val="24"/>
                <w:szCs w:val="24"/>
                <w:lang w:val="en-US" w:eastAsia="zh-CN"/>
              </w:rPr>
            </w:pPr>
            <w:r>
              <w:rPr>
                <w:rFonts w:ascii="宋体" w:hAnsi="宋体" w:eastAsia="宋体"/>
                <w:sz w:val="24"/>
                <w:szCs w:val="24"/>
              </w:rPr>
              <w:t>1.</w:t>
            </w:r>
            <w:r>
              <w:rPr>
                <w:rFonts w:hint="eastAsia" w:ascii="宋体" w:hAnsi="宋体" w:eastAsia="宋体"/>
                <w:sz w:val="24"/>
                <w:szCs w:val="24"/>
              </w:rPr>
              <w:t>有详细的操作性强的实施计划，含时间节点、人员安排、备货方式等。</w:t>
            </w:r>
            <w:r>
              <w:rPr>
                <w:rFonts w:hint="eastAsia" w:ascii="宋体" w:hAnsi="宋体" w:eastAsia="宋体"/>
                <w:sz w:val="24"/>
                <w:szCs w:val="24"/>
                <w:lang w:val="en-US" w:eastAsia="zh-CN"/>
              </w:rPr>
              <w:t>4分</w:t>
            </w:r>
          </w:p>
          <w:p>
            <w:pPr>
              <w:spacing w:line="280" w:lineRule="exact"/>
              <w:ind w:firstLine="240" w:firstLineChars="100"/>
              <w:rPr>
                <w:rFonts w:hint="eastAsia" w:ascii="宋体" w:hAnsi="宋体" w:eastAsia="宋体"/>
                <w:sz w:val="24"/>
                <w:szCs w:val="24"/>
                <w:lang w:val="en-US" w:eastAsia="zh-CN"/>
              </w:rPr>
            </w:pPr>
            <w:r>
              <w:rPr>
                <w:rFonts w:ascii="宋体" w:hAnsi="宋体" w:eastAsia="宋体"/>
                <w:sz w:val="24"/>
                <w:szCs w:val="24"/>
              </w:rPr>
              <w:t>2.</w:t>
            </w:r>
            <w:r>
              <w:rPr>
                <w:rFonts w:hint="eastAsia" w:ascii="宋体" w:hAnsi="宋体" w:eastAsia="宋体"/>
                <w:sz w:val="24"/>
                <w:szCs w:val="24"/>
              </w:rPr>
              <w:t>100%备货，供应商专人送货，堆放到指定地点。</w:t>
            </w:r>
            <w:r>
              <w:rPr>
                <w:rFonts w:hint="eastAsia" w:ascii="宋体" w:hAnsi="宋体" w:eastAsia="宋体"/>
                <w:sz w:val="24"/>
                <w:szCs w:val="24"/>
                <w:lang w:val="en-US" w:eastAsia="zh-CN"/>
              </w:rPr>
              <w:t>4分</w:t>
            </w:r>
          </w:p>
          <w:p>
            <w:pPr>
              <w:spacing w:line="280" w:lineRule="exact"/>
              <w:ind w:firstLine="240" w:firstLineChars="100"/>
              <w:rPr>
                <w:rFonts w:hint="eastAsia" w:ascii="宋体" w:hAnsi="宋体" w:eastAsia="宋体"/>
                <w:sz w:val="24"/>
                <w:szCs w:val="24"/>
                <w:lang w:val="en-US" w:eastAsia="zh-CN"/>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服务人员姓名及联系电话号码</w:t>
            </w:r>
            <w:r>
              <w:rPr>
                <w:rFonts w:hint="eastAsia" w:ascii="宋体" w:hAnsi="宋体" w:eastAsia="宋体"/>
                <w:sz w:val="24"/>
                <w:szCs w:val="24"/>
                <w:lang w:val="en-US" w:eastAsia="zh-CN"/>
              </w:rPr>
              <w:t>3分</w:t>
            </w:r>
          </w:p>
          <w:p>
            <w:pPr>
              <w:spacing w:line="280" w:lineRule="exact"/>
              <w:ind w:firstLine="240" w:firstLineChars="100"/>
              <w:rPr>
                <w:rFonts w:hint="eastAsia" w:ascii="宋体" w:hAnsi="宋体" w:eastAsia="宋体"/>
                <w:lang w:val="en-US" w:eastAsia="zh-CN"/>
              </w:rPr>
            </w:pPr>
            <w:r>
              <w:rPr>
                <w:rFonts w:ascii="宋体" w:hAnsi="宋体" w:eastAsia="宋体"/>
                <w:sz w:val="24"/>
                <w:szCs w:val="24"/>
              </w:rPr>
              <w:t>4.</w:t>
            </w:r>
            <w:r>
              <w:rPr>
                <w:rFonts w:hint="eastAsia" w:ascii="宋体" w:hAnsi="宋体" w:eastAsia="宋体"/>
                <w:sz w:val="24"/>
                <w:szCs w:val="24"/>
              </w:rPr>
              <w:t>服务流程、范围、保障措施等</w:t>
            </w:r>
            <w:r>
              <w:rPr>
                <w:rFonts w:hint="eastAsia" w:ascii="宋体" w:hAnsi="宋体" w:eastAsia="宋体"/>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5</w:t>
            </w:r>
          </w:p>
        </w:tc>
        <w:tc>
          <w:tcPr>
            <w:tcW w:w="135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文件的规范性</w:t>
            </w:r>
          </w:p>
        </w:tc>
        <w:tc>
          <w:tcPr>
            <w:tcW w:w="1162" w:type="dxa"/>
            <w:shd w:val="clear" w:color="auto" w:fill="auto"/>
            <w:vAlign w:val="center"/>
          </w:tcPr>
          <w:p>
            <w:pPr>
              <w:jc w:val="center"/>
              <w:rPr>
                <w:rFonts w:ascii="宋体" w:hAnsi="宋体" w:eastAsia="宋体"/>
                <w:sz w:val="24"/>
                <w:szCs w:val="24"/>
              </w:rPr>
            </w:pPr>
            <w:r>
              <w:rPr>
                <w:rFonts w:ascii="宋体" w:hAnsi="宋体" w:eastAsia="宋体" w:cs="宋体"/>
                <w:color w:val="000000"/>
                <w:kern w:val="0"/>
                <w:szCs w:val="21"/>
              </w:rPr>
              <w:t>2</w:t>
            </w:r>
          </w:p>
        </w:tc>
        <w:tc>
          <w:tcPr>
            <w:tcW w:w="5913" w:type="dxa"/>
            <w:shd w:val="clear" w:color="auto" w:fill="auto"/>
            <w:vAlign w:val="center"/>
          </w:tcPr>
          <w:p>
            <w:pPr>
              <w:spacing w:line="280" w:lineRule="exact"/>
              <w:ind w:firstLine="480" w:firstLineChars="200"/>
              <w:rPr>
                <w:rFonts w:ascii="宋体" w:hAnsi="宋体" w:eastAsia="宋体"/>
                <w:sz w:val="24"/>
                <w:szCs w:val="24"/>
              </w:rPr>
            </w:pPr>
            <w:r>
              <w:rPr>
                <w:rFonts w:hint="eastAsia" w:ascii="宋体" w:hAnsi="宋体" w:eastAsia="宋体" w:cs="宋体"/>
                <w:color w:val="000000"/>
                <w:kern w:val="0"/>
                <w:sz w:val="24"/>
                <w:szCs w:val="24"/>
              </w:rPr>
              <w:t>文件制作规范，没有细微偏差情形的得</w:t>
            </w: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分；有一项细微偏差扣</w:t>
            </w:r>
            <w:r>
              <w:rPr>
                <w:rFonts w:ascii="宋体" w:hAnsi="宋体" w:eastAsia="宋体" w:cs="宋体"/>
                <w:color w:val="000000"/>
                <w:kern w:val="0"/>
                <w:sz w:val="24"/>
                <w:szCs w:val="24"/>
              </w:rPr>
              <w:t>1</w:t>
            </w:r>
            <w:r>
              <w:rPr>
                <w:rFonts w:hint="eastAsia" w:ascii="宋体" w:hAnsi="宋体" w:eastAsia="宋体" w:cs="宋体"/>
                <w:color w:val="000000"/>
                <w:kern w:val="0"/>
                <w:sz w:val="24"/>
                <w:szCs w:val="24"/>
              </w:rPr>
              <w:t>分，直至该项分值扣完为止。</w:t>
            </w:r>
          </w:p>
        </w:tc>
      </w:tr>
    </w:tbl>
    <w:p>
      <w:pPr>
        <w:spacing w:line="360" w:lineRule="auto"/>
        <w:ind w:firstLine="361" w:firstLineChars="150"/>
      </w:pPr>
      <w:r>
        <w:rPr>
          <w:rFonts w:hint="eastAsia" w:ascii="仿宋" w:hAnsi="仿宋" w:eastAsia="仿宋"/>
          <w:b/>
          <w:bCs/>
          <w:sz w:val="24"/>
        </w:rPr>
        <w:t>注：评分的取值按四舍五入法，保留小数点后两位。</w:t>
      </w:r>
    </w:p>
    <w:p>
      <w:pPr>
        <w:spacing w:line="360" w:lineRule="auto"/>
        <w:ind w:firstLine="472" w:firstLineChars="196"/>
        <w:rPr>
          <w:rFonts w:ascii="仿宋" w:hAnsi="仿宋" w:eastAsia="仿宋"/>
          <w:sz w:val="24"/>
          <w:szCs w:val="24"/>
        </w:rPr>
      </w:pPr>
      <w:r>
        <w:rPr>
          <w:rFonts w:hint="eastAsia" w:ascii="仿宋" w:hAnsi="仿宋" w:eastAsia="仿宋"/>
          <w:b/>
          <w:bCs/>
          <w:sz w:val="24"/>
          <w:szCs w:val="24"/>
        </w:rPr>
        <w:t>5.推荐中选候选人名单。</w:t>
      </w:r>
      <w:r>
        <w:rPr>
          <w:rFonts w:hint="eastAsia" w:ascii="仿宋" w:hAnsi="仿宋" w:eastAsia="仿宋"/>
          <w:sz w:val="24"/>
          <w:szCs w:val="24"/>
        </w:rPr>
        <w:t>中选候选人数量应当根据采购需要确定，但必须按顺序排列中选候选人。</w:t>
      </w:r>
    </w:p>
    <w:p>
      <w:pPr>
        <w:spacing w:line="360" w:lineRule="auto"/>
        <w:ind w:firstLine="472" w:firstLineChars="196"/>
        <w:rPr>
          <w:rFonts w:ascii="仿宋" w:hAnsi="仿宋" w:eastAsia="仿宋"/>
          <w:sz w:val="24"/>
          <w:szCs w:val="24"/>
        </w:rPr>
      </w:pPr>
      <w:r>
        <w:rPr>
          <w:rFonts w:hint="eastAsia" w:ascii="仿宋" w:hAnsi="仿宋" w:eastAsia="仿宋"/>
          <w:b/>
          <w:bCs/>
          <w:sz w:val="24"/>
          <w:szCs w:val="24"/>
        </w:rPr>
        <w:t>6.编写比选评审报告。</w:t>
      </w:r>
      <w:r>
        <w:rPr>
          <w:rFonts w:hint="eastAsia" w:ascii="仿宋" w:hAnsi="仿宋" w:eastAsia="仿宋"/>
          <w:sz w:val="24"/>
          <w:szCs w:val="24"/>
        </w:rPr>
        <w:t>比选评审报告是比选评审委员会根据全体比选评审成员签字的原始比选评审记录和比选评审结果编写的报告。</w:t>
      </w:r>
    </w:p>
    <w:p>
      <w:pPr>
        <w:spacing w:line="360" w:lineRule="auto"/>
        <w:ind w:firstLine="472" w:firstLineChars="196"/>
      </w:pPr>
      <w:r>
        <w:rPr>
          <w:rFonts w:hint="eastAsia" w:ascii="仿宋" w:hAnsi="仿宋" w:eastAsia="仿宋"/>
          <w:b/>
          <w:bCs/>
          <w:sz w:val="24"/>
          <w:szCs w:val="24"/>
        </w:rPr>
        <w:t>7.中选。</w:t>
      </w:r>
      <w:r>
        <w:rPr>
          <w:rFonts w:hint="eastAsia" w:ascii="仿宋" w:hAnsi="仿宋" w:eastAsia="仿宋"/>
          <w:sz w:val="24"/>
          <w:szCs w:val="24"/>
        </w:rPr>
        <w:t>比选人根据中选候选人名单，原则上选择综合得分最高的比选申请人为中选人，若遇到特殊情况比选人可自主根据中选候选人名单确定中选人。</w:t>
      </w:r>
    </w:p>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 w:hAnsi="仿宋" w:eastAsia="仿宋"/>
          <w:bCs/>
          <w:color w:val="000000"/>
          <w:sz w:val="36"/>
          <w:szCs w:val="36"/>
          <w:lang w:eastAsia="zh-CN"/>
        </w:rPr>
      </w:pPr>
    </w:p>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 w:hAnsi="仿宋" w:eastAsia="仿宋"/>
          <w:bCs/>
          <w:color w:val="000000"/>
          <w:sz w:val="36"/>
          <w:szCs w:val="36"/>
          <w:lang w:eastAsia="zh-CN"/>
        </w:rPr>
      </w:pPr>
    </w:p>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 w:hAnsi="仿宋" w:eastAsia="仿宋"/>
          <w:bCs/>
          <w:color w:val="000000"/>
          <w:sz w:val="36"/>
          <w:szCs w:val="36"/>
          <w:lang w:eastAsia="zh-CN"/>
        </w:rPr>
      </w:pPr>
    </w:p>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 w:hAnsi="仿宋" w:eastAsia="仿宋"/>
          <w:bCs/>
          <w:color w:val="000000"/>
          <w:sz w:val="36"/>
          <w:szCs w:val="36"/>
          <w:lang w:eastAsia="zh-CN"/>
        </w:rPr>
      </w:pPr>
    </w:p>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 w:hAnsi="仿宋" w:eastAsia="仿宋"/>
          <w:bCs/>
          <w:color w:val="000000"/>
          <w:sz w:val="36"/>
          <w:szCs w:val="36"/>
          <w:lang w:eastAsia="zh-CN"/>
        </w:rPr>
      </w:pPr>
    </w:p>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 w:hAnsi="仿宋" w:eastAsia="仿宋"/>
          <w:bCs/>
          <w:color w:val="000000"/>
          <w:sz w:val="36"/>
          <w:szCs w:val="36"/>
          <w:lang w:eastAsia="zh-CN"/>
        </w:rPr>
      </w:pPr>
    </w:p>
    <w:p>
      <w:pPr>
        <w:rPr>
          <w:rFonts w:hint="eastAsia" w:ascii="仿宋" w:hAnsi="仿宋" w:eastAsia="仿宋"/>
          <w:bCs/>
          <w:color w:val="000000"/>
          <w:sz w:val="36"/>
          <w:szCs w:val="36"/>
          <w:lang w:eastAsia="zh-CN"/>
        </w:rPr>
      </w:pPr>
      <w:r>
        <w:rPr>
          <w:rFonts w:hint="eastAsia" w:ascii="仿宋" w:hAnsi="仿宋" w:eastAsia="仿宋"/>
          <w:bCs/>
          <w:color w:val="000000"/>
          <w:sz w:val="36"/>
          <w:szCs w:val="36"/>
          <w:lang w:eastAsia="zh-CN"/>
        </w:rPr>
        <w:br w:type="page"/>
      </w:r>
    </w:p>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 w:hAnsi="仿宋" w:eastAsia="仿宋"/>
          <w:bCs/>
          <w:color w:val="000000"/>
          <w:sz w:val="36"/>
          <w:szCs w:val="36"/>
          <w:lang w:eastAsia="zh-CN"/>
        </w:rPr>
      </w:pPr>
      <w:r>
        <w:rPr>
          <w:rFonts w:hint="eastAsia" w:ascii="仿宋" w:hAnsi="仿宋" w:eastAsia="仿宋"/>
          <w:bCs/>
          <w:color w:val="000000"/>
          <w:sz w:val="36"/>
          <w:szCs w:val="36"/>
          <w:lang w:eastAsia="zh-CN"/>
        </w:rPr>
        <w:t>第六章</w:t>
      </w:r>
      <w:r>
        <w:rPr>
          <w:rFonts w:hint="eastAsia" w:ascii="仿宋" w:hAnsi="仿宋" w:eastAsia="仿宋"/>
          <w:bCs/>
          <w:color w:val="000000"/>
          <w:sz w:val="36"/>
          <w:szCs w:val="36"/>
          <w:lang w:val="en-US" w:eastAsia="zh-CN"/>
        </w:rPr>
        <w:t xml:space="preserve"> </w:t>
      </w:r>
      <w:r>
        <w:rPr>
          <w:rFonts w:hint="eastAsia" w:ascii="仿宋" w:hAnsi="仿宋" w:eastAsia="仿宋"/>
          <w:bCs/>
          <w:color w:val="000000"/>
          <w:sz w:val="36"/>
          <w:szCs w:val="36"/>
          <w:lang w:eastAsia="zh-CN"/>
        </w:rPr>
        <w:t>比选申请文件格式</w:t>
      </w:r>
      <w:bookmarkEnd w:id="30"/>
    </w:p>
    <w:p>
      <w:pPr>
        <w:ind w:firstLine="3975" w:firstLineChars="1100"/>
        <w:jc w:val="both"/>
        <w:rPr>
          <w:rFonts w:ascii="仿宋" w:hAnsi="仿宋" w:eastAsia="仿宋" w:cs="Times New Roman"/>
          <w:b/>
          <w:sz w:val="36"/>
        </w:rPr>
      </w:pPr>
      <w:r>
        <w:rPr>
          <w:rFonts w:ascii="仿宋" w:hAnsi="仿宋" w:eastAsia="仿宋" w:cs="Times New Roman"/>
          <w:b/>
          <w:sz w:val="36"/>
        </w:rPr>
        <w:t>（正本）</w:t>
      </w:r>
    </w:p>
    <w:p>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hint="eastAsia" w:ascii="仿宋" w:hAnsi="仿宋" w:eastAsia="仿宋"/>
          <w:b/>
          <w:sz w:val="52"/>
          <w:szCs w:val="52"/>
        </w:rPr>
      </w:pPr>
    </w:p>
    <w:p>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hint="eastAsia" w:ascii="仿宋" w:hAnsi="仿宋" w:eastAsia="仿宋"/>
          <w:b/>
          <w:sz w:val="52"/>
          <w:szCs w:val="52"/>
        </w:rPr>
      </w:pPr>
    </w:p>
    <w:p>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hint="eastAsia" w:ascii="仿宋" w:hAnsi="仿宋" w:eastAsia="仿宋"/>
          <w:b/>
          <w:sz w:val="52"/>
          <w:szCs w:val="52"/>
        </w:rPr>
      </w:pPr>
      <w:r>
        <w:rPr>
          <w:rFonts w:hint="eastAsia" w:ascii="仿宋" w:hAnsi="仿宋" w:eastAsia="仿宋"/>
          <w:b/>
          <w:sz w:val="52"/>
          <w:szCs w:val="52"/>
        </w:rPr>
        <w:t>项目名称1</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 w:hAnsi="仿宋" w:eastAsia="仿宋"/>
          <w:b/>
          <w:sz w:val="52"/>
          <w:szCs w:val="52"/>
        </w:rPr>
      </w:pPr>
    </w:p>
    <w:p>
      <w:pPr>
        <w:spacing w:line="360" w:lineRule="auto"/>
        <w:ind w:firstLine="1446" w:firstLineChars="200"/>
        <w:jc w:val="left"/>
        <w:rPr>
          <w:rFonts w:hint="eastAsia" w:ascii="仿宋" w:hAnsi="仿宋" w:eastAsia="仿宋"/>
          <w:b/>
          <w:sz w:val="72"/>
          <w:szCs w:val="72"/>
        </w:rPr>
      </w:pPr>
      <w:r>
        <w:rPr>
          <w:rFonts w:hint="eastAsia" w:ascii="仿宋" w:hAnsi="仿宋" w:eastAsia="仿宋"/>
          <w:b/>
          <w:sz w:val="72"/>
          <w:szCs w:val="72"/>
          <w:lang w:eastAsia="zh-CN"/>
        </w:rPr>
        <w:t>比</w:t>
      </w:r>
      <w:r>
        <w:rPr>
          <w:rFonts w:hint="eastAsia" w:ascii="仿宋" w:hAnsi="仿宋" w:eastAsia="仿宋"/>
          <w:b/>
          <w:sz w:val="72"/>
          <w:szCs w:val="72"/>
          <w:lang w:val="en-US" w:eastAsia="zh-CN"/>
        </w:rPr>
        <w:t xml:space="preserve"> </w:t>
      </w:r>
      <w:r>
        <w:rPr>
          <w:rFonts w:hint="eastAsia" w:ascii="仿宋" w:hAnsi="仿宋" w:eastAsia="仿宋"/>
          <w:b/>
          <w:sz w:val="72"/>
          <w:szCs w:val="72"/>
          <w:lang w:eastAsia="zh-CN"/>
        </w:rPr>
        <w:t>选</w:t>
      </w:r>
      <w:r>
        <w:rPr>
          <w:rFonts w:hint="eastAsia" w:ascii="仿宋" w:hAnsi="仿宋" w:eastAsia="仿宋"/>
          <w:b/>
          <w:sz w:val="72"/>
          <w:szCs w:val="72"/>
          <w:lang w:val="en-US" w:eastAsia="zh-CN"/>
        </w:rPr>
        <w:t xml:space="preserve"> </w:t>
      </w:r>
      <w:r>
        <w:rPr>
          <w:rFonts w:hint="eastAsia" w:ascii="仿宋" w:hAnsi="仿宋" w:eastAsia="仿宋"/>
          <w:b/>
          <w:sz w:val="72"/>
          <w:szCs w:val="72"/>
          <w:lang w:eastAsia="zh-CN"/>
        </w:rPr>
        <w:t>申</w:t>
      </w:r>
      <w:r>
        <w:rPr>
          <w:rFonts w:hint="eastAsia" w:ascii="仿宋" w:hAnsi="仿宋" w:eastAsia="仿宋"/>
          <w:b/>
          <w:sz w:val="72"/>
          <w:szCs w:val="72"/>
          <w:lang w:val="en-US" w:eastAsia="zh-CN"/>
        </w:rPr>
        <w:t xml:space="preserve"> </w:t>
      </w:r>
      <w:r>
        <w:rPr>
          <w:rFonts w:hint="eastAsia" w:ascii="仿宋" w:hAnsi="仿宋" w:eastAsia="仿宋"/>
          <w:b/>
          <w:sz w:val="72"/>
          <w:szCs w:val="72"/>
          <w:lang w:eastAsia="zh-CN"/>
        </w:rPr>
        <w:t>请</w:t>
      </w:r>
      <w:r>
        <w:rPr>
          <w:rFonts w:hint="eastAsia" w:ascii="仿宋" w:hAnsi="仿宋" w:eastAsia="仿宋"/>
          <w:b/>
          <w:sz w:val="72"/>
          <w:szCs w:val="72"/>
          <w:lang w:val="en-US" w:eastAsia="zh-CN"/>
        </w:rPr>
        <w:t xml:space="preserve"> </w:t>
      </w:r>
      <w:r>
        <w:rPr>
          <w:rFonts w:hint="eastAsia" w:ascii="仿宋" w:hAnsi="仿宋" w:eastAsia="仿宋"/>
          <w:b/>
          <w:sz w:val="72"/>
          <w:szCs w:val="72"/>
        </w:rPr>
        <w:t>文</w:t>
      </w:r>
      <w:r>
        <w:rPr>
          <w:rFonts w:hint="eastAsia" w:ascii="仿宋" w:hAnsi="仿宋" w:eastAsia="仿宋"/>
          <w:b/>
          <w:sz w:val="72"/>
          <w:szCs w:val="72"/>
          <w:lang w:val="en-US" w:eastAsia="zh-CN"/>
        </w:rPr>
        <w:t xml:space="preserve"> </w:t>
      </w:r>
      <w:r>
        <w:rPr>
          <w:rFonts w:hint="eastAsia" w:ascii="仿宋" w:hAnsi="仿宋" w:eastAsia="仿宋"/>
          <w:b/>
          <w:sz w:val="72"/>
          <w:szCs w:val="72"/>
        </w:rPr>
        <w:t>件</w:t>
      </w:r>
    </w:p>
    <w:p>
      <w:pPr>
        <w:spacing w:line="360" w:lineRule="auto"/>
        <w:ind w:firstLine="1446" w:firstLineChars="200"/>
        <w:jc w:val="left"/>
        <w:rPr>
          <w:rFonts w:hint="eastAsia" w:ascii="仿宋" w:hAnsi="仿宋" w:eastAsia="仿宋"/>
          <w:b/>
          <w:sz w:val="72"/>
          <w:szCs w:val="72"/>
        </w:rPr>
      </w:pPr>
    </w:p>
    <w:p>
      <w:pPr>
        <w:spacing w:line="360" w:lineRule="auto"/>
        <w:ind w:firstLine="1446" w:firstLineChars="200"/>
        <w:jc w:val="left"/>
        <w:rPr>
          <w:rFonts w:hint="eastAsia" w:ascii="仿宋" w:hAnsi="仿宋" w:eastAsia="仿宋"/>
          <w:b/>
          <w:sz w:val="72"/>
          <w:szCs w:val="72"/>
        </w:rPr>
      </w:pPr>
    </w:p>
    <w:p>
      <w:pPr>
        <w:spacing w:line="360" w:lineRule="auto"/>
        <w:ind w:firstLine="643" w:firstLineChars="200"/>
        <w:jc w:val="left"/>
        <w:rPr>
          <w:rFonts w:ascii="仿宋" w:hAnsi="仿宋" w:eastAsia="仿宋" w:cs="Times New Roman"/>
          <w:b/>
          <w:sz w:val="32"/>
          <w:u w:val="single"/>
        </w:rPr>
      </w:pPr>
      <w:r>
        <w:rPr>
          <w:rFonts w:hint="eastAsia" w:ascii="仿宋" w:hAnsi="仿宋" w:eastAsia="仿宋" w:cs="Times New Roman"/>
          <w:b/>
          <w:sz w:val="32"/>
        </w:rPr>
        <w:t>比选申请人</w:t>
      </w:r>
      <w:r>
        <w:rPr>
          <w:rFonts w:ascii="仿宋" w:hAnsi="仿宋" w:eastAsia="仿宋" w:cs="Times New Roman"/>
          <w:b/>
          <w:sz w:val="32"/>
        </w:rPr>
        <w:t>名称：</w:t>
      </w:r>
    </w:p>
    <w:p>
      <w:pPr>
        <w:spacing w:line="360" w:lineRule="auto"/>
        <w:ind w:firstLine="643" w:firstLineChars="200"/>
        <w:jc w:val="left"/>
        <w:rPr>
          <w:rFonts w:ascii="仿宋" w:hAnsi="仿宋" w:eastAsia="仿宋" w:cs="Times New Roman"/>
          <w:b/>
          <w:sz w:val="32"/>
        </w:rPr>
      </w:pPr>
      <w:r>
        <w:rPr>
          <w:rFonts w:hint="eastAsia" w:ascii="仿宋" w:hAnsi="仿宋" w:eastAsia="仿宋" w:cs="Times New Roman"/>
          <w:b/>
          <w:sz w:val="32"/>
        </w:rPr>
        <w:t>比选项目</w:t>
      </w:r>
      <w:r>
        <w:rPr>
          <w:rFonts w:ascii="仿宋" w:hAnsi="仿宋" w:eastAsia="仿宋" w:cs="Times New Roman"/>
          <w:b/>
          <w:sz w:val="32"/>
        </w:rPr>
        <w:t>编号：</w:t>
      </w:r>
    </w:p>
    <w:p>
      <w:pPr>
        <w:pStyle w:val="11"/>
        <w:ind w:firstLine="643" w:firstLineChars="200"/>
        <w:rPr>
          <w:rFonts w:hint="eastAsia" w:eastAsia="仿宋"/>
          <w:lang w:eastAsia="zh-CN"/>
        </w:rPr>
      </w:pPr>
      <w:r>
        <w:rPr>
          <w:rFonts w:hint="eastAsia" w:ascii="仿宋" w:hAnsi="仿宋" w:eastAsia="仿宋" w:cs="Times New Roman"/>
          <w:b/>
          <w:sz w:val="32"/>
          <w:lang w:eastAsia="zh-CN"/>
        </w:rPr>
        <w:t>包号：（若有）</w:t>
      </w:r>
    </w:p>
    <w:p>
      <w:pPr>
        <w:jc w:val="center"/>
        <w:rPr>
          <w:rFonts w:ascii="仿宋" w:hAnsi="仿宋" w:eastAsia="仿宋" w:cs="Times New Roman"/>
          <w:b/>
          <w:sz w:val="36"/>
        </w:rPr>
      </w:pPr>
    </w:p>
    <w:p>
      <w:pPr>
        <w:jc w:val="center"/>
        <w:rPr>
          <w:rFonts w:ascii="仿宋" w:hAnsi="仿宋" w:eastAsia="仿宋" w:cs="Times New Roman"/>
          <w:b/>
          <w:sz w:val="32"/>
          <w:szCs w:val="32"/>
        </w:rPr>
      </w:pPr>
    </w:p>
    <w:p>
      <w:pPr>
        <w:jc w:val="center"/>
        <w:rPr>
          <w:rFonts w:ascii="仿宋" w:hAnsi="仿宋" w:eastAsia="仿宋" w:cs="Times New Roman"/>
          <w:b/>
          <w:sz w:val="36"/>
        </w:rPr>
      </w:pPr>
    </w:p>
    <w:p>
      <w:pPr>
        <w:jc w:val="center"/>
        <w:rPr>
          <w:rFonts w:ascii="仿宋" w:hAnsi="仿宋" w:eastAsia="仿宋" w:cs="Times New Roman"/>
          <w:b/>
          <w:sz w:val="36"/>
        </w:rPr>
      </w:pPr>
    </w:p>
    <w:p>
      <w:pPr>
        <w:spacing w:line="440" w:lineRule="exact"/>
        <w:jc w:val="center"/>
        <w:rPr>
          <w:rFonts w:ascii="仿宋" w:hAnsi="仿宋" w:eastAsia="仿宋" w:cs="Times New Roman"/>
          <w:b/>
          <w:sz w:val="36"/>
        </w:rPr>
      </w:pPr>
    </w:p>
    <w:p>
      <w:pPr>
        <w:jc w:val="center"/>
        <w:rPr>
          <w:rFonts w:ascii="仿宋" w:hAnsi="仿宋" w:eastAsia="仿宋" w:cs="Arial"/>
          <w:b/>
          <w:bCs/>
          <w:sz w:val="32"/>
          <w:szCs w:val="32"/>
        </w:rPr>
      </w:pPr>
      <w:r>
        <w:rPr>
          <w:rFonts w:ascii="仿宋" w:hAnsi="仿宋" w:eastAsia="仿宋" w:cs="Times New Roman"/>
          <w:b/>
          <w:sz w:val="32"/>
        </w:rPr>
        <w:t>日期：</w:t>
      </w:r>
      <w:r>
        <w:rPr>
          <w:rFonts w:hint="eastAsia" w:ascii="仿宋" w:hAnsi="仿宋" w:eastAsia="仿宋" w:cs="Times New Roman"/>
          <w:b/>
          <w:sz w:val="32"/>
        </w:rPr>
        <w:t>XX年XX</w:t>
      </w:r>
      <w:r>
        <w:rPr>
          <w:rFonts w:ascii="仿宋" w:hAnsi="仿宋" w:eastAsia="仿宋" w:cs="Times New Roman"/>
          <w:b/>
          <w:sz w:val="32"/>
        </w:rPr>
        <w:t>月</w:t>
      </w:r>
      <w:r>
        <w:rPr>
          <w:rFonts w:hint="eastAsia" w:ascii="仿宋" w:hAnsi="仿宋" w:eastAsia="仿宋" w:cs="Times New Roman"/>
          <w:b/>
          <w:sz w:val="32"/>
        </w:rPr>
        <w:t>XX</w:t>
      </w:r>
      <w:r>
        <w:rPr>
          <w:rFonts w:ascii="仿宋" w:hAnsi="仿宋" w:eastAsia="仿宋" w:cs="Times New Roman"/>
          <w:b/>
          <w:sz w:val="32"/>
        </w:rPr>
        <w:t>日</w:t>
      </w:r>
    </w:p>
    <w:p>
      <w:pPr>
        <w:rPr>
          <w:rFonts w:hint="default"/>
          <w:lang w:val="en-US" w:eastAsia="zh-CN"/>
        </w:rPr>
      </w:pPr>
      <w:r>
        <w:rPr>
          <w:rFonts w:hint="default"/>
          <w:lang w:val="en-US" w:eastAsia="zh-CN"/>
        </w:rPr>
        <w:br w:type="page"/>
      </w:r>
    </w:p>
    <w:p>
      <w:pPr>
        <w:pStyle w:val="6"/>
        <w:spacing w:line="400" w:lineRule="exact"/>
        <w:jc w:val="center"/>
        <w:rPr>
          <w:rFonts w:hint="eastAsia" w:ascii="仿宋" w:hAnsi="仿宋"/>
          <w:sz w:val="32"/>
          <w:szCs w:val="32"/>
        </w:rPr>
      </w:pPr>
      <w:bookmarkStart w:id="33" w:name="_Toc217446082"/>
      <w:r>
        <w:rPr>
          <w:rFonts w:hint="eastAsia" w:ascii="仿宋" w:hAnsi="仿宋"/>
          <w:sz w:val="32"/>
          <w:szCs w:val="32"/>
        </w:rPr>
        <w:t>一、</w:t>
      </w:r>
      <w:bookmarkEnd w:id="33"/>
      <w:r>
        <w:rPr>
          <w:rFonts w:hint="eastAsia" w:ascii="仿宋" w:hAnsi="仿宋"/>
          <w:sz w:val="32"/>
          <w:szCs w:val="32"/>
        </w:rPr>
        <w:t>比选</w:t>
      </w:r>
      <w:r>
        <w:rPr>
          <w:rFonts w:hint="eastAsia" w:ascii="仿宋" w:hAnsi="仿宋"/>
          <w:sz w:val="32"/>
          <w:szCs w:val="32"/>
          <w:lang w:eastAsia="zh-CN"/>
        </w:rPr>
        <w:t>申请</w:t>
      </w:r>
      <w:r>
        <w:rPr>
          <w:rFonts w:hint="eastAsia" w:ascii="仿宋" w:hAnsi="仿宋"/>
          <w:sz w:val="32"/>
          <w:szCs w:val="32"/>
        </w:rPr>
        <w:t>函</w:t>
      </w:r>
    </w:p>
    <w:p>
      <w:pPr>
        <w:pStyle w:val="12"/>
        <w:spacing w:line="400" w:lineRule="exact"/>
        <w:ind w:firstLine="0"/>
        <w:rPr>
          <w:rFonts w:ascii="仿宋" w:hAnsi="仿宋" w:eastAsia="仿宋"/>
          <w:bCs/>
          <w:sz w:val="24"/>
          <w:szCs w:val="24"/>
          <w:u w:val="single"/>
        </w:rPr>
      </w:pPr>
      <w:r>
        <w:rPr>
          <w:rFonts w:hint="eastAsia" w:ascii="仿宋" w:hAnsi="仿宋" w:eastAsia="仿宋"/>
          <w:bCs/>
          <w:sz w:val="24"/>
          <w:szCs w:val="24"/>
          <w:u w:val="single"/>
        </w:rPr>
        <w:t>xxxxxxxxx</w:t>
      </w:r>
      <w:r>
        <w:rPr>
          <w:rFonts w:hint="eastAsia" w:ascii="仿宋" w:hAnsi="仿宋" w:eastAsia="仿宋"/>
          <w:bCs/>
          <w:sz w:val="24"/>
          <w:szCs w:val="24"/>
        </w:rPr>
        <w:t>：</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我方全面研究了“</w:t>
      </w:r>
      <w:r>
        <w:rPr>
          <w:rFonts w:hint="eastAsia" w:ascii="仿宋" w:hAnsi="仿宋" w:eastAsia="仿宋"/>
          <w:bCs/>
          <w:sz w:val="24"/>
          <w:szCs w:val="24"/>
          <w:u w:val="single"/>
        </w:rPr>
        <w:t>XXX</w:t>
      </w:r>
      <w:r>
        <w:rPr>
          <w:rFonts w:hint="eastAsia" w:ascii="仿宋" w:hAnsi="仿宋" w:eastAsia="仿宋"/>
          <w:bCs/>
          <w:sz w:val="24"/>
          <w:szCs w:val="24"/>
        </w:rPr>
        <w:t>”项目比选文件（比选编号：</w:t>
      </w:r>
      <w:r>
        <w:rPr>
          <w:rFonts w:ascii="仿宋" w:hAnsi="仿宋" w:eastAsia="仿宋"/>
          <w:bCs/>
          <w:sz w:val="24"/>
          <w:szCs w:val="24"/>
          <w:u w:val="single"/>
        </w:rPr>
        <w:t>XXX</w:t>
      </w:r>
      <w:r>
        <w:rPr>
          <w:rFonts w:hint="eastAsia" w:ascii="仿宋" w:hAnsi="仿宋" w:eastAsia="仿宋"/>
          <w:bCs/>
          <w:sz w:val="24"/>
          <w:szCs w:val="24"/>
        </w:rPr>
        <w:t xml:space="preserve"> ），决定参加贵单位组织的本项目比选。</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我方授权</w:t>
      </w:r>
      <w:r>
        <w:rPr>
          <w:rFonts w:hint="eastAsia" w:ascii="仿宋" w:hAnsi="仿宋" w:eastAsia="仿宋"/>
          <w:bCs/>
          <w:sz w:val="24"/>
          <w:szCs w:val="24"/>
          <w:u w:val="single"/>
        </w:rPr>
        <w:t>XXX</w:t>
      </w:r>
      <w:r>
        <w:rPr>
          <w:rFonts w:hint="eastAsia" w:ascii="仿宋" w:hAnsi="仿宋" w:eastAsia="仿宋"/>
          <w:bCs/>
          <w:sz w:val="24"/>
          <w:szCs w:val="24"/>
        </w:rPr>
        <w:t>（姓名、职务）代表我方</w:t>
      </w:r>
      <w:r>
        <w:rPr>
          <w:rFonts w:hint="eastAsia" w:ascii="仿宋" w:hAnsi="仿宋" w:eastAsia="仿宋"/>
          <w:bCs/>
          <w:sz w:val="24"/>
          <w:szCs w:val="24"/>
          <w:u w:val="single"/>
        </w:rPr>
        <w:t>XXX</w:t>
      </w:r>
      <w:r>
        <w:rPr>
          <w:rFonts w:hint="eastAsia" w:ascii="仿宋" w:hAnsi="仿宋" w:eastAsia="仿宋"/>
          <w:bCs/>
          <w:sz w:val="24"/>
          <w:szCs w:val="24"/>
        </w:rPr>
        <w:t>（比选申请人名称）全权处理本项目比选的有关事宜。</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1、我方自愿按照比选文件规定的各项要求向比选人提供所需货物/服务。</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2、一旦我方中选，我方将严格履行合同规定的责任和义务。</w:t>
      </w:r>
    </w:p>
    <w:p>
      <w:pPr>
        <w:pStyle w:val="12"/>
        <w:spacing w:line="400" w:lineRule="exact"/>
        <w:ind w:firstLine="480" w:firstLineChars="200"/>
        <w:rPr>
          <w:rFonts w:ascii="仿宋" w:hAnsi="仿宋" w:eastAsia="仿宋"/>
          <w:bCs/>
          <w:sz w:val="24"/>
          <w:szCs w:val="24"/>
        </w:rPr>
      </w:pPr>
      <w:r>
        <w:rPr>
          <w:rFonts w:ascii="仿宋" w:hAnsi="仿宋" w:eastAsia="仿宋"/>
          <w:bCs/>
          <w:sz w:val="24"/>
          <w:szCs w:val="24"/>
        </w:rPr>
        <w:t>3</w:t>
      </w:r>
      <w:r>
        <w:rPr>
          <w:rFonts w:hint="eastAsia" w:ascii="仿宋" w:hAnsi="仿宋" w:eastAsia="仿宋"/>
          <w:bCs/>
          <w:sz w:val="24"/>
          <w:szCs w:val="24"/>
        </w:rPr>
        <w:t>、我方为本项目提交的</w:t>
      </w:r>
      <w:r>
        <w:rPr>
          <w:rFonts w:hint="eastAsia" w:ascii="仿宋" w:hAnsi="仿宋" w:eastAsia="仿宋"/>
          <w:sz w:val="24"/>
        </w:rPr>
        <w:t>比选申请</w:t>
      </w:r>
      <w:r>
        <w:rPr>
          <w:rFonts w:hint="eastAsia" w:ascii="仿宋" w:hAnsi="仿宋" w:eastAsia="仿宋"/>
          <w:bCs/>
          <w:sz w:val="24"/>
          <w:szCs w:val="24"/>
        </w:rPr>
        <w:t>文件正本1份。</w:t>
      </w:r>
    </w:p>
    <w:p>
      <w:pPr>
        <w:pStyle w:val="12"/>
        <w:spacing w:line="400" w:lineRule="exact"/>
        <w:ind w:firstLine="480" w:firstLineChars="200"/>
        <w:rPr>
          <w:rFonts w:ascii="仿宋" w:hAnsi="仿宋" w:eastAsia="仿宋"/>
          <w:bCs/>
          <w:sz w:val="24"/>
          <w:szCs w:val="24"/>
        </w:rPr>
      </w:pPr>
      <w:r>
        <w:rPr>
          <w:rFonts w:ascii="仿宋" w:hAnsi="仿宋" w:eastAsia="仿宋"/>
          <w:bCs/>
          <w:sz w:val="24"/>
          <w:szCs w:val="24"/>
        </w:rPr>
        <w:t>4</w:t>
      </w:r>
      <w:r>
        <w:rPr>
          <w:rFonts w:hint="eastAsia" w:ascii="仿宋" w:hAnsi="仿宋" w:eastAsia="仿宋"/>
          <w:bCs/>
          <w:sz w:val="24"/>
          <w:szCs w:val="24"/>
        </w:rPr>
        <w:t>、我方承诺比选有效期为比选截止日后</w:t>
      </w:r>
      <w:r>
        <w:rPr>
          <w:rFonts w:hint="eastAsia" w:ascii="仿宋" w:hAnsi="仿宋" w:eastAsia="仿宋"/>
          <w:bCs/>
          <w:sz w:val="24"/>
          <w:szCs w:val="24"/>
          <w:u w:val="single"/>
        </w:rPr>
        <w:t>XXX</w:t>
      </w:r>
      <w:r>
        <w:rPr>
          <w:rFonts w:hint="eastAsia" w:ascii="仿宋" w:hAnsi="仿宋" w:eastAsia="仿宋"/>
          <w:bCs/>
          <w:sz w:val="24"/>
          <w:szCs w:val="24"/>
        </w:rPr>
        <w:t>天（日历日）。</w:t>
      </w:r>
    </w:p>
    <w:p>
      <w:pPr>
        <w:pStyle w:val="12"/>
        <w:spacing w:line="400" w:lineRule="exact"/>
        <w:ind w:firstLine="480" w:firstLineChars="200"/>
        <w:rPr>
          <w:rFonts w:ascii="仿宋" w:hAnsi="仿宋" w:eastAsia="仿宋"/>
          <w:bCs/>
          <w:sz w:val="24"/>
          <w:szCs w:val="24"/>
        </w:rPr>
      </w:pPr>
      <w:r>
        <w:rPr>
          <w:rFonts w:ascii="仿宋" w:hAnsi="仿宋" w:eastAsia="仿宋"/>
          <w:bCs/>
          <w:sz w:val="24"/>
          <w:szCs w:val="24"/>
        </w:rPr>
        <w:t>5</w:t>
      </w:r>
      <w:r>
        <w:rPr>
          <w:rFonts w:hint="eastAsia" w:ascii="仿宋" w:hAnsi="仿宋" w:eastAsia="仿宋"/>
          <w:bCs/>
          <w:sz w:val="24"/>
          <w:szCs w:val="24"/>
        </w:rPr>
        <w:t>、我方愿意提供贵</w:t>
      </w:r>
      <w:r>
        <w:rPr>
          <w:rFonts w:hint="eastAsia" w:ascii="仿宋" w:hAnsi="仿宋" w:eastAsia="仿宋"/>
          <w:bCs/>
          <w:sz w:val="24"/>
          <w:szCs w:val="24"/>
          <w:lang w:eastAsia="zh-CN"/>
        </w:rPr>
        <w:t>学校</w:t>
      </w:r>
      <w:r>
        <w:rPr>
          <w:rFonts w:hint="eastAsia" w:ascii="仿宋" w:hAnsi="仿宋" w:eastAsia="仿宋"/>
          <w:bCs/>
          <w:sz w:val="24"/>
          <w:szCs w:val="24"/>
        </w:rPr>
        <w:t>可能另外要求的，与比选有关的文件资料，并保证我方已提供和将要提供的文件资料是真实、准确的。</w:t>
      </w:r>
    </w:p>
    <w:p>
      <w:pPr>
        <w:pStyle w:val="12"/>
        <w:spacing w:line="400" w:lineRule="exact"/>
        <w:ind w:firstLine="480" w:firstLineChars="200"/>
        <w:rPr>
          <w:rFonts w:ascii="仿宋" w:hAnsi="仿宋" w:eastAsia="仿宋"/>
          <w:bCs/>
          <w:sz w:val="24"/>
          <w:szCs w:val="24"/>
        </w:rPr>
      </w:pPr>
      <w:r>
        <w:rPr>
          <w:rFonts w:ascii="仿宋" w:hAnsi="仿宋" w:eastAsia="仿宋"/>
          <w:bCs/>
          <w:sz w:val="24"/>
          <w:szCs w:val="24"/>
        </w:rPr>
        <w:t>6</w:t>
      </w:r>
      <w:r>
        <w:rPr>
          <w:rFonts w:hint="eastAsia" w:ascii="仿宋" w:hAnsi="仿宋" w:eastAsia="仿宋"/>
          <w:bCs/>
          <w:sz w:val="24"/>
          <w:szCs w:val="24"/>
        </w:rPr>
        <w:t>、我方完全理解比选人不一定将合同授予最低报价的比选</w:t>
      </w:r>
      <w:r>
        <w:rPr>
          <w:rFonts w:hint="eastAsia" w:ascii="仿宋" w:hAnsi="仿宋" w:eastAsia="仿宋"/>
          <w:sz w:val="24"/>
        </w:rPr>
        <w:t>申请人</w:t>
      </w:r>
      <w:r>
        <w:rPr>
          <w:rFonts w:hint="eastAsia" w:ascii="仿宋" w:hAnsi="仿宋" w:eastAsia="仿宋"/>
          <w:bCs/>
          <w:sz w:val="24"/>
          <w:szCs w:val="24"/>
        </w:rPr>
        <w:t>的行为。</w:t>
      </w:r>
    </w:p>
    <w:p>
      <w:pPr>
        <w:pStyle w:val="12"/>
        <w:spacing w:line="400" w:lineRule="exact"/>
        <w:ind w:firstLine="0"/>
        <w:rPr>
          <w:rFonts w:ascii="仿宋" w:hAnsi="仿宋" w:eastAsia="仿宋"/>
          <w:bCs/>
          <w:sz w:val="24"/>
          <w:szCs w:val="24"/>
        </w:rPr>
      </w:pP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比选</w:t>
      </w:r>
      <w:r>
        <w:rPr>
          <w:rFonts w:hint="eastAsia" w:ascii="仿宋" w:hAnsi="仿宋" w:eastAsia="仿宋"/>
          <w:sz w:val="24"/>
        </w:rPr>
        <w:t>申请人</w:t>
      </w:r>
      <w:r>
        <w:rPr>
          <w:rFonts w:hint="eastAsia" w:ascii="仿宋" w:hAnsi="仿宋" w:eastAsia="仿宋"/>
          <w:sz w:val="24"/>
          <w:lang w:eastAsia="zh-CN"/>
        </w:rPr>
        <w:t>名称</w:t>
      </w:r>
      <w:r>
        <w:rPr>
          <w:rFonts w:hint="eastAsia" w:ascii="仿宋" w:hAnsi="仿宋" w:eastAsia="仿宋"/>
          <w:bCs/>
          <w:sz w:val="24"/>
          <w:szCs w:val="24"/>
        </w:rPr>
        <w:t>：（盖章）</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法定代表人/</w:t>
      </w:r>
      <w:r>
        <w:rPr>
          <w:rFonts w:hint="eastAsia" w:ascii="仿宋" w:hAnsi="仿宋" w:eastAsia="仿宋"/>
          <w:sz w:val="24"/>
          <w:szCs w:val="24"/>
        </w:rPr>
        <w:t>单位负责人</w:t>
      </w:r>
      <w:r>
        <w:rPr>
          <w:rFonts w:hint="eastAsia" w:ascii="仿宋" w:hAnsi="仿宋" w:eastAsia="仿宋"/>
          <w:bCs/>
          <w:sz w:val="24"/>
          <w:szCs w:val="24"/>
        </w:rPr>
        <w:t>或授权代表（签字）：</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通讯地址：</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邮政编码：</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联系电话：</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传真：</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日期：</w:t>
      </w:r>
    </w:p>
    <w:p>
      <w:pPr>
        <w:rPr>
          <w:rFonts w:hint="eastAsia" w:ascii="仿宋" w:hAnsi="仿宋" w:eastAsia="仿宋"/>
          <w:b/>
          <w:sz w:val="32"/>
          <w:szCs w:val="32"/>
        </w:rPr>
      </w:pPr>
      <w:r>
        <w:rPr>
          <w:rFonts w:hint="eastAsia" w:ascii="仿宋" w:hAnsi="仿宋" w:eastAsia="仿宋"/>
          <w:b/>
          <w:sz w:val="32"/>
          <w:szCs w:val="32"/>
        </w:rPr>
        <w:br w:type="page"/>
      </w:r>
    </w:p>
    <w:p>
      <w:pPr>
        <w:pStyle w:val="6"/>
        <w:spacing w:line="400" w:lineRule="exact"/>
        <w:jc w:val="center"/>
        <w:rPr>
          <w:rFonts w:hint="eastAsia" w:ascii="仿宋" w:hAnsi="仿宋"/>
          <w:sz w:val="32"/>
          <w:szCs w:val="32"/>
        </w:rPr>
      </w:pPr>
      <w:r>
        <w:rPr>
          <w:rFonts w:hint="eastAsia" w:ascii="仿宋" w:hAnsi="仿宋"/>
          <w:sz w:val="32"/>
          <w:szCs w:val="32"/>
          <w:lang w:eastAsia="zh-CN"/>
        </w:rPr>
        <w:t>二、</w:t>
      </w:r>
      <w:r>
        <w:rPr>
          <w:rFonts w:hint="eastAsia" w:ascii="仿宋" w:hAnsi="仿宋"/>
          <w:sz w:val="32"/>
          <w:szCs w:val="32"/>
        </w:rPr>
        <w:t>法定代表人/单位负责人授权书</w:t>
      </w:r>
    </w:p>
    <w:p>
      <w:pPr>
        <w:keepNext w:val="0"/>
        <w:keepLines w:val="0"/>
        <w:pageBreakBefore w:val="0"/>
        <w:widowControl/>
        <w:kinsoku/>
        <w:wordWrap/>
        <w:overflowPunct/>
        <w:topLinePunct w:val="0"/>
        <w:autoSpaceDE/>
        <w:autoSpaceDN/>
        <w:bidi w:val="0"/>
        <w:snapToGrid/>
        <w:spacing w:line="360" w:lineRule="atLeast"/>
        <w:ind w:firstLine="472" w:firstLineChars="196"/>
        <w:jc w:val="left"/>
        <w:textAlignment w:val="auto"/>
        <w:outlineLvl w:val="9"/>
        <w:rPr>
          <w:rFonts w:ascii="仿宋" w:hAnsi="仿宋" w:eastAsia="仿宋"/>
          <w:b/>
          <w:sz w:val="24"/>
        </w:rPr>
      </w:pPr>
    </w:p>
    <w:p>
      <w:pPr>
        <w:keepNext w:val="0"/>
        <w:keepLines w:val="0"/>
        <w:pageBreakBefore w:val="0"/>
        <w:widowControl/>
        <w:kinsoku/>
        <w:wordWrap/>
        <w:overflowPunct/>
        <w:topLinePunct w:val="0"/>
        <w:autoSpaceDE/>
        <w:autoSpaceDN/>
        <w:bidi w:val="0"/>
        <w:snapToGrid/>
        <w:spacing w:line="360" w:lineRule="atLeast"/>
        <w:ind w:firstLine="472" w:firstLineChars="196"/>
        <w:jc w:val="left"/>
        <w:textAlignment w:val="auto"/>
        <w:outlineLvl w:val="9"/>
        <w:rPr>
          <w:rFonts w:ascii="仿宋" w:hAnsi="仿宋" w:eastAsia="仿宋"/>
          <w:b/>
          <w:sz w:val="24"/>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ascii="仿宋" w:hAnsi="仿宋" w:eastAsia="仿宋"/>
          <w:sz w:val="24"/>
        </w:rPr>
      </w:pPr>
      <w:r>
        <w:rPr>
          <w:rFonts w:hint="eastAsia" w:ascii="仿宋" w:hAnsi="仿宋" w:eastAsia="仿宋"/>
          <w:sz w:val="24"/>
          <w:lang w:eastAsia="zh-CN"/>
        </w:rPr>
        <w:t>四川铁道职业学院</w:t>
      </w:r>
      <w:r>
        <w:rPr>
          <w:rFonts w:hint="eastAsia" w:ascii="仿宋" w:hAnsi="仿宋" w:eastAsia="仿宋"/>
          <w:sz w:val="24"/>
        </w:rPr>
        <w:t>：</w:t>
      </w:r>
    </w:p>
    <w:p>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rPr>
      </w:pPr>
      <w:r>
        <w:rPr>
          <w:rFonts w:hint="eastAsia" w:ascii="仿宋" w:hAnsi="仿宋" w:eastAsia="仿宋"/>
          <w:sz w:val="24"/>
        </w:rPr>
        <w:t>本授权声明： XXXX（</w:t>
      </w:r>
      <w:r>
        <w:rPr>
          <w:rFonts w:hint="eastAsia" w:ascii="仿宋" w:hAnsi="仿宋" w:eastAsia="仿宋"/>
          <w:sz w:val="24"/>
          <w:lang w:eastAsia="zh-CN"/>
        </w:rPr>
        <w:t>比选申请人</w:t>
      </w:r>
      <w:r>
        <w:rPr>
          <w:rFonts w:hint="eastAsia" w:ascii="仿宋" w:hAnsi="仿宋" w:eastAsia="仿宋"/>
          <w:sz w:val="24"/>
        </w:rPr>
        <w:t>名称）XXXX（法定代表人/单位负责人姓名、职务）授权XXXX（被授权人姓名、职务）为我方 “项目名称1” （项目编号：</w:t>
      </w:r>
      <w:r>
        <w:rPr>
          <w:rFonts w:hint="eastAsia" w:ascii="仿宋" w:hAnsi="仿宋" w:eastAsia="仿宋"/>
          <w:sz w:val="24"/>
          <w:lang w:eastAsia="zh-CN"/>
        </w:rPr>
        <w:t>系统生成</w:t>
      </w:r>
      <w:r>
        <w:rPr>
          <w:rFonts w:hint="eastAsia" w:ascii="仿宋" w:hAnsi="仿宋" w:eastAsia="仿宋"/>
          <w:sz w:val="24"/>
        </w:rPr>
        <w:t>）</w:t>
      </w:r>
      <w:r>
        <w:rPr>
          <w:rFonts w:hint="eastAsia" w:ascii="仿宋" w:hAnsi="仿宋" w:eastAsia="仿宋"/>
          <w:sz w:val="24"/>
          <w:lang w:eastAsia="zh-CN"/>
        </w:rPr>
        <w:t>比选活动</w:t>
      </w:r>
      <w:r>
        <w:rPr>
          <w:rFonts w:hint="eastAsia" w:ascii="仿宋" w:hAnsi="仿宋" w:eastAsia="仿宋"/>
          <w:sz w:val="24"/>
        </w:rPr>
        <w:t>的合法代表，以我方名义全权处理该项目有关</w:t>
      </w:r>
      <w:r>
        <w:rPr>
          <w:rFonts w:hint="eastAsia" w:ascii="仿宋" w:hAnsi="仿宋" w:eastAsia="仿宋"/>
          <w:sz w:val="24"/>
          <w:lang w:eastAsia="zh-CN"/>
        </w:rPr>
        <w:t>比选</w:t>
      </w:r>
      <w:r>
        <w:rPr>
          <w:rFonts w:hint="eastAsia" w:ascii="仿宋" w:hAnsi="仿宋" w:eastAsia="仿宋"/>
          <w:sz w:val="24"/>
        </w:rPr>
        <w:t>采购、签订合同以及执行合同等一切事宜。</w:t>
      </w:r>
    </w:p>
    <w:p>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hint="eastAsia" w:ascii="仿宋" w:hAnsi="仿宋" w:eastAsia="仿宋"/>
          <w:sz w:val="24"/>
        </w:rPr>
      </w:pPr>
      <w:r>
        <w:rPr>
          <w:rFonts w:hint="eastAsia" w:ascii="仿宋" w:hAnsi="仿宋" w:eastAsia="仿宋"/>
          <w:sz w:val="24"/>
        </w:rPr>
        <w:t>特此声明。</w:t>
      </w:r>
    </w:p>
    <w:p>
      <w:pPr>
        <w:pStyle w:val="11"/>
        <w:keepNext w:val="0"/>
        <w:keepLines w:val="0"/>
        <w:pageBreakBefore w:val="0"/>
        <w:kinsoku/>
        <w:wordWrap/>
        <w:overflowPunct/>
        <w:topLinePunct w:val="0"/>
        <w:autoSpaceDE/>
        <w:autoSpaceDN/>
        <w:bidi w:val="0"/>
        <w:snapToGrid/>
        <w:textAlignment w:val="auto"/>
        <w:outlineLvl w:val="9"/>
      </w:pPr>
    </w:p>
    <w:p>
      <w:pPr>
        <w:keepNext w:val="0"/>
        <w:keepLines w:val="0"/>
        <w:pageBreakBefore w:val="0"/>
        <w:widowControl/>
        <w:kinsoku/>
        <w:wordWrap/>
        <w:overflowPunct/>
        <w:topLinePunct w:val="0"/>
        <w:autoSpaceDE/>
        <w:autoSpaceDN/>
        <w:bidi w:val="0"/>
        <w:snapToGrid/>
        <w:spacing w:line="360" w:lineRule="atLeast"/>
        <w:ind w:firstLine="470" w:firstLineChars="196"/>
        <w:jc w:val="left"/>
        <w:textAlignment w:val="auto"/>
        <w:outlineLvl w:val="9"/>
        <w:rPr>
          <w:rFonts w:ascii="仿宋" w:hAnsi="仿宋" w:eastAsia="仿宋"/>
          <w:sz w:val="24"/>
        </w:rPr>
      </w:pPr>
      <w:r>
        <w:rPr>
          <w:rFonts w:hint="eastAsia" w:ascii="仿宋" w:hAnsi="仿宋" w:eastAsia="仿宋"/>
          <w:sz w:val="24"/>
        </w:rPr>
        <w:t>法定代表人/单位负责人（委托人）签字或加盖个人印章：XXXX。</w:t>
      </w:r>
    </w:p>
    <w:p>
      <w:pPr>
        <w:keepNext w:val="0"/>
        <w:keepLines w:val="0"/>
        <w:pageBreakBefore w:val="0"/>
        <w:widowControl/>
        <w:kinsoku/>
        <w:wordWrap/>
        <w:overflowPunct/>
        <w:topLinePunct w:val="0"/>
        <w:autoSpaceDE/>
        <w:autoSpaceDN/>
        <w:bidi w:val="0"/>
        <w:snapToGrid/>
        <w:spacing w:line="360" w:lineRule="atLeast"/>
        <w:ind w:firstLine="470" w:firstLineChars="196"/>
        <w:jc w:val="left"/>
        <w:textAlignment w:val="auto"/>
        <w:outlineLvl w:val="9"/>
        <w:rPr>
          <w:rFonts w:ascii="仿宋" w:hAnsi="仿宋" w:eastAsia="仿宋"/>
          <w:sz w:val="24"/>
        </w:rPr>
      </w:pPr>
      <w:r>
        <w:rPr>
          <w:rFonts w:hint="eastAsia" w:ascii="仿宋" w:hAnsi="仿宋" w:eastAsia="仿宋"/>
          <w:sz w:val="24"/>
        </w:rPr>
        <w:t>授权代表（被授权人）签字：XXXX。</w:t>
      </w:r>
    </w:p>
    <w:p>
      <w:pPr>
        <w:keepNext w:val="0"/>
        <w:keepLines w:val="0"/>
        <w:pageBreakBefore w:val="0"/>
        <w:widowControl/>
        <w:kinsoku/>
        <w:wordWrap/>
        <w:overflowPunct/>
        <w:topLinePunct w:val="0"/>
        <w:autoSpaceDE/>
        <w:autoSpaceDN/>
        <w:bidi w:val="0"/>
        <w:snapToGrid/>
        <w:spacing w:line="360" w:lineRule="atLeast"/>
        <w:ind w:firstLine="470" w:firstLineChars="196"/>
        <w:jc w:val="left"/>
        <w:textAlignment w:val="auto"/>
        <w:outlineLvl w:val="9"/>
        <w:rPr>
          <w:rFonts w:ascii="仿宋" w:hAnsi="仿宋" w:eastAsia="仿宋"/>
          <w:sz w:val="24"/>
        </w:rPr>
      </w:pPr>
      <w:r>
        <w:rPr>
          <w:rFonts w:hint="eastAsia" w:ascii="仿宋" w:hAnsi="仿宋" w:eastAsia="仿宋"/>
          <w:sz w:val="24"/>
          <w:lang w:eastAsia="zh-CN"/>
        </w:rPr>
        <w:t>比选申请人名称</w:t>
      </w:r>
      <w:r>
        <w:rPr>
          <w:rFonts w:hint="eastAsia" w:ascii="仿宋" w:hAnsi="仿宋" w:eastAsia="仿宋"/>
          <w:sz w:val="24"/>
        </w:rPr>
        <w:t>：XXXX（单位盖章）。</w:t>
      </w:r>
    </w:p>
    <w:p>
      <w:pPr>
        <w:keepNext w:val="0"/>
        <w:keepLines w:val="0"/>
        <w:pageBreakBefore w:val="0"/>
        <w:widowControl/>
        <w:kinsoku/>
        <w:wordWrap/>
        <w:overflowPunct/>
        <w:topLinePunct w:val="0"/>
        <w:autoSpaceDE/>
        <w:autoSpaceDN/>
        <w:bidi w:val="0"/>
        <w:snapToGrid/>
        <w:spacing w:line="360" w:lineRule="atLeast"/>
        <w:ind w:firstLine="480" w:firstLineChars="200"/>
        <w:jc w:val="left"/>
        <w:textAlignment w:val="auto"/>
        <w:outlineLvl w:val="9"/>
        <w:rPr>
          <w:rFonts w:ascii="仿宋" w:hAnsi="仿宋" w:eastAsia="仿宋"/>
          <w:sz w:val="24"/>
        </w:rPr>
      </w:pPr>
      <w:r>
        <w:rPr>
          <w:rFonts w:hint="eastAsia" w:ascii="仿宋" w:hAnsi="仿宋" w:eastAsia="仿宋"/>
          <w:sz w:val="24"/>
        </w:rPr>
        <w:t>日    期：XXXX。</w:t>
      </w:r>
    </w:p>
    <w:p>
      <w:pPr>
        <w:keepNext w:val="0"/>
        <w:keepLines w:val="0"/>
        <w:pageBreakBefore w:val="0"/>
        <w:widowControl/>
        <w:kinsoku/>
        <w:wordWrap/>
        <w:overflowPunct/>
        <w:topLinePunct w:val="0"/>
        <w:autoSpaceDE/>
        <w:autoSpaceDN/>
        <w:bidi w:val="0"/>
        <w:snapToGrid/>
        <w:spacing w:line="360" w:lineRule="atLeast"/>
        <w:jc w:val="left"/>
        <w:textAlignment w:val="auto"/>
        <w:outlineLvl w:val="9"/>
        <w:rPr>
          <w:rFonts w:ascii="仿宋" w:hAnsi="仿宋" w:eastAsia="仿宋"/>
          <w:b/>
          <w:sz w:val="24"/>
        </w:rPr>
      </w:pPr>
      <w:r>
        <w:rPr>
          <w:rFonts w:ascii="仿宋" w:hAnsi="仿宋" w:eastAsia="仿宋"/>
          <w:highlight w:val="none"/>
        </w:rPr>
        <mc:AlternateContent>
          <mc:Choice Requires="wps">
            <w:drawing>
              <wp:anchor distT="0" distB="0" distL="114300" distR="114300" simplePos="0" relativeHeight="251661312"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rPr>
                            </w:pPr>
                          </w:p>
                          <w:p>
                            <w:pPr>
                              <w:ind w:firstLine="0" w:firstLineChars="0"/>
                              <w:jc w:val="center"/>
                              <w:rPr>
                                <w:rFonts w:hint="eastAsia" w:ascii="仿宋" w:hAnsi="仿宋" w:eastAsia="仿宋" w:cs="仿宋"/>
                                <w:b/>
                                <w:bCs/>
                                <w:color w:val="auto"/>
                                <w:sz w:val="32"/>
                                <w:szCs w:val="36"/>
                              </w:rPr>
                            </w:pPr>
                          </w:p>
                          <w:p>
                            <w:pPr>
                              <w:ind w:firstLine="0" w:firstLineChars="0"/>
                              <w:jc w:val="center"/>
                              <w:rPr>
                                <w:rFonts w:hint="eastAsia" w:ascii="仿宋" w:hAnsi="仿宋" w:eastAsia="仿宋" w:cs="仿宋"/>
                                <w:b/>
                                <w:bCs/>
                                <w:color w:val="auto"/>
                                <w:sz w:val="32"/>
                                <w:szCs w:val="36"/>
                              </w:rPr>
                            </w:pPr>
                            <w:r>
                              <w:rPr>
                                <w:rFonts w:hint="eastAsia" w:ascii="仿宋" w:hAnsi="仿宋" w:eastAsia="仿宋" w:cs="仿宋"/>
                                <w:b/>
                                <w:bCs/>
                                <w:color w:val="auto"/>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1312;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Pr>
                        <w:rPr>
                          <w:rFonts w:hint="eastAsia"/>
                        </w:rPr>
                      </w:pPr>
                    </w:p>
                    <w:p>
                      <w:pPr>
                        <w:ind w:firstLine="0" w:firstLineChars="0"/>
                        <w:jc w:val="center"/>
                        <w:rPr>
                          <w:rFonts w:hint="eastAsia" w:ascii="仿宋" w:hAnsi="仿宋" w:eastAsia="仿宋" w:cs="仿宋"/>
                          <w:b/>
                          <w:bCs/>
                          <w:color w:val="auto"/>
                          <w:sz w:val="32"/>
                          <w:szCs w:val="36"/>
                        </w:rPr>
                      </w:pPr>
                    </w:p>
                    <w:p>
                      <w:pPr>
                        <w:ind w:firstLine="0" w:firstLineChars="0"/>
                        <w:jc w:val="center"/>
                        <w:rPr>
                          <w:rFonts w:hint="eastAsia" w:ascii="仿宋" w:hAnsi="仿宋" w:eastAsia="仿宋" w:cs="仿宋"/>
                          <w:b/>
                          <w:bCs/>
                          <w:color w:val="auto"/>
                          <w:sz w:val="32"/>
                          <w:szCs w:val="36"/>
                        </w:rPr>
                      </w:pPr>
                      <w:r>
                        <w:rPr>
                          <w:rFonts w:hint="eastAsia" w:ascii="仿宋" w:hAnsi="仿宋" w:eastAsia="仿宋" w:cs="仿宋"/>
                          <w:b/>
                          <w:bCs/>
                          <w:color w:val="auto"/>
                          <w:sz w:val="32"/>
                          <w:szCs w:val="36"/>
                        </w:rPr>
                        <w:t>身份证复印件</w:t>
                      </w:r>
                    </w:p>
                  </w:txbxContent>
                </v:textbox>
                <w10:wrap type="tight"/>
              </v:shape>
            </w:pict>
          </mc:Fallback>
        </mc:AlternateContent>
      </w:r>
      <w:r>
        <w:rPr>
          <w:rFonts w:ascii="仿宋" w:hAnsi="仿宋" w:eastAsia="仿宋"/>
          <w:highlight w:val="none"/>
        </w:rPr>
        <mc:AlternateContent>
          <mc:Choice Requires="wps">
            <w:drawing>
              <wp:anchor distT="0" distB="0" distL="114300" distR="114300" simplePos="0" relativeHeight="251660288"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rPr>
                            </w:pPr>
                          </w:p>
                          <w:p>
                            <w:pPr>
                              <w:ind w:firstLine="0" w:firstLineChars="0"/>
                              <w:jc w:val="center"/>
                              <w:rPr>
                                <w:rFonts w:hint="eastAsia" w:ascii="仿宋" w:hAnsi="仿宋" w:eastAsia="仿宋" w:cs="仿宋"/>
                                <w:b/>
                                <w:bCs/>
                                <w:color w:val="auto"/>
                                <w:sz w:val="32"/>
                                <w:szCs w:val="36"/>
                              </w:rPr>
                            </w:pPr>
                          </w:p>
                          <w:p>
                            <w:pPr>
                              <w:ind w:firstLine="0" w:firstLineChars="0"/>
                              <w:jc w:val="center"/>
                              <w:rPr>
                                <w:rFonts w:hint="eastAsia" w:ascii="仿宋" w:hAnsi="仿宋" w:eastAsia="仿宋" w:cs="仿宋"/>
                                <w:b/>
                                <w:bCs/>
                                <w:color w:val="auto"/>
                                <w:sz w:val="32"/>
                                <w:szCs w:val="36"/>
                              </w:rPr>
                            </w:pPr>
                            <w:r>
                              <w:rPr>
                                <w:rFonts w:hint="eastAsia" w:ascii="仿宋" w:hAnsi="仿宋" w:eastAsia="仿宋" w:cs="仿宋"/>
                                <w:b/>
                                <w:bCs/>
                                <w:color w:val="auto"/>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6192;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Pr>
                        <w:rPr>
                          <w:rFonts w:hint="eastAsia"/>
                        </w:rPr>
                      </w:pPr>
                    </w:p>
                    <w:p>
                      <w:pPr>
                        <w:ind w:firstLine="0" w:firstLineChars="0"/>
                        <w:jc w:val="center"/>
                        <w:rPr>
                          <w:rFonts w:hint="eastAsia" w:ascii="仿宋" w:hAnsi="仿宋" w:eastAsia="仿宋" w:cs="仿宋"/>
                          <w:b/>
                          <w:bCs/>
                          <w:color w:val="auto"/>
                          <w:sz w:val="32"/>
                          <w:szCs w:val="36"/>
                        </w:rPr>
                      </w:pPr>
                    </w:p>
                    <w:p>
                      <w:pPr>
                        <w:ind w:firstLine="0" w:firstLineChars="0"/>
                        <w:jc w:val="center"/>
                        <w:rPr>
                          <w:rFonts w:hint="eastAsia" w:ascii="仿宋" w:hAnsi="仿宋" w:eastAsia="仿宋" w:cs="仿宋"/>
                          <w:b/>
                          <w:bCs/>
                          <w:color w:val="auto"/>
                          <w:sz w:val="32"/>
                          <w:szCs w:val="36"/>
                        </w:rPr>
                      </w:pPr>
                      <w:r>
                        <w:rPr>
                          <w:rFonts w:hint="eastAsia" w:ascii="仿宋" w:hAnsi="仿宋" w:eastAsia="仿宋" w:cs="仿宋"/>
                          <w:b/>
                          <w:bCs/>
                          <w:color w:val="auto"/>
                          <w:sz w:val="32"/>
                          <w:szCs w:val="36"/>
                        </w:rPr>
                        <w:t>身份证复印件</w:t>
                      </w:r>
                    </w:p>
                  </w:txbxContent>
                </v:textbox>
                <w10:wrap type="tight"/>
              </v:shape>
            </w:pict>
          </mc:Fallback>
        </mc:AlternateContent>
      </w:r>
    </w:p>
    <w:p>
      <w:pPr>
        <w:keepNext w:val="0"/>
        <w:keepLines w:val="0"/>
        <w:pageBreakBefore w:val="0"/>
        <w:widowControl/>
        <w:kinsoku/>
        <w:wordWrap/>
        <w:overflowPunct/>
        <w:topLinePunct w:val="0"/>
        <w:autoSpaceDE/>
        <w:autoSpaceDN/>
        <w:bidi w:val="0"/>
        <w:snapToGrid/>
        <w:spacing w:line="360" w:lineRule="atLeast"/>
        <w:jc w:val="left"/>
        <w:textAlignment w:val="auto"/>
        <w:outlineLvl w:val="9"/>
        <w:rPr>
          <w:rFonts w:ascii="仿宋" w:hAnsi="仿宋" w:eastAsia="仿宋"/>
          <w:b/>
          <w:sz w:val="24"/>
        </w:rPr>
      </w:pPr>
    </w:p>
    <w:p>
      <w:pPr>
        <w:keepNext w:val="0"/>
        <w:keepLines w:val="0"/>
        <w:pageBreakBefore w:val="0"/>
        <w:widowControl/>
        <w:kinsoku/>
        <w:wordWrap/>
        <w:overflowPunct/>
        <w:topLinePunct w:val="0"/>
        <w:autoSpaceDE/>
        <w:autoSpaceDN/>
        <w:bidi w:val="0"/>
        <w:snapToGrid/>
        <w:spacing w:line="360" w:lineRule="atLeast"/>
        <w:jc w:val="left"/>
        <w:textAlignment w:val="auto"/>
        <w:outlineLvl w:val="9"/>
        <w:rPr>
          <w:rFonts w:ascii="仿宋" w:hAnsi="仿宋" w:eastAsia="仿宋"/>
          <w:b/>
          <w:sz w:val="24"/>
        </w:rPr>
      </w:pPr>
    </w:p>
    <w:p>
      <w:pPr>
        <w:keepNext w:val="0"/>
        <w:keepLines w:val="0"/>
        <w:pageBreakBefore w:val="0"/>
        <w:widowControl/>
        <w:kinsoku/>
        <w:wordWrap/>
        <w:overflowPunct/>
        <w:topLinePunct w:val="0"/>
        <w:autoSpaceDE/>
        <w:autoSpaceDN/>
        <w:bidi w:val="0"/>
        <w:snapToGrid/>
        <w:spacing w:line="360" w:lineRule="atLeast"/>
        <w:jc w:val="left"/>
        <w:textAlignment w:val="auto"/>
        <w:outlineLvl w:val="9"/>
        <w:rPr>
          <w:rFonts w:ascii="仿宋" w:hAnsi="仿宋" w:eastAsia="仿宋"/>
          <w:b/>
          <w:sz w:val="24"/>
        </w:rPr>
      </w:pPr>
    </w:p>
    <w:p>
      <w:pPr>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outlineLvl w:val="9"/>
        <w:rPr>
          <w:rFonts w:hint="eastAsia" w:ascii="仿宋" w:hAnsi="仿宋" w:eastAsia="仿宋"/>
          <w:sz w:val="24"/>
        </w:rPr>
      </w:pPr>
    </w:p>
    <w:p>
      <w:pPr>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outlineLvl w:val="9"/>
        <w:rPr>
          <w:rFonts w:hint="eastAsia" w:ascii="仿宋" w:hAnsi="仿宋" w:eastAsia="仿宋"/>
          <w:sz w:val="24"/>
        </w:rPr>
      </w:pPr>
    </w:p>
    <w:p>
      <w:pPr>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outlineLvl w:val="9"/>
        <w:rPr>
          <w:rFonts w:hint="eastAsia" w:ascii="仿宋" w:hAnsi="仿宋" w:eastAsia="仿宋"/>
          <w:sz w:val="24"/>
        </w:rPr>
      </w:pPr>
    </w:p>
    <w:p>
      <w:pPr>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outlineLvl w:val="9"/>
        <w:rPr>
          <w:rFonts w:hint="eastAsia" w:ascii="仿宋" w:hAnsi="仿宋" w:eastAsia="仿宋"/>
          <w:sz w:val="24"/>
        </w:rPr>
      </w:pPr>
    </w:p>
    <w:p>
      <w:pPr>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outlineLvl w:val="9"/>
        <w:rPr>
          <w:rFonts w:hint="eastAsia" w:ascii="仿宋" w:hAnsi="仿宋" w:eastAsia="仿宋"/>
          <w:sz w:val="24"/>
        </w:rPr>
      </w:pPr>
      <w:r>
        <w:rPr>
          <w:rFonts w:hint="eastAsia" w:ascii="仿宋" w:hAnsi="仿宋" w:eastAsia="仿宋"/>
          <w:sz w:val="24"/>
        </w:rPr>
        <w:t>注：</w:t>
      </w:r>
    </w:p>
    <w:p>
      <w:pPr>
        <w:keepNext w:val="0"/>
        <w:keepLines w:val="0"/>
        <w:pageBreakBefore w:val="0"/>
        <w:widowControl/>
        <w:kinsoku/>
        <w:wordWrap/>
        <w:overflowPunct/>
        <w:topLinePunct w:val="0"/>
        <w:autoSpaceDE/>
        <w:autoSpaceDN/>
        <w:bidi w:val="0"/>
        <w:snapToGrid/>
        <w:spacing w:line="360" w:lineRule="atLeast"/>
        <w:ind w:firstLine="470" w:firstLineChars="196"/>
        <w:jc w:val="left"/>
        <w:textAlignment w:val="auto"/>
        <w:outlineLvl w:val="9"/>
        <w:rPr>
          <w:rFonts w:hint="eastAsia" w:ascii="仿宋" w:hAnsi="仿宋" w:eastAsia="仿宋"/>
          <w:sz w:val="24"/>
        </w:rPr>
      </w:pPr>
      <w:r>
        <w:rPr>
          <w:rFonts w:hint="eastAsia" w:ascii="仿宋" w:hAnsi="仿宋" w:eastAsia="仿宋"/>
          <w:sz w:val="24"/>
        </w:rPr>
        <w:t xml:space="preserve">1.非法人单位提供单位负责人授权书。 </w:t>
      </w:r>
    </w:p>
    <w:p>
      <w:pPr>
        <w:keepNext w:val="0"/>
        <w:keepLines w:val="0"/>
        <w:pageBreakBefore w:val="0"/>
        <w:widowControl/>
        <w:kinsoku/>
        <w:wordWrap/>
        <w:overflowPunct/>
        <w:topLinePunct w:val="0"/>
        <w:autoSpaceDE/>
        <w:autoSpaceDN/>
        <w:bidi w:val="0"/>
        <w:snapToGrid/>
        <w:spacing w:line="360" w:lineRule="atLeast"/>
        <w:ind w:firstLine="470" w:firstLineChars="196"/>
        <w:jc w:val="left"/>
        <w:textAlignment w:val="auto"/>
        <w:outlineLvl w:val="9"/>
        <w:rPr>
          <w:rFonts w:hint="eastAsia" w:ascii="仿宋" w:hAnsi="仿宋" w:eastAsia="仿宋"/>
          <w:sz w:val="24"/>
        </w:rPr>
      </w:pPr>
      <w:r>
        <w:rPr>
          <w:rFonts w:hint="eastAsia" w:ascii="仿宋" w:hAnsi="仿宋" w:eastAsia="仿宋"/>
          <w:sz w:val="24"/>
        </w:rPr>
        <w:t xml:space="preserve">2.须附法定代表人/单位负责人和授权代表身份证复印件（身份证两面均应复印），否则无效。 </w:t>
      </w:r>
    </w:p>
    <w:p>
      <w:pPr>
        <w:keepNext w:val="0"/>
        <w:keepLines w:val="0"/>
        <w:pageBreakBefore w:val="0"/>
        <w:widowControl/>
        <w:kinsoku/>
        <w:wordWrap/>
        <w:overflowPunct/>
        <w:topLinePunct w:val="0"/>
        <w:autoSpaceDE/>
        <w:autoSpaceDN/>
        <w:bidi w:val="0"/>
        <w:snapToGrid/>
        <w:spacing w:line="360" w:lineRule="atLeast"/>
        <w:ind w:firstLine="470" w:firstLineChars="196"/>
        <w:jc w:val="left"/>
        <w:textAlignment w:val="auto"/>
        <w:outlineLvl w:val="9"/>
        <w:rPr>
          <w:rFonts w:hint="eastAsia" w:ascii="仿宋" w:hAnsi="仿宋" w:eastAsia="仿宋"/>
          <w:sz w:val="24"/>
        </w:rPr>
      </w:pPr>
      <w:r>
        <w:rPr>
          <w:rFonts w:hint="eastAsia" w:ascii="仿宋" w:hAnsi="仿宋" w:eastAsia="仿宋"/>
          <w:sz w:val="24"/>
        </w:rPr>
        <w:t>3.法定代表人/单位负责人参与</w:t>
      </w:r>
      <w:r>
        <w:rPr>
          <w:rFonts w:hint="eastAsia" w:ascii="仿宋" w:hAnsi="仿宋" w:eastAsia="仿宋"/>
          <w:sz w:val="24"/>
          <w:lang w:eastAsia="zh-CN"/>
        </w:rPr>
        <w:t>比选</w:t>
      </w:r>
      <w:r>
        <w:rPr>
          <w:rFonts w:hint="eastAsia" w:ascii="仿宋" w:hAnsi="仿宋" w:eastAsia="仿宋"/>
          <w:sz w:val="24"/>
        </w:rPr>
        <w:t xml:space="preserve">时只须提供法定代表人/单位负责人身份证复印件。 </w:t>
      </w:r>
    </w:p>
    <w:p>
      <w:pPr>
        <w:keepNext w:val="0"/>
        <w:keepLines w:val="0"/>
        <w:pageBreakBefore w:val="0"/>
        <w:kinsoku/>
        <w:wordWrap/>
        <w:overflowPunct/>
        <w:topLinePunct w:val="0"/>
        <w:autoSpaceDE/>
        <w:autoSpaceDN/>
        <w:bidi w:val="0"/>
        <w:snapToGrid/>
        <w:ind w:firstLine="480" w:firstLineChars="200"/>
        <w:textAlignment w:val="auto"/>
        <w:outlineLvl w:val="9"/>
        <w:rPr>
          <w:rFonts w:hint="eastAsia"/>
          <w:lang w:val="en-US" w:eastAsia="zh-CN"/>
        </w:rPr>
        <w:sectPr>
          <w:footerReference r:id="rId7" w:type="default"/>
          <w:pgSz w:w="11906" w:h="16838"/>
          <w:pgMar w:top="1440" w:right="1474" w:bottom="1440" w:left="1474" w:header="851" w:footer="992" w:gutter="0"/>
          <w:pgNumType w:fmt="decimal" w:start="1"/>
          <w:cols w:space="0" w:num="1"/>
          <w:rtlGutter w:val="0"/>
          <w:docGrid w:type="lines" w:linePitch="312" w:charSpace="0"/>
        </w:sectPr>
      </w:pPr>
      <w:r>
        <w:rPr>
          <w:rFonts w:hint="eastAsia" w:ascii="仿宋" w:hAnsi="仿宋" w:eastAsia="仿宋"/>
          <w:sz w:val="24"/>
        </w:rPr>
        <w:t>4.</w:t>
      </w:r>
      <w:r>
        <w:rPr>
          <w:rFonts w:hint="eastAsia" w:ascii="仿宋" w:hAnsi="仿宋" w:eastAsia="仿宋"/>
          <w:sz w:val="24"/>
          <w:lang w:eastAsia="zh-CN"/>
        </w:rPr>
        <w:t>比选申请人</w:t>
      </w:r>
      <w:r>
        <w:rPr>
          <w:rFonts w:hint="eastAsia" w:ascii="仿宋" w:hAnsi="仿宋" w:eastAsia="仿宋"/>
          <w:sz w:val="24"/>
        </w:rPr>
        <w:t>的法定代表人/单位负责人为外籍人士的，则提供护照复印件。</w:t>
      </w:r>
    </w:p>
    <w:p>
      <w:pPr>
        <w:pStyle w:val="6"/>
        <w:spacing w:line="400" w:lineRule="exact"/>
        <w:jc w:val="center"/>
        <w:rPr>
          <w:rFonts w:hint="eastAsia" w:ascii="仿宋" w:hAnsi="仿宋"/>
          <w:sz w:val="32"/>
          <w:szCs w:val="32"/>
          <w:lang w:eastAsia="zh-CN"/>
        </w:rPr>
      </w:pPr>
      <w:r>
        <w:rPr>
          <w:rFonts w:hint="eastAsia" w:ascii="仿宋" w:hAnsi="仿宋"/>
          <w:sz w:val="32"/>
          <w:szCs w:val="32"/>
          <w:lang w:eastAsia="zh-CN"/>
        </w:rPr>
        <w:t>三、承诺函</w:t>
      </w:r>
    </w:p>
    <w:p>
      <w:pPr>
        <w:pageBreakBefore w:val="0"/>
        <w:widowControl/>
        <w:kinsoku/>
        <w:wordWrap/>
        <w:overflowPunct/>
        <w:topLinePunct w:val="0"/>
        <w:autoSpaceDE/>
        <w:autoSpaceDN/>
        <w:bidi w:val="0"/>
        <w:snapToGrid/>
        <w:spacing w:line="360" w:lineRule="atLeast"/>
        <w:jc w:val="left"/>
        <w:textAlignment w:val="auto"/>
        <w:outlineLvl w:val="9"/>
        <w:rPr>
          <w:rFonts w:ascii="仿宋" w:hAnsi="仿宋" w:eastAsia="仿宋"/>
          <w:sz w:val="24"/>
        </w:rPr>
      </w:pPr>
      <w:r>
        <w:rPr>
          <w:rFonts w:hint="eastAsia" w:ascii="仿宋" w:hAnsi="仿宋" w:eastAsia="仿宋"/>
          <w:sz w:val="24"/>
          <w:lang w:eastAsia="zh-CN"/>
        </w:rPr>
        <w:t>四川铁道职业学院</w:t>
      </w:r>
      <w:r>
        <w:rPr>
          <w:rFonts w:hint="eastAsia" w:ascii="仿宋" w:hAnsi="仿宋" w:eastAsia="仿宋"/>
          <w:sz w:val="24"/>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仿宋" w:hAnsi="仿宋" w:eastAsia="仿宋"/>
          <w:sz w:val="24"/>
        </w:rPr>
      </w:pPr>
      <w:r>
        <w:rPr>
          <w:rFonts w:hint="eastAsia" w:ascii="仿宋" w:hAnsi="仿宋" w:eastAsia="仿宋"/>
          <w:sz w:val="24"/>
        </w:rPr>
        <w:t>我方全面研究了“项目名称1”</w:t>
      </w:r>
      <w:r>
        <w:rPr>
          <w:rFonts w:hint="eastAsia" w:ascii="仿宋" w:hAnsi="仿宋" w:eastAsia="仿宋"/>
          <w:sz w:val="24"/>
          <w:lang w:eastAsia="zh-CN"/>
        </w:rPr>
        <w:t>比选文件</w:t>
      </w:r>
      <w:r>
        <w:rPr>
          <w:rFonts w:hint="eastAsia" w:ascii="仿宋" w:hAnsi="仿宋" w:eastAsia="仿宋"/>
          <w:sz w:val="24"/>
        </w:rPr>
        <w:t>（项目编号：</w:t>
      </w:r>
      <w:r>
        <w:rPr>
          <w:rFonts w:hint="eastAsia" w:ascii="仿宋" w:hAnsi="仿宋" w:eastAsia="仿宋"/>
          <w:sz w:val="24"/>
          <w:lang w:eastAsia="zh-CN"/>
        </w:rPr>
        <w:t>系统生成</w:t>
      </w:r>
      <w:r>
        <w:rPr>
          <w:rFonts w:hint="eastAsia" w:ascii="仿宋" w:hAnsi="仿宋" w:eastAsia="仿宋"/>
          <w:sz w:val="24"/>
        </w:rPr>
        <w:t>），决定参加贵单位组织的本项目</w:t>
      </w:r>
      <w:r>
        <w:rPr>
          <w:rFonts w:hint="eastAsia" w:ascii="仿宋" w:hAnsi="仿宋" w:eastAsia="仿宋"/>
          <w:sz w:val="24"/>
          <w:lang w:eastAsia="zh-CN"/>
        </w:rPr>
        <w:t>比选</w:t>
      </w:r>
      <w:r>
        <w:rPr>
          <w:rFonts w:hint="eastAsia" w:ascii="仿宋" w:hAnsi="仿宋" w:eastAsia="仿宋"/>
          <w:sz w:val="24"/>
        </w:rPr>
        <w:t>采购。</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outlineLvl w:val="9"/>
        <w:rPr>
          <w:rFonts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具备《中华人民共和国政府采购法》第二十二条规定的条件：</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outlineLvl w:val="9"/>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1</w:t>
      </w:r>
      <w:r>
        <w:rPr>
          <w:rFonts w:hint="eastAsia" w:ascii="仿宋" w:hAnsi="仿宋" w:eastAsia="仿宋"/>
          <w:sz w:val="24"/>
        </w:rPr>
        <w:t>）具有独立承担民事责任的能力；</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outlineLvl w:val="9"/>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2</w:t>
      </w:r>
      <w:r>
        <w:rPr>
          <w:rFonts w:hint="eastAsia" w:ascii="仿宋" w:hAnsi="仿宋" w:eastAsia="仿宋"/>
          <w:sz w:val="24"/>
        </w:rPr>
        <w:t>）具有良好的商业信誉和健全的财务会计制度；</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outlineLvl w:val="9"/>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3</w:t>
      </w:r>
      <w:r>
        <w:rPr>
          <w:rFonts w:hint="eastAsia" w:ascii="仿宋" w:hAnsi="仿宋" w:eastAsia="仿宋"/>
          <w:sz w:val="24"/>
        </w:rPr>
        <w:t>）具有履行合同所必需的设备和专业技术能力；</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outlineLvl w:val="9"/>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4</w:t>
      </w:r>
      <w:r>
        <w:rPr>
          <w:rFonts w:hint="eastAsia" w:ascii="仿宋" w:hAnsi="仿宋" w:eastAsia="仿宋"/>
          <w:sz w:val="24"/>
        </w:rPr>
        <w:t>）有依法缴纳税收和社会保障资金的良好记录；</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outlineLvl w:val="9"/>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5</w:t>
      </w:r>
      <w:r>
        <w:rPr>
          <w:rFonts w:hint="eastAsia" w:ascii="仿宋" w:hAnsi="仿宋" w:eastAsia="仿宋"/>
          <w:sz w:val="24"/>
        </w:rPr>
        <w:t>）参加采购活动前三年内，在经营活动中没有重大违法记录；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outlineLvl w:val="9"/>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6</w:t>
      </w:r>
      <w:r>
        <w:rPr>
          <w:rFonts w:hint="eastAsia" w:ascii="仿宋" w:hAnsi="仿宋" w:eastAsia="仿宋"/>
          <w:sz w:val="24"/>
        </w:rPr>
        <w:t>）法律、行政法规规定的其他条件；</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outlineLvl w:val="9"/>
        <w:rPr>
          <w:rFonts w:hint="eastAsia"/>
        </w:rPr>
      </w:pPr>
      <w:r>
        <w:rPr>
          <w:rFonts w:hint="eastAsia" w:ascii="仿宋" w:hAnsi="仿宋" w:eastAsia="仿宋"/>
          <w:sz w:val="24"/>
        </w:rPr>
        <w:t>（</w:t>
      </w:r>
      <w:r>
        <w:rPr>
          <w:rFonts w:hint="eastAsia" w:ascii="仿宋" w:hAnsi="仿宋" w:eastAsia="仿宋"/>
          <w:sz w:val="24"/>
          <w:lang w:val="en-US" w:eastAsia="zh-CN"/>
        </w:rPr>
        <w:t>7</w:t>
      </w:r>
      <w:r>
        <w:rPr>
          <w:rFonts w:hint="eastAsia" w:ascii="仿宋" w:hAnsi="仿宋" w:eastAsia="仿宋"/>
          <w:sz w:val="24"/>
        </w:rPr>
        <w:t>）根据采购项目提出的特殊条件</w:t>
      </w:r>
      <w:r>
        <w:rPr>
          <w:rFonts w:ascii="仿宋" w:hAnsi="仿宋" w:eastAsia="仿宋"/>
          <w:sz w:val="24"/>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outlineLvl w:val="9"/>
        <w:rPr>
          <w:rFonts w:hint="eastAsia" w:ascii="仿宋" w:hAnsi="仿宋" w:eastAsia="仿宋"/>
          <w:b/>
          <w:bCs/>
          <w:sz w:val="24"/>
          <w:lang w:val="en-US" w:eastAsia="zh-CN"/>
        </w:rPr>
      </w:pPr>
      <w:r>
        <w:rPr>
          <w:rFonts w:hint="eastAsia" w:ascii="仿宋" w:hAnsi="仿宋" w:eastAsia="仿宋"/>
          <w:b/>
          <w:bCs/>
          <w:sz w:val="24"/>
          <w:lang w:val="en-US" w:eastAsia="zh-CN"/>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在参加本次采购活动中，不存在与单位负责人为同一人或者存在直接控股、管理关系的其他</w:t>
      </w:r>
      <w:r>
        <w:rPr>
          <w:rFonts w:hint="eastAsia" w:ascii="仿宋" w:hAnsi="仿宋" w:eastAsia="仿宋"/>
          <w:sz w:val="24"/>
          <w:lang w:eastAsia="zh-CN"/>
        </w:rPr>
        <w:t>比选申请人</w:t>
      </w:r>
      <w:r>
        <w:rPr>
          <w:rFonts w:hint="eastAsia" w:ascii="仿宋" w:hAnsi="仿宋" w:eastAsia="仿宋"/>
          <w:sz w:val="24"/>
        </w:rPr>
        <w:t>参与同一合同项下的采购活动的行为。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仿宋" w:hAnsi="仿宋" w:eastAsia="仿宋"/>
          <w:sz w:val="24"/>
        </w:rPr>
      </w:pPr>
      <w:r>
        <w:rPr>
          <w:rFonts w:hint="eastAsia" w:ascii="仿宋" w:hAnsi="仿宋" w:eastAsia="仿宋"/>
          <w:sz w:val="24"/>
          <w:lang w:val="en-US" w:eastAsia="zh-CN"/>
        </w:rPr>
        <w:t>4.</w:t>
      </w:r>
      <w:r>
        <w:rPr>
          <w:rFonts w:hint="eastAsia" w:ascii="仿宋" w:hAnsi="仿宋" w:eastAsia="仿宋"/>
          <w:sz w:val="24"/>
        </w:rPr>
        <w:t>为采购项目提供整体设计、规范编制或者项目管理、监理、检测等服务的</w:t>
      </w:r>
      <w:r>
        <w:rPr>
          <w:rFonts w:hint="eastAsia" w:ascii="仿宋" w:hAnsi="仿宋" w:eastAsia="仿宋"/>
          <w:sz w:val="24"/>
          <w:lang w:eastAsia="zh-CN"/>
        </w:rPr>
        <w:t>比选申请人</w:t>
      </w:r>
      <w:r>
        <w:rPr>
          <w:rFonts w:hint="eastAsia" w:ascii="仿宋" w:hAnsi="仿宋" w:eastAsia="仿宋"/>
          <w:sz w:val="24"/>
        </w:rPr>
        <w:t>，不得再参加该采购项目的其他采购活动，我方承诺不属于此类禁止参加本项目的</w:t>
      </w:r>
      <w:r>
        <w:rPr>
          <w:rFonts w:hint="eastAsia" w:ascii="仿宋" w:hAnsi="仿宋" w:eastAsia="仿宋"/>
          <w:sz w:val="24"/>
          <w:lang w:eastAsia="zh-CN"/>
        </w:rPr>
        <w:t>比选申请人</w:t>
      </w:r>
      <w:r>
        <w:rPr>
          <w:rFonts w:hint="eastAsia" w:ascii="仿宋" w:hAnsi="仿宋" w:eastAsia="仿宋"/>
          <w:sz w:val="24"/>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仿宋" w:hAnsi="仿宋" w:eastAsia="仿宋"/>
          <w:sz w:val="24"/>
        </w:rPr>
      </w:pPr>
      <w:r>
        <w:rPr>
          <w:rFonts w:hint="eastAsia" w:ascii="仿宋" w:hAnsi="仿宋" w:eastAsia="仿宋"/>
          <w:sz w:val="24"/>
          <w:lang w:val="en-US" w:eastAsia="zh-CN"/>
        </w:rPr>
        <w:t>5.</w:t>
      </w:r>
      <w:r>
        <w:rPr>
          <w:rFonts w:hint="eastAsia" w:ascii="仿宋" w:hAnsi="仿宋" w:eastAsia="仿宋"/>
          <w:sz w:val="24"/>
        </w:rPr>
        <w:t>在参加本次采购活动中，不存在和其他</w:t>
      </w:r>
      <w:r>
        <w:rPr>
          <w:rFonts w:hint="eastAsia" w:ascii="仿宋" w:hAnsi="仿宋" w:eastAsia="仿宋"/>
          <w:sz w:val="24"/>
          <w:lang w:eastAsia="zh-CN"/>
        </w:rPr>
        <w:t>比选申请人</w:t>
      </w:r>
      <w:r>
        <w:rPr>
          <w:rFonts w:hint="eastAsia" w:ascii="仿宋" w:hAnsi="仿宋" w:eastAsia="仿宋"/>
          <w:sz w:val="24"/>
        </w:rPr>
        <w:t>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仿宋" w:hAnsi="仿宋" w:eastAsia="仿宋"/>
          <w:sz w:val="24"/>
        </w:rPr>
      </w:pPr>
      <w:r>
        <w:rPr>
          <w:rFonts w:hint="eastAsia" w:ascii="仿宋" w:hAnsi="仿宋" w:eastAsia="仿宋"/>
          <w:sz w:val="24"/>
          <w:lang w:val="en-US" w:eastAsia="zh-CN"/>
        </w:rPr>
        <w:t>6.</w:t>
      </w:r>
      <w:r>
        <w:rPr>
          <w:rFonts w:hint="eastAsia" w:ascii="仿宋" w:hAnsi="仿宋" w:eastAsia="仿宋"/>
          <w:sz w:val="24"/>
        </w:rPr>
        <w:t>我方实际控制人或者中高级管理人员，不存在同时是</w:t>
      </w:r>
      <w:r>
        <w:rPr>
          <w:rFonts w:hint="eastAsia" w:ascii="仿宋" w:hAnsi="仿宋" w:eastAsia="仿宋"/>
          <w:sz w:val="24"/>
          <w:lang w:eastAsia="zh-CN"/>
        </w:rPr>
        <w:t>比选人</w:t>
      </w:r>
      <w:r>
        <w:rPr>
          <w:rFonts w:hint="eastAsia" w:ascii="仿宋" w:hAnsi="仿宋" w:eastAsia="仿宋"/>
          <w:sz w:val="24"/>
        </w:rPr>
        <w:t>工作人员的情形。</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仿宋" w:hAnsi="仿宋" w:eastAsia="仿宋"/>
          <w:sz w:val="24"/>
        </w:rPr>
      </w:pPr>
      <w:r>
        <w:rPr>
          <w:rFonts w:hint="eastAsia" w:ascii="仿宋" w:hAnsi="仿宋" w:eastAsia="仿宋"/>
          <w:sz w:val="24"/>
          <w:lang w:val="en-US" w:eastAsia="zh-CN"/>
        </w:rPr>
        <w:t>7.</w:t>
      </w:r>
      <w:r>
        <w:rPr>
          <w:rFonts w:hint="eastAsia" w:ascii="仿宋" w:hAnsi="仿宋" w:eastAsia="仿宋"/>
          <w:sz w:val="24"/>
        </w:rPr>
        <w:t>不存在同一母</w:t>
      </w:r>
      <w:r>
        <w:rPr>
          <w:rFonts w:hint="eastAsia" w:ascii="仿宋" w:hAnsi="仿宋" w:eastAsia="仿宋"/>
          <w:sz w:val="24"/>
          <w:lang w:eastAsia="zh-CN"/>
        </w:rPr>
        <w:t>学校</w:t>
      </w:r>
      <w:r>
        <w:rPr>
          <w:rFonts w:hint="eastAsia" w:ascii="仿宋" w:hAnsi="仿宋" w:eastAsia="仿宋"/>
          <w:sz w:val="24"/>
        </w:rPr>
        <w:t>的两家以上的子</w:t>
      </w:r>
      <w:r>
        <w:rPr>
          <w:rFonts w:hint="eastAsia" w:ascii="仿宋" w:hAnsi="仿宋" w:eastAsia="仿宋"/>
          <w:sz w:val="24"/>
          <w:lang w:eastAsia="zh-CN"/>
        </w:rPr>
        <w:t>学校</w:t>
      </w:r>
      <w:r>
        <w:rPr>
          <w:rFonts w:hint="eastAsia" w:ascii="仿宋" w:hAnsi="仿宋" w:eastAsia="仿宋"/>
          <w:sz w:val="24"/>
        </w:rPr>
        <w:t>，以不同</w:t>
      </w:r>
      <w:r>
        <w:rPr>
          <w:rFonts w:hint="eastAsia" w:ascii="仿宋" w:hAnsi="仿宋" w:eastAsia="仿宋"/>
          <w:sz w:val="24"/>
          <w:lang w:eastAsia="zh-CN"/>
        </w:rPr>
        <w:t>比选申请人</w:t>
      </w:r>
      <w:r>
        <w:rPr>
          <w:rFonts w:hint="eastAsia" w:ascii="仿宋" w:hAnsi="仿宋" w:eastAsia="仿宋"/>
          <w:sz w:val="24"/>
        </w:rPr>
        <w:t>身份同时参加本项目同一合同项下的采购活动的情形。</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仿宋" w:hAnsi="仿宋" w:eastAsia="仿宋"/>
          <w:sz w:val="24"/>
        </w:rPr>
      </w:pPr>
      <w:r>
        <w:rPr>
          <w:rFonts w:hint="eastAsia" w:ascii="仿宋" w:hAnsi="仿宋" w:eastAsia="仿宋"/>
          <w:sz w:val="24"/>
          <w:lang w:val="en-US" w:eastAsia="zh-CN"/>
        </w:rPr>
        <w:t>8.</w:t>
      </w:r>
      <w:r>
        <w:rPr>
          <w:rFonts w:hint="eastAsia" w:ascii="仿宋" w:hAnsi="仿宋" w:eastAsia="仿宋"/>
          <w:sz w:val="24"/>
        </w:rPr>
        <w:t>我方与</w:t>
      </w:r>
      <w:r>
        <w:rPr>
          <w:rFonts w:hint="eastAsia" w:ascii="仿宋" w:hAnsi="仿宋" w:eastAsia="仿宋"/>
          <w:sz w:val="24"/>
          <w:lang w:eastAsia="zh-CN"/>
        </w:rPr>
        <w:t>比选人</w:t>
      </w:r>
      <w:r>
        <w:rPr>
          <w:rFonts w:hint="eastAsia" w:ascii="仿宋" w:hAnsi="仿宋" w:eastAsia="仿宋"/>
          <w:sz w:val="24"/>
        </w:rPr>
        <w:t>不存在关联关系，也不是</w:t>
      </w:r>
      <w:r>
        <w:rPr>
          <w:rFonts w:hint="eastAsia" w:ascii="仿宋" w:hAnsi="仿宋" w:eastAsia="仿宋"/>
          <w:sz w:val="24"/>
          <w:lang w:eastAsia="zh-CN"/>
        </w:rPr>
        <w:t>比选人</w:t>
      </w:r>
      <w:r>
        <w:rPr>
          <w:rFonts w:hint="eastAsia" w:ascii="仿宋" w:hAnsi="仿宋" w:eastAsia="仿宋"/>
          <w:sz w:val="24"/>
        </w:rPr>
        <w:t>的母</w:t>
      </w:r>
      <w:r>
        <w:rPr>
          <w:rFonts w:hint="eastAsia" w:ascii="仿宋" w:hAnsi="仿宋" w:eastAsia="仿宋"/>
          <w:sz w:val="24"/>
          <w:lang w:eastAsia="zh-CN"/>
        </w:rPr>
        <w:t>学校</w:t>
      </w:r>
      <w:r>
        <w:rPr>
          <w:rFonts w:hint="eastAsia" w:ascii="仿宋" w:hAnsi="仿宋" w:eastAsia="仿宋"/>
          <w:sz w:val="24"/>
        </w:rPr>
        <w:t>或子</w:t>
      </w:r>
      <w:r>
        <w:rPr>
          <w:rFonts w:hint="eastAsia" w:ascii="仿宋" w:hAnsi="仿宋" w:eastAsia="仿宋"/>
          <w:sz w:val="24"/>
          <w:lang w:eastAsia="zh-CN"/>
        </w:rPr>
        <w:t>学校</w:t>
      </w:r>
      <w:r>
        <w:rPr>
          <w:rFonts w:hint="eastAsia" w:ascii="仿宋" w:hAnsi="仿宋" w:eastAsia="仿宋"/>
          <w:sz w:val="24"/>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仿宋" w:hAnsi="仿宋" w:eastAsia="仿宋"/>
          <w:sz w:val="24"/>
        </w:rPr>
      </w:pPr>
      <w:r>
        <w:rPr>
          <w:rFonts w:hint="eastAsia" w:ascii="仿宋" w:hAnsi="仿宋" w:eastAsia="仿宋"/>
          <w:sz w:val="24"/>
          <w:lang w:val="en-US" w:eastAsia="zh-CN"/>
        </w:rPr>
        <w:t>9.</w:t>
      </w:r>
      <w:r>
        <w:rPr>
          <w:rFonts w:hint="eastAsia" w:ascii="仿宋" w:hAnsi="仿宋" w:eastAsia="仿宋"/>
          <w:sz w:val="24"/>
          <w:lang w:eastAsia="zh-CN"/>
        </w:rPr>
        <w:t>比选申请文件</w:t>
      </w:r>
      <w:r>
        <w:rPr>
          <w:rFonts w:hint="eastAsia" w:ascii="仿宋" w:hAnsi="仿宋" w:eastAsia="仿宋"/>
          <w:sz w:val="24"/>
        </w:rPr>
        <w:t>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仿宋" w:hAnsi="仿宋" w:eastAsia="仿宋"/>
          <w:sz w:val="24"/>
        </w:rPr>
      </w:pPr>
      <w:r>
        <w:rPr>
          <w:rFonts w:hint="eastAsia" w:ascii="仿宋" w:hAnsi="仿宋" w:eastAsia="仿宋"/>
          <w:sz w:val="24"/>
          <w:lang w:val="en-US" w:eastAsia="zh-CN"/>
        </w:rPr>
        <w:t>10.</w:t>
      </w:r>
      <w:r>
        <w:rPr>
          <w:rFonts w:hint="eastAsia" w:ascii="仿宋" w:hAnsi="仿宋" w:eastAsia="仿宋"/>
          <w:sz w:val="24"/>
        </w:rPr>
        <w:t>如本项目</w:t>
      </w:r>
      <w:r>
        <w:rPr>
          <w:rFonts w:hint="eastAsia" w:ascii="仿宋" w:hAnsi="仿宋" w:eastAsia="仿宋"/>
          <w:sz w:val="24"/>
          <w:lang w:eastAsia="zh-CN"/>
        </w:rPr>
        <w:t>比选</w:t>
      </w:r>
      <w:r>
        <w:rPr>
          <w:rFonts w:hint="eastAsia" w:ascii="仿宋" w:hAnsi="仿宋" w:eastAsia="仿宋"/>
          <w:sz w:val="24"/>
        </w:rPr>
        <w:t>采购过程中需要提供样品，则我方提供的样品即为成交后将要提供的成交产品，我方对提供样品的性能和质量负责，因样品存在缺陷或者不符合</w:t>
      </w:r>
      <w:r>
        <w:rPr>
          <w:rFonts w:hint="eastAsia" w:ascii="仿宋" w:hAnsi="仿宋" w:eastAsia="仿宋"/>
          <w:sz w:val="24"/>
          <w:lang w:eastAsia="zh-CN"/>
        </w:rPr>
        <w:t>比选文件</w:t>
      </w:r>
      <w:r>
        <w:rPr>
          <w:rFonts w:hint="eastAsia" w:ascii="仿宋" w:hAnsi="仿宋" w:eastAsia="仿宋"/>
          <w:sz w:val="24"/>
        </w:rPr>
        <w:t>要求导致未能成交的，我方愿意承担相应不利后果。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仿宋" w:hAnsi="仿宋" w:eastAsia="仿宋"/>
          <w:sz w:val="24"/>
        </w:rPr>
      </w:pPr>
      <w:r>
        <w:rPr>
          <w:rFonts w:hint="eastAsia" w:ascii="仿宋" w:hAnsi="仿宋" w:eastAsia="仿宋"/>
          <w:sz w:val="24"/>
          <w:lang w:val="en-US" w:eastAsia="zh-CN"/>
        </w:rPr>
        <w:t>11.</w:t>
      </w:r>
      <w:r>
        <w:rPr>
          <w:rFonts w:hint="eastAsia" w:ascii="仿宋" w:hAnsi="仿宋" w:eastAsia="仿宋"/>
          <w:sz w:val="24"/>
        </w:rPr>
        <w:t>国家或行业主管部门对采购产品的技术标准、质量标准和资格资质条件等有强制性规定的，我方承诺符合其要求。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仿宋" w:hAnsi="仿宋" w:eastAsia="仿宋"/>
          <w:sz w:val="24"/>
        </w:rPr>
      </w:pPr>
      <w:r>
        <w:rPr>
          <w:rFonts w:hint="eastAsia" w:ascii="仿宋" w:hAnsi="仿宋" w:eastAsia="仿宋"/>
          <w:sz w:val="24"/>
          <w:lang w:val="en-US" w:eastAsia="zh-CN"/>
        </w:rPr>
        <w:t>12.</w:t>
      </w:r>
      <w:r>
        <w:rPr>
          <w:rFonts w:hint="eastAsia" w:ascii="仿宋" w:hAnsi="仿宋" w:eastAsia="仿宋"/>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仿宋" w:hAnsi="仿宋" w:eastAsia="仿宋"/>
          <w:sz w:val="24"/>
          <w:lang w:eastAsia="zh-CN"/>
        </w:rPr>
        <w:t>比选文件</w:t>
      </w:r>
      <w:r>
        <w:rPr>
          <w:rFonts w:hint="eastAsia" w:ascii="仿宋" w:hAnsi="仿宋" w:eastAsia="仿宋"/>
          <w:sz w:val="24"/>
        </w:rPr>
        <w:t>特别规定，</w:t>
      </w:r>
      <w:r>
        <w:rPr>
          <w:rFonts w:hint="eastAsia" w:ascii="仿宋" w:hAnsi="仿宋" w:eastAsia="仿宋"/>
          <w:sz w:val="24"/>
          <w:lang w:eastAsia="zh-CN"/>
        </w:rPr>
        <w:t>比选人</w:t>
      </w:r>
      <w:r>
        <w:rPr>
          <w:rFonts w:hint="eastAsia" w:ascii="仿宋" w:hAnsi="仿宋" w:eastAsia="仿宋"/>
          <w:sz w:val="24"/>
        </w:rPr>
        <w:t>享有本项目实施过程中产生的知识成果及知识产权。如我方在采购项目实施过程中采用自有或者第三方知识成果的，使用该知识成果后，我方承诺提供开发接口和开发手册等技术资料，并提供无限期支持，</w:t>
      </w:r>
      <w:r>
        <w:rPr>
          <w:rFonts w:hint="eastAsia" w:ascii="仿宋" w:hAnsi="仿宋" w:eastAsia="仿宋"/>
          <w:sz w:val="24"/>
          <w:lang w:eastAsia="zh-CN"/>
        </w:rPr>
        <w:t>比选人</w:t>
      </w:r>
      <w:r>
        <w:rPr>
          <w:rFonts w:hint="eastAsia" w:ascii="仿宋" w:hAnsi="仿宋" w:eastAsia="仿宋"/>
          <w:sz w:val="24"/>
        </w:rPr>
        <w:t>享有使用权（含</w:t>
      </w:r>
      <w:r>
        <w:rPr>
          <w:rFonts w:hint="eastAsia" w:ascii="仿宋" w:hAnsi="仿宋" w:eastAsia="仿宋"/>
          <w:sz w:val="24"/>
          <w:lang w:eastAsia="zh-CN"/>
        </w:rPr>
        <w:t>比选人</w:t>
      </w:r>
      <w:r>
        <w:rPr>
          <w:rFonts w:hint="eastAsia" w:ascii="仿宋" w:hAnsi="仿宋" w:eastAsia="仿宋"/>
          <w:sz w:val="24"/>
        </w:rPr>
        <w:t>委托第三方在该项目后续开发的使用权）。如我方在项目实施过程中采用非自有的知识产权，则在报价中已包括合法获取该知识产权的相关费用。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仿宋" w:hAnsi="仿宋" w:eastAsia="仿宋"/>
          <w:sz w:val="24"/>
        </w:rPr>
      </w:pPr>
      <w:r>
        <w:rPr>
          <w:rFonts w:hint="eastAsia" w:ascii="仿宋" w:hAnsi="仿宋" w:eastAsia="仿宋"/>
          <w:sz w:val="24"/>
          <w:lang w:val="en-US" w:eastAsia="zh-CN"/>
        </w:rPr>
        <w:t>13.</w:t>
      </w:r>
      <w:r>
        <w:rPr>
          <w:rFonts w:hint="eastAsia" w:ascii="仿宋" w:hAnsi="仿宋" w:eastAsia="仿宋"/>
          <w:sz w:val="24"/>
        </w:rPr>
        <w:t>我方自愿按照</w:t>
      </w:r>
      <w:r>
        <w:rPr>
          <w:rFonts w:hint="eastAsia" w:ascii="仿宋" w:hAnsi="仿宋" w:eastAsia="仿宋"/>
          <w:sz w:val="24"/>
          <w:lang w:eastAsia="zh-CN"/>
        </w:rPr>
        <w:t>比选文件</w:t>
      </w:r>
      <w:r>
        <w:rPr>
          <w:rFonts w:hint="eastAsia" w:ascii="仿宋" w:hAnsi="仿宋" w:eastAsia="仿宋"/>
          <w:sz w:val="24"/>
        </w:rPr>
        <w:t>规定的各项要求向</w:t>
      </w:r>
      <w:r>
        <w:rPr>
          <w:rFonts w:hint="eastAsia" w:ascii="仿宋" w:hAnsi="仿宋" w:eastAsia="仿宋"/>
          <w:sz w:val="24"/>
          <w:lang w:eastAsia="zh-CN"/>
        </w:rPr>
        <w:t>比选人</w:t>
      </w:r>
      <w:r>
        <w:rPr>
          <w:rFonts w:hint="eastAsia" w:ascii="仿宋" w:hAnsi="仿宋" w:eastAsia="仿宋"/>
          <w:sz w:val="24"/>
        </w:rPr>
        <w:t>提供所需货物</w:t>
      </w:r>
      <w:r>
        <w:rPr>
          <w:rFonts w:hint="eastAsia" w:ascii="仿宋" w:hAnsi="仿宋" w:eastAsia="仿宋"/>
          <w:sz w:val="24"/>
          <w:lang w:eastAsia="zh-CN"/>
        </w:rPr>
        <w:t>和</w:t>
      </w:r>
      <w:r>
        <w:rPr>
          <w:rFonts w:hint="eastAsia" w:ascii="仿宋" w:hAnsi="仿宋" w:eastAsia="仿宋"/>
          <w:sz w:val="24"/>
        </w:rPr>
        <w:t>服务。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仿宋" w:hAnsi="仿宋" w:eastAsia="仿宋"/>
          <w:sz w:val="24"/>
        </w:rPr>
      </w:pPr>
      <w:r>
        <w:rPr>
          <w:rFonts w:hint="eastAsia" w:ascii="仿宋" w:hAnsi="仿宋" w:eastAsia="仿宋"/>
          <w:sz w:val="24"/>
          <w:lang w:val="en-US" w:eastAsia="zh-CN"/>
        </w:rPr>
        <w:t>14.</w:t>
      </w:r>
      <w:r>
        <w:rPr>
          <w:rFonts w:hint="eastAsia" w:ascii="仿宋" w:hAnsi="仿宋" w:eastAsia="仿宋"/>
          <w:sz w:val="24"/>
        </w:rPr>
        <w:t>一旦我方成交，我方将严格履行采购合同规定的责任和义务。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仿宋" w:hAnsi="仿宋" w:eastAsia="仿宋"/>
          <w:sz w:val="24"/>
        </w:rPr>
      </w:pPr>
      <w:r>
        <w:rPr>
          <w:rFonts w:hint="eastAsia" w:ascii="仿宋" w:hAnsi="仿宋" w:eastAsia="仿宋"/>
          <w:sz w:val="24"/>
          <w:lang w:val="en-US" w:eastAsia="zh-CN"/>
        </w:rPr>
        <w:t>15.</w:t>
      </w:r>
      <w:r>
        <w:rPr>
          <w:rFonts w:hint="eastAsia" w:ascii="仿宋" w:hAnsi="仿宋" w:eastAsia="仿宋"/>
          <w:sz w:val="24"/>
        </w:rPr>
        <w:t>我方愿意提供贵单位可能另外要求的，与</w:t>
      </w:r>
      <w:r>
        <w:rPr>
          <w:rFonts w:hint="eastAsia" w:ascii="仿宋" w:hAnsi="仿宋" w:eastAsia="仿宋"/>
          <w:sz w:val="24"/>
          <w:lang w:eastAsia="zh-CN"/>
        </w:rPr>
        <w:t>比选</w:t>
      </w:r>
      <w:r>
        <w:rPr>
          <w:rFonts w:hint="eastAsia" w:ascii="仿宋" w:hAnsi="仿宋" w:eastAsia="仿宋"/>
          <w:sz w:val="24"/>
        </w:rPr>
        <w:t>报价有关的文件资料，并保证我方已提供和将要提供的文件资料是真实、准确的。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16.我方接受比选人按照采购合同约定金额支付采购资金，报价以比选申请文件为准。</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仿宋" w:hAnsi="仿宋" w:eastAsia="仿宋"/>
          <w:sz w:val="24"/>
        </w:rPr>
      </w:pPr>
      <w:r>
        <w:rPr>
          <w:rFonts w:hint="eastAsia" w:ascii="仿宋" w:hAnsi="仿宋" w:eastAsia="仿宋"/>
          <w:sz w:val="24"/>
        </w:rPr>
        <w:t>本单位对上述承诺的内容事项真实性负责。如经查实上述承诺的内容事项存在虚假，我单位愿意接受以提供虚假材料谋取成交追究法律责任。</w:t>
      </w:r>
    </w:p>
    <w:p>
      <w:pPr>
        <w:pStyle w:val="8"/>
        <w:keepNext w:val="0"/>
        <w:keepLines w:val="0"/>
        <w:pageBreakBefore w:val="0"/>
        <w:kinsoku/>
        <w:wordWrap/>
        <w:overflowPunct/>
        <w:topLinePunct w:val="0"/>
        <w:autoSpaceDE/>
        <w:autoSpaceDN/>
        <w:bidi w:val="0"/>
        <w:adjustRightInd/>
        <w:snapToGrid/>
        <w:spacing w:line="560" w:lineRule="exact"/>
        <w:textAlignment w:val="auto"/>
        <w:outlineLvl w:val="9"/>
      </w:pPr>
    </w:p>
    <w:p>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outlineLvl w:val="9"/>
        <w:rPr>
          <w:rFonts w:ascii="仿宋" w:hAnsi="仿宋" w:eastAsia="仿宋"/>
          <w:sz w:val="24"/>
        </w:rPr>
      </w:pPr>
      <w:r>
        <w:rPr>
          <w:rFonts w:hint="eastAsia" w:ascii="仿宋" w:hAnsi="仿宋" w:eastAsia="仿宋"/>
          <w:sz w:val="24"/>
          <w:lang w:eastAsia="zh-CN"/>
        </w:rPr>
        <w:t>比选申请人名称</w:t>
      </w:r>
      <w:r>
        <w:rPr>
          <w:rFonts w:hint="eastAsia" w:ascii="仿宋" w:hAnsi="仿宋" w:eastAsia="仿宋"/>
          <w:sz w:val="24"/>
        </w:rPr>
        <w:t>：XXXX（单位公章）</w:t>
      </w:r>
    </w:p>
    <w:p>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outlineLvl w:val="9"/>
        <w:rPr>
          <w:rFonts w:ascii="仿宋" w:hAnsi="仿宋" w:eastAsia="仿宋"/>
          <w:sz w:val="24"/>
        </w:rPr>
      </w:pPr>
      <w:r>
        <w:rPr>
          <w:rFonts w:hint="eastAsia" w:ascii="仿宋" w:hAnsi="仿宋" w:eastAsia="仿宋"/>
          <w:sz w:val="24"/>
        </w:rPr>
        <w:t>法定代表人/单位负责人或授权代表（签字或加盖个人印章）：XXXX。</w:t>
      </w:r>
    </w:p>
    <w:p>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outlineLvl w:val="9"/>
        <w:rPr>
          <w:rFonts w:ascii="仿宋" w:hAnsi="仿宋" w:eastAsia="仿宋"/>
          <w:sz w:val="24"/>
        </w:rPr>
      </w:pPr>
      <w:r>
        <w:rPr>
          <w:rFonts w:hint="eastAsia" w:ascii="仿宋" w:hAnsi="仿宋" w:eastAsia="仿宋"/>
          <w:sz w:val="24"/>
        </w:rPr>
        <w:t>日    期：XXXX。</w:t>
      </w:r>
    </w:p>
    <w:p>
      <w:pPr>
        <w:rPr>
          <w:rFonts w:hint="default"/>
          <w:lang w:val="en-US" w:eastAsia="zh-CN"/>
        </w:rPr>
      </w:pPr>
      <w:r>
        <w:rPr>
          <w:rFonts w:hint="default"/>
          <w:lang w:val="en-US" w:eastAsia="zh-CN"/>
        </w:rPr>
        <w:br w:type="page"/>
      </w:r>
    </w:p>
    <w:p>
      <w:pPr>
        <w:pStyle w:val="6"/>
        <w:spacing w:line="400" w:lineRule="exact"/>
        <w:jc w:val="center"/>
        <w:rPr>
          <w:rFonts w:hint="eastAsia" w:ascii="仿宋" w:hAnsi="仿宋"/>
          <w:sz w:val="32"/>
          <w:szCs w:val="32"/>
          <w:lang w:eastAsia="zh-CN"/>
        </w:rPr>
      </w:pPr>
      <w:bookmarkStart w:id="34" w:name="_Toc217446088"/>
      <w:r>
        <w:rPr>
          <w:rFonts w:hint="eastAsia" w:ascii="仿宋" w:hAnsi="仿宋"/>
          <w:sz w:val="32"/>
          <w:szCs w:val="32"/>
          <w:lang w:eastAsia="zh-CN"/>
        </w:rPr>
        <w:t>四、比选申请人基本情况表</w:t>
      </w:r>
      <w:bookmarkEnd w:id="34"/>
    </w:p>
    <w:p>
      <w:pPr>
        <w:autoSpaceDE w:val="0"/>
        <w:autoSpaceDN w:val="0"/>
        <w:adjustRightInd w:val="0"/>
        <w:spacing w:before="156" w:beforeLines="50" w:after="156" w:afterLines="50" w:line="400" w:lineRule="exact"/>
        <w:jc w:val="center"/>
        <w:rPr>
          <w:rFonts w:ascii="仿宋" w:hAnsi="仿宋" w:eastAsia="仿宋"/>
          <w:sz w:val="20"/>
        </w:rPr>
      </w:pP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1206"/>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比选申请人名称</w:t>
            </w:r>
          </w:p>
        </w:tc>
        <w:tc>
          <w:tcPr>
            <w:tcW w:w="6758" w:type="dxa"/>
            <w:gridSpan w:val="8"/>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注册地址</w:t>
            </w:r>
          </w:p>
        </w:tc>
        <w:tc>
          <w:tcPr>
            <w:tcW w:w="3179" w:type="dxa"/>
            <w:gridSpan w:val="4"/>
            <w:vAlign w:val="center"/>
          </w:tcPr>
          <w:p>
            <w:pPr>
              <w:autoSpaceDE w:val="0"/>
              <w:autoSpaceDN w:val="0"/>
              <w:adjustRightInd w:val="0"/>
              <w:spacing w:line="400" w:lineRule="exact"/>
              <w:jc w:val="center"/>
              <w:rPr>
                <w:rFonts w:ascii="仿宋" w:hAnsi="仿宋" w:eastAsia="仿宋"/>
                <w:szCs w:val="21"/>
              </w:rPr>
            </w:pPr>
          </w:p>
        </w:tc>
        <w:tc>
          <w:tcPr>
            <w:tcW w:w="1325"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邮政编码</w:t>
            </w:r>
          </w:p>
        </w:tc>
        <w:tc>
          <w:tcPr>
            <w:tcW w:w="2254" w:type="dxa"/>
            <w:gridSpan w:val="3"/>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Merge w:val="restart"/>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联系方式</w:t>
            </w:r>
          </w:p>
        </w:tc>
        <w:tc>
          <w:tcPr>
            <w:tcW w:w="711"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联系人</w:t>
            </w:r>
          </w:p>
        </w:tc>
        <w:tc>
          <w:tcPr>
            <w:tcW w:w="2461" w:type="dxa"/>
            <w:gridSpan w:val="2"/>
            <w:vAlign w:val="center"/>
          </w:tcPr>
          <w:p>
            <w:pPr>
              <w:autoSpaceDE w:val="0"/>
              <w:autoSpaceDN w:val="0"/>
              <w:adjustRightInd w:val="0"/>
              <w:spacing w:line="400" w:lineRule="exact"/>
              <w:jc w:val="center"/>
              <w:rPr>
                <w:rFonts w:ascii="仿宋" w:hAnsi="仿宋" w:eastAsia="仿宋"/>
                <w:szCs w:val="21"/>
              </w:rPr>
            </w:pPr>
          </w:p>
        </w:tc>
        <w:tc>
          <w:tcPr>
            <w:tcW w:w="1332" w:type="dxa"/>
            <w:gridSpan w:val="2"/>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电话</w:t>
            </w:r>
          </w:p>
        </w:tc>
        <w:tc>
          <w:tcPr>
            <w:tcW w:w="2254" w:type="dxa"/>
            <w:gridSpan w:val="3"/>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1764" w:type="dxa"/>
            <w:vMerge w:val="continue"/>
            <w:vAlign w:val="center"/>
          </w:tcPr>
          <w:p>
            <w:pPr>
              <w:autoSpaceDE w:val="0"/>
              <w:autoSpaceDN w:val="0"/>
              <w:adjustRightInd w:val="0"/>
              <w:spacing w:line="400" w:lineRule="exact"/>
              <w:jc w:val="center"/>
              <w:rPr>
                <w:rFonts w:ascii="仿宋" w:hAnsi="仿宋" w:eastAsia="仿宋"/>
                <w:szCs w:val="21"/>
              </w:rPr>
            </w:pPr>
          </w:p>
        </w:tc>
        <w:tc>
          <w:tcPr>
            <w:tcW w:w="711"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传真</w:t>
            </w:r>
          </w:p>
        </w:tc>
        <w:tc>
          <w:tcPr>
            <w:tcW w:w="2461" w:type="dxa"/>
            <w:gridSpan w:val="2"/>
            <w:vAlign w:val="center"/>
          </w:tcPr>
          <w:p>
            <w:pPr>
              <w:autoSpaceDE w:val="0"/>
              <w:autoSpaceDN w:val="0"/>
              <w:adjustRightInd w:val="0"/>
              <w:spacing w:line="400" w:lineRule="exact"/>
              <w:jc w:val="center"/>
              <w:rPr>
                <w:rFonts w:ascii="仿宋" w:hAnsi="仿宋" w:eastAsia="仿宋"/>
                <w:szCs w:val="21"/>
              </w:rPr>
            </w:pPr>
          </w:p>
        </w:tc>
        <w:tc>
          <w:tcPr>
            <w:tcW w:w="1332" w:type="dxa"/>
            <w:gridSpan w:val="2"/>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网址</w:t>
            </w:r>
          </w:p>
        </w:tc>
        <w:tc>
          <w:tcPr>
            <w:tcW w:w="2254" w:type="dxa"/>
            <w:gridSpan w:val="3"/>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组织结构</w:t>
            </w:r>
          </w:p>
        </w:tc>
        <w:tc>
          <w:tcPr>
            <w:tcW w:w="6758" w:type="dxa"/>
            <w:gridSpan w:val="8"/>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法定代表人</w:t>
            </w:r>
          </w:p>
        </w:tc>
        <w:tc>
          <w:tcPr>
            <w:tcW w:w="711"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姓名</w:t>
            </w:r>
          </w:p>
        </w:tc>
        <w:tc>
          <w:tcPr>
            <w:tcW w:w="1206" w:type="dxa"/>
            <w:vAlign w:val="center"/>
          </w:tcPr>
          <w:p>
            <w:pPr>
              <w:autoSpaceDE w:val="0"/>
              <w:autoSpaceDN w:val="0"/>
              <w:adjustRightInd w:val="0"/>
              <w:spacing w:line="400" w:lineRule="exact"/>
              <w:jc w:val="center"/>
              <w:rPr>
                <w:rFonts w:ascii="仿宋" w:hAnsi="仿宋" w:eastAsia="仿宋"/>
                <w:szCs w:val="21"/>
              </w:rPr>
            </w:pPr>
          </w:p>
        </w:tc>
        <w:tc>
          <w:tcPr>
            <w:tcW w:w="1255"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技术职称</w:t>
            </w:r>
          </w:p>
        </w:tc>
        <w:tc>
          <w:tcPr>
            <w:tcW w:w="1332" w:type="dxa"/>
            <w:gridSpan w:val="2"/>
            <w:vAlign w:val="center"/>
          </w:tcPr>
          <w:p>
            <w:pPr>
              <w:autoSpaceDE w:val="0"/>
              <w:autoSpaceDN w:val="0"/>
              <w:adjustRightInd w:val="0"/>
              <w:spacing w:line="400" w:lineRule="exact"/>
              <w:jc w:val="center"/>
              <w:rPr>
                <w:rFonts w:ascii="仿宋" w:hAnsi="仿宋" w:eastAsia="仿宋"/>
                <w:szCs w:val="21"/>
              </w:rPr>
            </w:pPr>
          </w:p>
        </w:tc>
        <w:tc>
          <w:tcPr>
            <w:tcW w:w="1178" w:type="dxa"/>
            <w:gridSpan w:val="2"/>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电话</w:t>
            </w:r>
          </w:p>
        </w:tc>
        <w:tc>
          <w:tcPr>
            <w:tcW w:w="1076" w:type="dxa"/>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技术负责人</w:t>
            </w:r>
          </w:p>
        </w:tc>
        <w:tc>
          <w:tcPr>
            <w:tcW w:w="711"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姓名</w:t>
            </w:r>
          </w:p>
        </w:tc>
        <w:tc>
          <w:tcPr>
            <w:tcW w:w="1206" w:type="dxa"/>
            <w:vAlign w:val="center"/>
          </w:tcPr>
          <w:p>
            <w:pPr>
              <w:autoSpaceDE w:val="0"/>
              <w:autoSpaceDN w:val="0"/>
              <w:adjustRightInd w:val="0"/>
              <w:spacing w:line="400" w:lineRule="exact"/>
              <w:jc w:val="center"/>
              <w:rPr>
                <w:rFonts w:ascii="仿宋" w:hAnsi="仿宋" w:eastAsia="仿宋"/>
                <w:szCs w:val="21"/>
              </w:rPr>
            </w:pPr>
          </w:p>
        </w:tc>
        <w:tc>
          <w:tcPr>
            <w:tcW w:w="1255"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技术职称</w:t>
            </w:r>
          </w:p>
        </w:tc>
        <w:tc>
          <w:tcPr>
            <w:tcW w:w="1332" w:type="dxa"/>
            <w:gridSpan w:val="2"/>
            <w:vAlign w:val="center"/>
          </w:tcPr>
          <w:p>
            <w:pPr>
              <w:autoSpaceDE w:val="0"/>
              <w:autoSpaceDN w:val="0"/>
              <w:adjustRightInd w:val="0"/>
              <w:spacing w:line="400" w:lineRule="exact"/>
              <w:jc w:val="center"/>
              <w:rPr>
                <w:rFonts w:ascii="仿宋" w:hAnsi="仿宋" w:eastAsia="仿宋"/>
                <w:szCs w:val="21"/>
              </w:rPr>
            </w:pPr>
          </w:p>
        </w:tc>
        <w:tc>
          <w:tcPr>
            <w:tcW w:w="1178" w:type="dxa"/>
            <w:gridSpan w:val="2"/>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电话</w:t>
            </w:r>
          </w:p>
        </w:tc>
        <w:tc>
          <w:tcPr>
            <w:tcW w:w="1076" w:type="dxa"/>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成立时间</w:t>
            </w:r>
          </w:p>
        </w:tc>
        <w:tc>
          <w:tcPr>
            <w:tcW w:w="1917" w:type="dxa"/>
            <w:gridSpan w:val="2"/>
            <w:vAlign w:val="center"/>
          </w:tcPr>
          <w:p>
            <w:pPr>
              <w:autoSpaceDE w:val="0"/>
              <w:autoSpaceDN w:val="0"/>
              <w:adjustRightInd w:val="0"/>
              <w:spacing w:line="400" w:lineRule="exact"/>
              <w:jc w:val="center"/>
              <w:rPr>
                <w:rFonts w:ascii="仿宋" w:hAnsi="仿宋" w:eastAsia="仿宋"/>
                <w:szCs w:val="21"/>
              </w:rPr>
            </w:pPr>
          </w:p>
        </w:tc>
        <w:tc>
          <w:tcPr>
            <w:tcW w:w="4841" w:type="dxa"/>
            <w:gridSpan w:val="6"/>
            <w:vAlign w:val="center"/>
          </w:tcPr>
          <w:p>
            <w:pPr>
              <w:autoSpaceDE w:val="0"/>
              <w:autoSpaceDN w:val="0"/>
              <w:adjustRightInd w:val="0"/>
              <w:spacing w:line="400" w:lineRule="exact"/>
              <w:ind w:firstLine="1470" w:firstLineChars="700"/>
              <w:rPr>
                <w:rFonts w:ascii="仿宋" w:hAnsi="仿宋" w:eastAsia="仿宋"/>
                <w:szCs w:val="21"/>
              </w:rPr>
            </w:pPr>
            <w:r>
              <w:rPr>
                <w:rFonts w:hint="eastAsia" w:ascii="仿宋" w:hAnsi="仿宋" w:eastAsia="仿宋"/>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企业资质等级</w:t>
            </w:r>
          </w:p>
        </w:tc>
        <w:tc>
          <w:tcPr>
            <w:tcW w:w="1917"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restart"/>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其中</w:t>
            </w:r>
          </w:p>
        </w:tc>
        <w:tc>
          <w:tcPr>
            <w:tcW w:w="1493" w:type="dxa"/>
            <w:gridSpan w:val="3"/>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项目经理</w:t>
            </w: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营业执照号</w:t>
            </w:r>
          </w:p>
        </w:tc>
        <w:tc>
          <w:tcPr>
            <w:tcW w:w="1917"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Cs w:val="21"/>
              </w:rPr>
            </w:pPr>
          </w:p>
        </w:tc>
        <w:tc>
          <w:tcPr>
            <w:tcW w:w="1493" w:type="dxa"/>
            <w:gridSpan w:val="3"/>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高级职称人员</w:t>
            </w: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注册资金</w:t>
            </w:r>
          </w:p>
        </w:tc>
        <w:tc>
          <w:tcPr>
            <w:tcW w:w="1917"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Cs w:val="21"/>
              </w:rPr>
            </w:pPr>
          </w:p>
        </w:tc>
        <w:tc>
          <w:tcPr>
            <w:tcW w:w="1493" w:type="dxa"/>
            <w:gridSpan w:val="3"/>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中级职称人员</w:t>
            </w: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开户银行</w:t>
            </w:r>
          </w:p>
        </w:tc>
        <w:tc>
          <w:tcPr>
            <w:tcW w:w="1917"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Cs w:val="21"/>
              </w:rPr>
            </w:pPr>
          </w:p>
        </w:tc>
        <w:tc>
          <w:tcPr>
            <w:tcW w:w="1493" w:type="dxa"/>
            <w:gridSpan w:val="3"/>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初级职称人员</w:t>
            </w: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账号</w:t>
            </w:r>
          </w:p>
        </w:tc>
        <w:tc>
          <w:tcPr>
            <w:tcW w:w="1917"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Cs w:val="21"/>
              </w:rPr>
            </w:pPr>
          </w:p>
        </w:tc>
        <w:tc>
          <w:tcPr>
            <w:tcW w:w="1493" w:type="dxa"/>
            <w:gridSpan w:val="3"/>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技工</w:t>
            </w: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经营范围</w:t>
            </w:r>
          </w:p>
        </w:tc>
        <w:tc>
          <w:tcPr>
            <w:tcW w:w="6758" w:type="dxa"/>
            <w:gridSpan w:val="8"/>
            <w:vAlign w:val="center"/>
          </w:tcPr>
          <w:p>
            <w:pPr>
              <w:autoSpaceDE w:val="0"/>
              <w:autoSpaceDN w:val="0"/>
              <w:adjustRightInd w:val="0"/>
              <w:spacing w:line="400" w:lineRule="exact"/>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764" w:type="dxa"/>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备注</w:t>
            </w:r>
          </w:p>
        </w:tc>
        <w:tc>
          <w:tcPr>
            <w:tcW w:w="6758" w:type="dxa"/>
            <w:gridSpan w:val="8"/>
          </w:tcPr>
          <w:p>
            <w:pPr>
              <w:autoSpaceDE w:val="0"/>
              <w:autoSpaceDN w:val="0"/>
              <w:adjustRightInd w:val="0"/>
              <w:spacing w:line="400" w:lineRule="exact"/>
              <w:jc w:val="left"/>
              <w:rPr>
                <w:rFonts w:ascii="仿宋" w:hAnsi="仿宋" w:eastAsia="仿宋"/>
                <w:szCs w:val="21"/>
              </w:rPr>
            </w:pPr>
          </w:p>
        </w:tc>
      </w:tr>
    </w:tbl>
    <w:p>
      <w:pPr>
        <w:adjustRightInd w:val="0"/>
        <w:spacing w:line="400" w:lineRule="exact"/>
        <w:ind w:firstLine="420" w:firstLineChars="175"/>
        <w:jc w:val="left"/>
        <w:rPr>
          <w:rFonts w:ascii="仿宋" w:hAnsi="仿宋" w:eastAsia="仿宋"/>
          <w:sz w:val="24"/>
        </w:rPr>
      </w:pPr>
    </w:p>
    <w:p>
      <w:pPr>
        <w:adjustRightInd w:val="0"/>
        <w:spacing w:line="400" w:lineRule="exact"/>
        <w:ind w:firstLine="420" w:firstLineChars="175"/>
        <w:jc w:val="left"/>
        <w:rPr>
          <w:rFonts w:ascii="仿宋" w:hAnsi="仿宋" w:eastAsia="仿宋"/>
          <w:sz w:val="24"/>
        </w:rPr>
      </w:pPr>
      <w:r>
        <w:rPr>
          <w:rFonts w:hint="eastAsia" w:ascii="仿宋" w:hAnsi="仿宋" w:eastAsia="仿宋"/>
          <w:sz w:val="24"/>
        </w:rPr>
        <w:t>比选申请人名称：XXXX（单位公章）</w:t>
      </w:r>
    </w:p>
    <w:p>
      <w:pPr>
        <w:adjustRightInd w:val="0"/>
        <w:spacing w:line="400" w:lineRule="exact"/>
        <w:ind w:firstLine="420" w:firstLineChars="175"/>
        <w:jc w:val="left"/>
        <w:rPr>
          <w:rFonts w:ascii="仿宋" w:hAnsi="仿宋" w:eastAsia="仿宋"/>
          <w:sz w:val="24"/>
        </w:rPr>
      </w:pPr>
      <w:r>
        <w:rPr>
          <w:rFonts w:hint="eastAsia" w:ascii="仿宋" w:hAnsi="仿宋" w:eastAsia="仿宋"/>
          <w:sz w:val="24"/>
        </w:rPr>
        <w:t>法定代表人/</w:t>
      </w:r>
      <w:r>
        <w:rPr>
          <w:rFonts w:hint="eastAsia" w:ascii="仿宋" w:hAnsi="仿宋" w:eastAsia="仿宋"/>
          <w:sz w:val="24"/>
          <w:szCs w:val="24"/>
        </w:rPr>
        <w:t>单位负责人</w:t>
      </w:r>
      <w:r>
        <w:rPr>
          <w:rFonts w:hint="eastAsia" w:ascii="仿宋" w:hAnsi="仿宋" w:eastAsia="仿宋"/>
          <w:sz w:val="24"/>
        </w:rPr>
        <w:t>或授权代表（签字）：</w:t>
      </w:r>
    </w:p>
    <w:p>
      <w:pPr>
        <w:adjustRightInd w:val="0"/>
        <w:spacing w:line="400" w:lineRule="exact"/>
        <w:ind w:firstLine="420" w:firstLineChars="175"/>
        <w:jc w:val="left"/>
        <w:rPr>
          <w:rFonts w:ascii="仿宋" w:hAnsi="仿宋" w:eastAsia="仿宋"/>
          <w:b/>
          <w:sz w:val="24"/>
        </w:rPr>
      </w:pPr>
      <w:r>
        <w:rPr>
          <w:rFonts w:hint="eastAsia" w:ascii="仿宋" w:hAnsi="仿宋" w:eastAsia="仿宋"/>
          <w:sz w:val="24"/>
        </w:rPr>
        <w:t>比选日期：</w:t>
      </w:r>
    </w:p>
    <w:p>
      <w:pPr>
        <w:rPr>
          <w:rFonts w:hint="default"/>
          <w:lang w:val="en-US" w:eastAsia="zh-CN"/>
        </w:rPr>
      </w:pPr>
      <w:r>
        <w:rPr>
          <w:rFonts w:hint="default"/>
          <w:lang w:val="en-US" w:eastAsia="zh-CN"/>
        </w:rPr>
        <w:br w:type="page"/>
      </w:r>
    </w:p>
    <w:p>
      <w:pPr>
        <w:pStyle w:val="6"/>
        <w:spacing w:line="400" w:lineRule="exact"/>
        <w:jc w:val="center"/>
        <w:rPr>
          <w:rFonts w:hint="eastAsia" w:ascii="仿宋" w:hAnsi="仿宋"/>
          <w:sz w:val="32"/>
          <w:szCs w:val="32"/>
          <w:lang w:eastAsia="zh-CN"/>
        </w:rPr>
      </w:pPr>
      <w:bookmarkStart w:id="35" w:name="_Toc217446089"/>
      <w:r>
        <w:rPr>
          <w:rFonts w:hint="eastAsia" w:ascii="仿宋" w:hAnsi="仿宋"/>
          <w:sz w:val="32"/>
          <w:szCs w:val="32"/>
          <w:lang w:eastAsia="zh-CN"/>
        </w:rPr>
        <w:t>五、比选申请人类似项目业绩一览表</w:t>
      </w:r>
      <w:bookmarkEnd w:id="35"/>
    </w:p>
    <w:p>
      <w:pPr>
        <w:spacing w:line="400" w:lineRule="exact"/>
        <w:rPr>
          <w:rFonts w:ascii="仿宋" w:hAnsi="仿宋" w:eastAsia="仿宋" w:cs="Arial"/>
          <w:sz w:val="24"/>
        </w:rPr>
      </w:pPr>
    </w:p>
    <w:tbl>
      <w:tblPr>
        <w:tblStyle w:val="17"/>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仿宋" w:hAnsi="仿宋" w:eastAsia="仿宋" w:cs="Arial"/>
                <w:b/>
                <w:sz w:val="22"/>
              </w:rPr>
            </w:pPr>
            <w:r>
              <w:rPr>
                <w:rFonts w:hint="eastAsia" w:ascii="仿宋" w:hAnsi="仿宋" w:eastAsia="仿宋" w:cs="Arial"/>
                <w:b/>
                <w:sz w:val="22"/>
              </w:rPr>
              <w:t>年份</w:t>
            </w:r>
          </w:p>
        </w:tc>
        <w:tc>
          <w:tcPr>
            <w:tcW w:w="1681" w:type="dxa"/>
            <w:vAlign w:val="center"/>
          </w:tcPr>
          <w:p>
            <w:pPr>
              <w:spacing w:line="400" w:lineRule="exact"/>
              <w:jc w:val="center"/>
              <w:rPr>
                <w:rFonts w:ascii="仿宋" w:hAnsi="仿宋" w:eastAsia="仿宋" w:cs="Arial"/>
                <w:b/>
                <w:sz w:val="22"/>
              </w:rPr>
            </w:pPr>
            <w:r>
              <w:rPr>
                <w:rFonts w:hint="eastAsia" w:ascii="仿宋" w:hAnsi="仿宋" w:eastAsia="仿宋" w:cs="Arial"/>
                <w:b/>
                <w:sz w:val="22"/>
              </w:rPr>
              <w:t>用户名称</w:t>
            </w:r>
          </w:p>
        </w:tc>
        <w:tc>
          <w:tcPr>
            <w:tcW w:w="1541" w:type="dxa"/>
            <w:vAlign w:val="center"/>
          </w:tcPr>
          <w:p>
            <w:pPr>
              <w:spacing w:line="400" w:lineRule="exact"/>
              <w:jc w:val="center"/>
              <w:rPr>
                <w:rFonts w:ascii="仿宋" w:hAnsi="仿宋" w:eastAsia="仿宋" w:cs="Arial"/>
                <w:b/>
                <w:sz w:val="22"/>
              </w:rPr>
            </w:pPr>
            <w:r>
              <w:rPr>
                <w:rFonts w:ascii="仿宋" w:hAnsi="仿宋" w:eastAsia="仿宋" w:cs="Arial"/>
                <w:b/>
                <w:sz w:val="22"/>
              </w:rPr>
              <w:t>项目名称</w:t>
            </w:r>
          </w:p>
        </w:tc>
        <w:tc>
          <w:tcPr>
            <w:tcW w:w="1519" w:type="dxa"/>
            <w:vAlign w:val="center"/>
          </w:tcPr>
          <w:p>
            <w:pPr>
              <w:spacing w:line="400" w:lineRule="exact"/>
              <w:ind w:left="1" w:leftChars="-28" w:hanging="60" w:hangingChars="27"/>
              <w:jc w:val="center"/>
              <w:rPr>
                <w:rFonts w:ascii="仿宋" w:hAnsi="仿宋" w:eastAsia="仿宋" w:cs="Arial"/>
                <w:b/>
                <w:sz w:val="22"/>
              </w:rPr>
            </w:pPr>
            <w:r>
              <w:rPr>
                <w:rFonts w:ascii="仿宋" w:hAnsi="仿宋" w:eastAsia="仿宋" w:cs="Arial"/>
                <w:b/>
                <w:sz w:val="22"/>
              </w:rPr>
              <w:t>完成时间</w:t>
            </w:r>
          </w:p>
        </w:tc>
        <w:tc>
          <w:tcPr>
            <w:tcW w:w="1559" w:type="dxa"/>
            <w:vAlign w:val="center"/>
          </w:tcPr>
          <w:p>
            <w:pPr>
              <w:spacing w:line="400" w:lineRule="exact"/>
              <w:jc w:val="center"/>
              <w:rPr>
                <w:rFonts w:ascii="仿宋" w:hAnsi="仿宋" w:eastAsia="仿宋" w:cs="Arial"/>
                <w:b/>
                <w:sz w:val="22"/>
              </w:rPr>
            </w:pPr>
            <w:r>
              <w:rPr>
                <w:rFonts w:ascii="仿宋" w:hAnsi="仿宋" w:eastAsia="仿宋" w:cs="Arial"/>
                <w:b/>
                <w:sz w:val="22"/>
              </w:rPr>
              <w:t>合同金额</w:t>
            </w:r>
          </w:p>
        </w:tc>
        <w:tc>
          <w:tcPr>
            <w:tcW w:w="1272" w:type="dxa"/>
            <w:tcBorders>
              <w:left w:val="single" w:color="auto" w:sz="4" w:space="0"/>
            </w:tcBorders>
            <w:vAlign w:val="center"/>
          </w:tcPr>
          <w:p>
            <w:pPr>
              <w:spacing w:line="400" w:lineRule="exact"/>
              <w:jc w:val="center"/>
              <w:rPr>
                <w:rFonts w:ascii="仿宋" w:hAnsi="仿宋" w:eastAsia="仿宋" w:cs="Arial"/>
                <w:b/>
                <w:sz w:val="22"/>
              </w:rPr>
            </w:pPr>
            <w:r>
              <w:rPr>
                <w:rFonts w:hint="eastAsia" w:ascii="仿宋" w:hAnsi="仿宋" w:eastAsia="仿宋"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vAlign w:val="center"/>
          </w:tcPr>
          <w:p>
            <w:pPr>
              <w:spacing w:line="400" w:lineRule="exact"/>
              <w:jc w:val="center"/>
              <w:rPr>
                <w:rFonts w:ascii="仿宋" w:hAnsi="仿宋" w:eastAsia="仿宋" w:cs="Arial"/>
              </w:rPr>
            </w:pPr>
          </w:p>
        </w:tc>
        <w:tc>
          <w:tcPr>
            <w:tcW w:w="1541" w:type="dxa"/>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vAlign w:val="center"/>
          </w:tcPr>
          <w:p>
            <w:pPr>
              <w:spacing w:line="400" w:lineRule="exact"/>
              <w:jc w:val="center"/>
              <w:rPr>
                <w:rFonts w:ascii="仿宋" w:hAnsi="仿宋" w:eastAsia="仿宋" w:cs="Arial"/>
              </w:rPr>
            </w:pPr>
          </w:p>
        </w:tc>
        <w:tc>
          <w:tcPr>
            <w:tcW w:w="1541" w:type="dxa"/>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vAlign w:val="center"/>
          </w:tcPr>
          <w:p>
            <w:pPr>
              <w:spacing w:line="400" w:lineRule="exact"/>
              <w:jc w:val="center"/>
              <w:rPr>
                <w:rFonts w:ascii="仿宋" w:hAnsi="仿宋" w:eastAsia="仿宋" w:cs="Arial"/>
              </w:rPr>
            </w:pPr>
          </w:p>
        </w:tc>
        <w:tc>
          <w:tcPr>
            <w:tcW w:w="1541" w:type="dxa"/>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bl>
    <w:p>
      <w:pPr>
        <w:rPr>
          <w:rFonts w:hint="default"/>
          <w:lang w:val="en-US" w:eastAsia="zh-CN"/>
        </w:rPr>
      </w:pPr>
      <w:r>
        <w:rPr>
          <w:rFonts w:hint="default"/>
          <w:lang w:val="en-US" w:eastAsia="zh-CN"/>
        </w:rPr>
        <w:br w:type="page"/>
      </w:r>
    </w:p>
    <w:p>
      <w:pPr>
        <w:pStyle w:val="6"/>
        <w:spacing w:line="400" w:lineRule="exact"/>
        <w:jc w:val="center"/>
        <w:rPr>
          <w:rFonts w:hint="eastAsia" w:ascii="仿宋" w:hAnsi="仿宋"/>
          <w:sz w:val="32"/>
          <w:szCs w:val="32"/>
          <w:lang w:eastAsia="zh-CN"/>
        </w:rPr>
      </w:pPr>
      <w:r>
        <w:rPr>
          <w:rFonts w:hint="eastAsia" w:ascii="仿宋" w:hAnsi="仿宋"/>
          <w:sz w:val="32"/>
          <w:szCs w:val="32"/>
          <w:lang w:eastAsia="zh-CN"/>
        </w:rPr>
        <w:t>六、技术</w:t>
      </w:r>
      <w:r>
        <w:rPr>
          <w:rFonts w:hint="eastAsia" w:ascii="仿宋" w:hAnsi="仿宋"/>
          <w:sz w:val="32"/>
          <w:szCs w:val="32"/>
          <w:lang w:val="en-US" w:eastAsia="zh-CN"/>
        </w:rPr>
        <w:t>参数</w:t>
      </w:r>
      <w:r>
        <w:rPr>
          <w:rFonts w:hint="eastAsia" w:ascii="仿宋" w:hAnsi="仿宋"/>
          <w:sz w:val="32"/>
          <w:szCs w:val="32"/>
          <w:lang w:eastAsia="zh-CN"/>
        </w:rPr>
        <w:t>要求响应情况表</w:t>
      </w:r>
    </w:p>
    <w:p>
      <w:pPr>
        <w:keepNext w:val="0"/>
        <w:keepLines w:val="0"/>
        <w:pageBreakBefore w:val="0"/>
        <w:kinsoku/>
        <w:wordWrap/>
        <w:overflowPunct/>
        <w:topLinePunct w:val="0"/>
        <w:autoSpaceDE/>
        <w:autoSpaceDN/>
        <w:bidi w:val="0"/>
        <w:snapToGrid/>
        <w:textAlignment w:val="auto"/>
        <w:outlineLvl w:val="9"/>
      </w:pPr>
    </w:p>
    <w:tbl>
      <w:tblPr>
        <w:tblStyle w:val="17"/>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sz w:val="21"/>
                <w:szCs w:val="21"/>
              </w:rPr>
            </w:pPr>
            <w:r>
              <w:rPr>
                <w:rFonts w:hint="eastAsia" w:ascii="仿宋" w:hAnsi="仿宋" w:eastAsia="仿宋" w:cs="仿宋"/>
                <w:b/>
                <w:bCs/>
                <w:sz w:val="22"/>
                <w:szCs w:val="22"/>
              </w:rPr>
              <w:t>序号</w:t>
            </w:r>
          </w:p>
        </w:tc>
        <w:tc>
          <w:tcPr>
            <w:tcW w:w="2982" w:type="dxa"/>
            <w:noWrap w:val="0"/>
            <w:vAlign w:val="center"/>
          </w:tcPr>
          <w:p>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sz w:val="21"/>
                <w:szCs w:val="21"/>
                <w:lang w:eastAsia="zh-CN"/>
              </w:rPr>
            </w:pPr>
            <w:r>
              <w:rPr>
                <w:rFonts w:hint="eastAsia" w:ascii="仿宋" w:hAnsi="仿宋" w:eastAsia="仿宋" w:cs="仿宋"/>
                <w:b/>
                <w:bCs/>
                <w:sz w:val="22"/>
                <w:szCs w:val="22"/>
                <w:lang w:eastAsia="zh-CN"/>
              </w:rPr>
              <w:t>比选</w:t>
            </w:r>
            <w:r>
              <w:rPr>
                <w:rFonts w:hint="eastAsia" w:ascii="仿宋" w:hAnsi="仿宋" w:eastAsia="仿宋" w:cs="仿宋"/>
                <w:b/>
                <w:bCs/>
                <w:sz w:val="22"/>
                <w:szCs w:val="22"/>
              </w:rPr>
              <w:t>文件</w:t>
            </w:r>
            <w:r>
              <w:rPr>
                <w:rFonts w:hint="eastAsia" w:ascii="仿宋" w:hAnsi="仿宋" w:eastAsia="仿宋" w:cs="仿宋"/>
                <w:b/>
                <w:bCs/>
                <w:sz w:val="22"/>
                <w:szCs w:val="22"/>
                <w:lang w:eastAsia="zh-CN"/>
              </w:rPr>
              <w:t>要求</w:t>
            </w:r>
          </w:p>
        </w:tc>
        <w:tc>
          <w:tcPr>
            <w:tcW w:w="3180" w:type="dxa"/>
            <w:noWrap w:val="0"/>
            <w:vAlign w:val="center"/>
          </w:tcPr>
          <w:p>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sz w:val="21"/>
                <w:szCs w:val="21"/>
                <w:lang w:eastAsia="zh-CN"/>
              </w:rPr>
            </w:pPr>
            <w:r>
              <w:rPr>
                <w:rFonts w:hint="eastAsia" w:ascii="仿宋" w:hAnsi="仿宋" w:eastAsia="仿宋" w:cs="仿宋"/>
                <w:b/>
                <w:bCs/>
                <w:sz w:val="22"/>
                <w:szCs w:val="22"/>
              </w:rPr>
              <w:t>响应</w:t>
            </w:r>
            <w:r>
              <w:rPr>
                <w:rFonts w:hint="eastAsia" w:ascii="仿宋" w:hAnsi="仿宋" w:eastAsia="仿宋" w:cs="仿宋"/>
                <w:b/>
                <w:bCs/>
                <w:sz w:val="22"/>
                <w:szCs w:val="22"/>
                <w:lang w:eastAsia="zh-CN"/>
              </w:rPr>
              <w:t>内容</w:t>
            </w:r>
          </w:p>
        </w:tc>
        <w:tc>
          <w:tcPr>
            <w:tcW w:w="2515" w:type="dxa"/>
            <w:noWrap w:val="0"/>
            <w:vAlign w:val="center"/>
          </w:tcPr>
          <w:p>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sz w:val="22"/>
                <w:szCs w:val="22"/>
                <w:lang w:eastAsia="zh-CN"/>
              </w:rPr>
            </w:pPr>
            <w:r>
              <w:rPr>
                <w:rFonts w:hint="eastAsia" w:ascii="仿宋" w:hAnsi="仿宋" w:eastAsia="仿宋" w:cs="仿宋"/>
                <w:b/>
                <w:bCs/>
                <w:sz w:val="22"/>
                <w:szCs w:val="22"/>
                <w:lang w:eastAsia="zh-CN"/>
              </w:rPr>
              <w:t>差异说明</w:t>
            </w:r>
          </w:p>
          <w:p>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sz w:val="22"/>
                <w:szCs w:val="22"/>
                <w:lang w:eastAsia="zh-CN"/>
              </w:rPr>
            </w:pPr>
            <w:r>
              <w:rPr>
                <w:rFonts w:hint="eastAsia" w:ascii="仿宋" w:hAnsi="仿宋" w:eastAsia="仿宋" w:cs="仿宋"/>
                <w:b/>
                <w:bCs/>
                <w:sz w:val="22"/>
                <w:szCs w:val="22"/>
                <w:lang w:eastAsia="zh-CN"/>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982" w:type="dxa"/>
            <w:noWrap w:val="0"/>
            <w:vAlign w:val="center"/>
          </w:tcPr>
          <w:p>
            <w:pPr>
              <w:pStyle w:val="23"/>
              <w:keepNext w:val="0"/>
              <w:keepLines w:val="0"/>
              <w:pageBreakBefore w:val="0"/>
              <w:kinsoku/>
              <w:wordWrap/>
              <w:overflowPunct/>
              <w:topLinePunct w:val="0"/>
              <w:autoSpaceDE/>
              <w:autoSpaceDN/>
              <w:bidi w:val="0"/>
              <w:snapToGrid/>
              <w:spacing w:line="360" w:lineRule="auto"/>
              <w:jc w:val="center"/>
              <w:textAlignment w:val="auto"/>
              <w:outlineLvl w:val="9"/>
              <w:rPr>
                <w:rFonts w:hint="eastAsia" w:ascii="仿宋" w:hAnsi="仿宋" w:eastAsia="仿宋" w:cs="仿宋"/>
                <w:sz w:val="21"/>
                <w:szCs w:val="21"/>
              </w:rPr>
            </w:pPr>
          </w:p>
        </w:tc>
        <w:tc>
          <w:tcPr>
            <w:tcW w:w="3180" w:type="dxa"/>
            <w:noWrap w:val="0"/>
            <w:vAlign w:val="center"/>
          </w:tcPr>
          <w:p>
            <w:pPr>
              <w:pStyle w:val="23"/>
              <w:keepNext w:val="0"/>
              <w:keepLines w:val="0"/>
              <w:pageBreakBefore w:val="0"/>
              <w:kinsoku/>
              <w:wordWrap/>
              <w:overflowPunct/>
              <w:topLinePunct w:val="0"/>
              <w:autoSpaceDE/>
              <w:autoSpaceDN/>
              <w:bidi w:val="0"/>
              <w:snapToGrid/>
              <w:spacing w:line="360" w:lineRule="auto"/>
              <w:jc w:val="center"/>
              <w:textAlignment w:val="auto"/>
              <w:outlineLvl w:val="9"/>
              <w:rPr>
                <w:rFonts w:hint="eastAsia" w:ascii="仿宋" w:hAnsi="仿宋" w:eastAsia="仿宋" w:cs="仿宋"/>
                <w:sz w:val="21"/>
                <w:szCs w:val="21"/>
              </w:rPr>
            </w:pPr>
          </w:p>
        </w:tc>
        <w:tc>
          <w:tcPr>
            <w:tcW w:w="2515" w:type="dxa"/>
            <w:noWrap w:val="0"/>
            <w:vAlign w:val="center"/>
          </w:tcPr>
          <w:p>
            <w:pPr>
              <w:pStyle w:val="23"/>
              <w:keepNext w:val="0"/>
              <w:keepLines w:val="0"/>
              <w:pageBreakBefore w:val="0"/>
              <w:kinsoku/>
              <w:wordWrap/>
              <w:overflowPunct/>
              <w:topLinePunct w:val="0"/>
              <w:autoSpaceDE/>
              <w:autoSpaceDN/>
              <w:bidi w:val="0"/>
              <w:snapToGrid/>
              <w:spacing w:line="360" w:lineRule="auto"/>
              <w:jc w:val="center"/>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982"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3180"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515"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982"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3180"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515"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982"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3180"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515"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982"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3180"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515"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982"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3180"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515"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982"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3180"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515"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982"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3180"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515"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r>
    </w:tbl>
    <w:p>
      <w:pPr>
        <w:keepNext w:val="0"/>
        <w:keepLines w:val="0"/>
        <w:pageBreakBefore w:val="0"/>
        <w:kinsoku/>
        <w:wordWrap/>
        <w:overflowPunct/>
        <w:topLinePunct w:val="0"/>
        <w:autoSpaceDE/>
        <w:autoSpaceDN/>
        <w:bidi w:val="0"/>
        <w:snapToGrid/>
        <w:ind w:firstLine="482" w:firstLineChars="200"/>
        <w:textAlignment w:val="auto"/>
        <w:outlineLvl w:val="9"/>
        <w:rPr>
          <w:rFonts w:ascii="仿宋" w:hAnsi="仿宋" w:eastAsia="仿宋"/>
          <w:b/>
          <w:sz w:val="24"/>
        </w:rPr>
      </w:pP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仿宋" w:hAnsi="仿宋" w:eastAsia="仿宋"/>
          <w:b/>
          <w:bCs/>
          <w:sz w:val="24"/>
          <w:highlight w:val="none"/>
          <w:lang w:eastAsia="zh-CN"/>
        </w:rPr>
      </w:pPr>
      <w:r>
        <w:rPr>
          <w:rFonts w:hint="eastAsia" w:ascii="仿宋" w:hAnsi="仿宋" w:eastAsia="仿宋"/>
          <w:b/>
          <w:bCs/>
          <w:sz w:val="24"/>
          <w:highlight w:val="none"/>
        </w:rPr>
        <w:t>注：</w:t>
      </w:r>
      <w:r>
        <w:rPr>
          <w:rFonts w:hint="eastAsia" w:ascii="仿宋" w:hAnsi="仿宋" w:eastAsia="仿宋"/>
          <w:b/>
          <w:bCs/>
          <w:sz w:val="24"/>
          <w:highlight w:val="none"/>
          <w:lang w:eastAsia="zh-CN"/>
        </w:rPr>
        <w:t>比选申请人</w:t>
      </w:r>
      <w:r>
        <w:rPr>
          <w:rFonts w:hint="eastAsia" w:ascii="仿宋" w:hAnsi="仿宋" w:eastAsia="仿宋"/>
          <w:b/>
          <w:bCs/>
          <w:sz w:val="24"/>
          <w:highlight w:val="none"/>
          <w:lang w:val="en-US" w:eastAsia="zh-CN"/>
        </w:rPr>
        <w:t>按照</w:t>
      </w:r>
      <w:r>
        <w:rPr>
          <w:rFonts w:hint="eastAsia" w:ascii="仿宋" w:hAnsi="仿宋" w:eastAsia="仿宋"/>
          <w:b/>
          <w:bCs/>
          <w:sz w:val="24"/>
          <w:highlight w:val="none"/>
          <w:lang w:eastAsia="zh-CN"/>
        </w:rPr>
        <w:t>比选</w:t>
      </w:r>
      <w:r>
        <w:rPr>
          <w:rFonts w:hint="eastAsia" w:ascii="仿宋" w:hAnsi="仿宋" w:eastAsia="仿宋"/>
          <w:b/>
          <w:bCs/>
          <w:sz w:val="24"/>
          <w:highlight w:val="none"/>
        </w:rPr>
        <w:t>文件“第</w:t>
      </w:r>
      <w:r>
        <w:rPr>
          <w:rFonts w:hint="eastAsia" w:ascii="仿宋" w:hAnsi="仿宋" w:eastAsia="仿宋"/>
          <w:b/>
          <w:bCs/>
          <w:sz w:val="24"/>
          <w:highlight w:val="none"/>
          <w:lang w:eastAsia="zh-CN"/>
        </w:rPr>
        <w:t>四</w:t>
      </w:r>
      <w:r>
        <w:rPr>
          <w:rFonts w:hint="eastAsia" w:ascii="仿宋" w:hAnsi="仿宋" w:eastAsia="仿宋"/>
          <w:b/>
          <w:bCs/>
          <w:sz w:val="24"/>
          <w:highlight w:val="none"/>
        </w:rPr>
        <w:t>章”“技术</w:t>
      </w:r>
      <w:r>
        <w:rPr>
          <w:rFonts w:hint="eastAsia" w:ascii="仿宋" w:hAnsi="仿宋" w:eastAsia="仿宋"/>
          <w:b/>
          <w:bCs/>
          <w:sz w:val="24"/>
          <w:highlight w:val="none"/>
          <w:lang w:val="en-US" w:eastAsia="zh-CN"/>
        </w:rPr>
        <w:t>参数</w:t>
      </w:r>
      <w:r>
        <w:rPr>
          <w:rFonts w:hint="eastAsia" w:ascii="仿宋" w:hAnsi="仿宋" w:eastAsia="仿宋"/>
          <w:b/>
          <w:bCs/>
          <w:sz w:val="24"/>
          <w:highlight w:val="none"/>
        </w:rPr>
        <w:t>要求”的全部逐项梳理填写本表</w:t>
      </w:r>
      <w:r>
        <w:rPr>
          <w:rFonts w:hint="eastAsia" w:ascii="仿宋" w:hAnsi="仿宋" w:eastAsia="仿宋"/>
          <w:b/>
          <w:bCs/>
          <w:sz w:val="24"/>
          <w:highlight w:val="none"/>
          <w:lang w:eastAsia="zh-CN"/>
        </w:rPr>
        <w:t>。</w:t>
      </w:r>
    </w:p>
    <w:p>
      <w:pPr>
        <w:keepNext w:val="0"/>
        <w:keepLines w:val="0"/>
        <w:pageBreakBefore w:val="0"/>
        <w:kinsoku/>
        <w:wordWrap/>
        <w:overflowPunct/>
        <w:topLinePunct w:val="0"/>
        <w:autoSpaceDE/>
        <w:autoSpaceDN/>
        <w:bidi w:val="0"/>
        <w:adjustRightInd w:val="0"/>
        <w:snapToGrid/>
        <w:spacing w:line="400" w:lineRule="exact"/>
        <w:ind w:firstLine="480" w:firstLineChars="200"/>
        <w:jc w:val="left"/>
        <w:textAlignment w:val="auto"/>
        <w:outlineLvl w:val="9"/>
        <w:rPr>
          <w:rFonts w:ascii="仿宋" w:hAnsi="仿宋" w:eastAsia="仿宋"/>
          <w:sz w:val="24"/>
        </w:rPr>
      </w:pPr>
    </w:p>
    <w:p>
      <w:pPr>
        <w:keepNext w:val="0"/>
        <w:keepLines w:val="0"/>
        <w:pageBreakBefore w:val="0"/>
        <w:kinsoku/>
        <w:wordWrap/>
        <w:overflowPunct/>
        <w:topLinePunct w:val="0"/>
        <w:autoSpaceDE/>
        <w:autoSpaceDN/>
        <w:bidi w:val="0"/>
        <w:adjustRightInd w:val="0"/>
        <w:snapToGrid/>
        <w:spacing w:line="400" w:lineRule="exact"/>
        <w:ind w:firstLine="480" w:firstLineChars="200"/>
        <w:jc w:val="left"/>
        <w:textAlignment w:val="auto"/>
        <w:outlineLvl w:val="9"/>
        <w:rPr>
          <w:rFonts w:ascii="仿宋" w:hAnsi="仿宋" w:eastAsia="仿宋"/>
          <w:sz w:val="24"/>
        </w:rPr>
      </w:pPr>
      <w:r>
        <w:rPr>
          <w:rFonts w:hint="eastAsia" w:ascii="仿宋" w:hAnsi="仿宋" w:eastAsia="仿宋"/>
          <w:sz w:val="24"/>
          <w:lang w:eastAsia="zh-CN"/>
        </w:rPr>
        <w:t>比选申请人</w:t>
      </w:r>
      <w:r>
        <w:rPr>
          <w:rFonts w:hint="eastAsia" w:ascii="仿宋" w:hAnsi="仿宋" w:eastAsia="仿宋"/>
          <w:sz w:val="24"/>
        </w:rPr>
        <w:t>名称：XXX（盖单位公章）</w:t>
      </w:r>
    </w:p>
    <w:p>
      <w:pPr>
        <w:keepNext w:val="0"/>
        <w:keepLines w:val="0"/>
        <w:pageBreakBefore w:val="0"/>
        <w:kinsoku/>
        <w:wordWrap/>
        <w:overflowPunct/>
        <w:topLinePunct w:val="0"/>
        <w:autoSpaceDE/>
        <w:autoSpaceDN/>
        <w:bidi w:val="0"/>
        <w:adjustRightInd w:val="0"/>
        <w:snapToGrid/>
        <w:spacing w:line="400" w:lineRule="exact"/>
        <w:ind w:firstLine="480" w:firstLineChars="200"/>
        <w:jc w:val="left"/>
        <w:textAlignment w:val="auto"/>
        <w:outlineLvl w:val="9"/>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pStyle w:val="11"/>
        <w:ind w:firstLine="480" w:firstLineChars="200"/>
        <w:rPr>
          <w:rFonts w:hint="eastAsia" w:ascii="仿宋" w:hAnsi="仿宋" w:eastAsia="仿宋"/>
          <w:bCs/>
          <w:sz w:val="24"/>
        </w:rPr>
      </w:pPr>
      <w:r>
        <w:rPr>
          <w:rFonts w:hint="eastAsia" w:ascii="仿宋" w:hAnsi="仿宋" w:eastAsia="仿宋"/>
          <w:bCs/>
          <w:sz w:val="24"/>
        </w:rPr>
        <w:t>日期</w:t>
      </w:r>
      <w:r>
        <w:rPr>
          <w:rFonts w:hint="eastAsia" w:ascii="仿宋" w:hAnsi="仿宋" w:eastAsia="仿宋"/>
          <w:sz w:val="24"/>
        </w:rPr>
        <w:t>：</w:t>
      </w:r>
      <w:r>
        <w:rPr>
          <w:rFonts w:hint="eastAsia" w:ascii="仿宋" w:hAnsi="仿宋" w:eastAsia="仿宋"/>
          <w:bCs/>
          <w:sz w:val="24"/>
        </w:rPr>
        <w:t>XXX年XXX月XXX日</w:t>
      </w:r>
    </w:p>
    <w:p>
      <w:pPr>
        <w:rPr>
          <w:rFonts w:hint="eastAsia" w:ascii="仿宋" w:hAnsi="仿宋" w:eastAsia="仿宋"/>
          <w:bCs/>
          <w:sz w:val="24"/>
        </w:rPr>
      </w:pPr>
      <w:r>
        <w:rPr>
          <w:rFonts w:hint="eastAsia" w:ascii="仿宋" w:hAnsi="仿宋" w:eastAsia="仿宋"/>
          <w:bCs/>
          <w:sz w:val="24"/>
        </w:rPr>
        <w:br w:type="page"/>
      </w:r>
    </w:p>
    <w:p>
      <w:pPr>
        <w:pStyle w:val="6"/>
        <w:spacing w:line="400" w:lineRule="exact"/>
        <w:jc w:val="center"/>
        <w:rPr>
          <w:rFonts w:hint="eastAsia" w:ascii="仿宋" w:hAnsi="仿宋"/>
          <w:sz w:val="32"/>
          <w:szCs w:val="32"/>
          <w:lang w:eastAsia="zh-CN"/>
        </w:rPr>
      </w:pPr>
      <w:r>
        <w:rPr>
          <w:rFonts w:hint="eastAsia" w:ascii="仿宋" w:hAnsi="仿宋"/>
          <w:sz w:val="32"/>
          <w:szCs w:val="32"/>
          <w:lang w:eastAsia="zh-CN"/>
        </w:rPr>
        <w:t>七、商务应答表</w:t>
      </w:r>
    </w:p>
    <w:tbl>
      <w:tblPr>
        <w:tblStyle w:val="17"/>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sz w:val="21"/>
                <w:szCs w:val="21"/>
              </w:rPr>
            </w:pPr>
            <w:r>
              <w:rPr>
                <w:rFonts w:hint="eastAsia" w:ascii="仿宋" w:hAnsi="仿宋" w:eastAsia="仿宋" w:cs="仿宋"/>
                <w:b/>
                <w:bCs/>
                <w:sz w:val="22"/>
                <w:szCs w:val="22"/>
              </w:rPr>
              <w:t>序号</w:t>
            </w:r>
          </w:p>
        </w:tc>
        <w:tc>
          <w:tcPr>
            <w:tcW w:w="3689" w:type="dxa"/>
            <w:noWrap w:val="0"/>
            <w:vAlign w:val="center"/>
          </w:tcPr>
          <w:p>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sz w:val="21"/>
                <w:szCs w:val="21"/>
                <w:lang w:eastAsia="zh-CN"/>
              </w:rPr>
            </w:pPr>
            <w:r>
              <w:rPr>
                <w:rFonts w:hint="eastAsia" w:ascii="仿宋" w:hAnsi="仿宋" w:eastAsia="仿宋" w:cs="仿宋"/>
                <w:b/>
                <w:bCs/>
                <w:sz w:val="22"/>
                <w:szCs w:val="22"/>
                <w:lang w:eastAsia="zh-CN"/>
              </w:rPr>
              <w:t>比选</w:t>
            </w:r>
            <w:r>
              <w:rPr>
                <w:rFonts w:hint="eastAsia" w:ascii="仿宋" w:hAnsi="仿宋" w:eastAsia="仿宋" w:cs="仿宋"/>
                <w:b/>
                <w:bCs/>
                <w:sz w:val="22"/>
                <w:szCs w:val="22"/>
              </w:rPr>
              <w:t>文件</w:t>
            </w:r>
            <w:r>
              <w:rPr>
                <w:rFonts w:hint="eastAsia" w:ascii="仿宋" w:hAnsi="仿宋" w:eastAsia="仿宋" w:cs="仿宋"/>
                <w:b/>
                <w:bCs/>
                <w:sz w:val="22"/>
                <w:szCs w:val="22"/>
                <w:lang w:eastAsia="zh-CN"/>
              </w:rPr>
              <w:t>要求</w:t>
            </w:r>
          </w:p>
        </w:tc>
        <w:tc>
          <w:tcPr>
            <w:tcW w:w="2263" w:type="dxa"/>
            <w:noWrap w:val="0"/>
            <w:vAlign w:val="center"/>
          </w:tcPr>
          <w:p>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sz w:val="21"/>
                <w:szCs w:val="21"/>
                <w:lang w:eastAsia="zh-CN"/>
              </w:rPr>
            </w:pPr>
            <w:r>
              <w:rPr>
                <w:rFonts w:hint="eastAsia" w:ascii="仿宋" w:hAnsi="仿宋" w:eastAsia="仿宋" w:cs="仿宋"/>
                <w:b/>
                <w:bCs/>
                <w:sz w:val="22"/>
                <w:szCs w:val="22"/>
              </w:rPr>
              <w:t>响应</w:t>
            </w:r>
            <w:r>
              <w:rPr>
                <w:rFonts w:hint="eastAsia" w:ascii="仿宋" w:hAnsi="仿宋" w:eastAsia="仿宋" w:cs="仿宋"/>
                <w:b/>
                <w:bCs/>
                <w:sz w:val="22"/>
                <w:szCs w:val="22"/>
                <w:lang w:eastAsia="zh-CN"/>
              </w:rPr>
              <w:t>内容</w:t>
            </w:r>
          </w:p>
        </w:tc>
        <w:tc>
          <w:tcPr>
            <w:tcW w:w="2263" w:type="dxa"/>
            <w:noWrap w:val="0"/>
            <w:vAlign w:val="center"/>
          </w:tcPr>
          <w:p>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sz w:val="22"/>
                <w:szCs w:val="22"/>
                <w:lang w:eastAsia="zh-CN"/>
              </w:rPr>
            </w:pPr>
            <w:r>
              <w:rPr>
                <w:rFonts w:hint="eastAsia" w:ascii="仿宋" w:hAnsi="仿宋" w:eastAsia="仿宋" w:cs="仿宋"/>
                <w:b/>
                <w:bCs/>
                <w:sz w:val="22"/>
                <w:szCs w:val="22"/>
                <w:lang w:eastAsia="zh-CN"/>
              </w:rPr>
              <w:t>差异说明</w:t>
            </w:r>
          </w:p>
          <w:p>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sz w:val="22"/>
                <w:szCs w:val="22"/>
              </w:rPr>
            </w:pPr>
            <w:r>
              <w:rPr>
                <w:rFonts w:hint="eastAsia" w:ascii="仿宋" w:hAnsi="仿宋" w:eastAsia="仿宋" w:cs="仿宋"/>
                <w:b/>
                <w:bCs/>
                <w:sz w:val="22"/>
                <w:szCs w:val="22"/>
                <w:lang w:eastAsia="zh-CN"/>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3689" w:type="dxa"/>
            <w:noWrap w:val="0"/>
            <w:vAlign w:val="center"/>
          </w:tcPr>
          <w:p>
            <w:pPr>
              <w:pStyle w:val="23"/>
              <w:keepNext w:val="0"/>
              <w:keepLines w:val="0"/>
              <w:pageBreakBefore w:val="0"/>
              <w:kinsoku/>
              <w:wordWrap/>
              <w:overflowPunct/>
              <w:topLinePunct w:val="0"/>
              <w:autoSpaceDE/>
              <w:autoSpaceDN/>
              <w:bidi w:val="0"/>
              <w:snapToGrid/>
              <w:spacing w:line="360" w:lineRule="auto"/>
              <w:jc w:val="center"/>
              <w:textAlignment w:val="auto"/>
              <w:outlineLvl w:val="9"/>
              <w:rPr>
                <w:rFonts w:hint="eastAsia" w:ascii="仿宋" w:hAnsi="仿宋" w:eastAsia="仿宋" w:cs="仿宋"/>
                <w:sz w:val="21"/>
                <w:szCs w:val="21"/>
              </w:rPr>
            </w:pPr>
          </w:p>
        </w:tc>
        <w:tc>
          <w:tcPr>
            <w:tcW w:w="2263" w:type="dxa"/>
            <w:noWrap w:val="0"/>
            <w:vAlign w:val="center"/>
          </w:tcPr>
          <w:p>
            <w:pPr>
              <w:pStyle w:val="23"/>
              <w:keepNext w:val="0"/>
              <w:keepLines w:val="0"/>
              <w:pageBreakBefore w:val="0"/>
              <w:kinsoku/>
              <w:wordWrap/>
              <w:overflowPunct/>
              <w:topLinePunct w:val="0"/>
              <w:autoSpaceDE/>
              <w:autoSpaceDN/>
              <w:bidi w:val="0"/>
              <w:snapToGrid/>
              <w:spacing w:line="360" w:lineRule="auto"/>
              <w:jc w:val="center"/>
              <w:textAlignment w:val="auto"/>
              <w:outlineLvl w:val="9"/>
              <w:rPr>
                <w:rFonts w:hint="eastAsia" w:ascii="仿宋" w:hAnsi="仿宋" w:eastAsia="仿宋" w:cs="仿宋"/>
                <w:sz w:val="21"/>
                <w:szCs w:val="21"/>
              </w:rPr>
            </w:pPr>
          </w:p>
        </w:tc>
        <w:tc>
          <w:tcPr>
            <w:tcW w:w="2263" w:type="dxa"/>
            <w:noWrap w:val="0"/>
            <w:vAlign w:val="center"/>
          </w:tcPr>
          <w:p>
            <w:pPr>
              <w:pStyle w:val="23"/>
              <w:keepNext w:val="0"/>
              <w:keepLines w:val="0"/>
              <w:pageBreakBefore w:val="0"/>
              <w:kinsoku/>
              <w:wordWrap/>
              <w:overflowPunct/>
              <w:topLinePunct w:val="0"/>
              <w:autoSpaceDE/>
              <w:autoSpaceDN/>
              <w:bidi w:val="0"/>
              <w:snapToGrid/>
              <w:spacing w:line="360" w:lineRule="auto"/>
              <w:jc w:val="center"/>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3689"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263"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263"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3689"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263"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263"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3689"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263"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263"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3689"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263"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263"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3689"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263"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263"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3689"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263"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263"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3689"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263"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c>
          <w:tcPr>
            <w:tcW w:w="2263" w:type="dxa"/>
            <w:noWrap w:val="0"/>
            <w:vAlign w:val="center"/>
          </w:tcPr>
          <w:p>
            <w:pPr>
              <w:pStyle w:val="23"/>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rPr>
            </w:pPr>
          </w:p>
        </w:tc>
      </w:tr>
    </w:tbl>
    <w:p>
      <w:pPr>
        <w:pStyle w:val="2"/>
        <w:pageBreakBefore w:val="0"/>
        <w:kinsoku/>
        <w:wordWrap/>
        <w:overflowPunct/>
        <w:topLinePunct w:val="0"/>
        <w:autoSpaceDE/>
        <w:autoSpaceDN/>
        <w:bidi w:val="0"/>
        <w:snapToGrid/>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仿宋" w:hAnsi="仿宋" w:eastAsia="仿宋"/>
          <w:b/>
          <w:bCs/>
          <w:sz w:val="24"/>
          <w:lang w:eastAsia="zh-CN"/>
        </w:rPr>
      </w:pPr>
      <w:r>
        <w:rPr>
          <w:rFonts w:hint="eastAsia" w:ascii="仿宋" w:hAnsi="仿宋" w:eastAsia="仿宋"/>
          <w:b/>
          <w:bCs/>
          <w:sz w:val="24"/>
        </w:rPr>
        <w:t>注：</w:t>
      </w:r>
      <w:r>
        <w:rPr>
          <w:rFonts w:hint="eastAsia" w:ascii="仿宋" w:hAnsi="仿宋" w:eastAsia="仿宋"/>
          <w:b/>
          <w:bCs/>
          <w:sz w:val="24"/>
          <w:lang w:eastAsia="zh-CN"/>
        </w:rPr>
        <w:t>比选申请人</w:t>
      </w:r>
      <w:r>
        <w:rPr>
          <w:rFonts w:hint="eastAsia" w:ascii="仿宋" w:hAnsi="仿宋" w:eastAsia="仿宋"/>
          <w:b/>
          <w:bCs/>
          <w:sz w:val="24"/>
          <w:lang w:val="en-US" w:eastAsia="zh-CN"/>
        </w:rPr>
        <w:t>按照</w:t>
      </w:r>
      <w:r>
        <w:rPr>
          <w:rFonts w:hint="eastAsia" w:ascii="仿宋" w:hAnsi="仿宋" w:eastAsia="仿宋"/>
          <w:b/>
          <w:bCs/>
          <w:sz w:val="24"/>
          <w:lang w:eastAsia="zh-CN"/>
        </w:rPr>
        <w:t>比选</w:t>
      </w:r>
      <w:r>
        <w:rPr>
          <w:rFonts w:hint="eastAsia" w:ascii="仿宋" w:hAnsi="仿宋" w:eastAsia="仿宋"/>
          <w:b/>
          <w:bCs/>
          <w:sz w:val="24"/>
        </w:rPr>
        <w:t>文件“第</w:t>
      </w:r>
      <w:r>
        <w:rPr>
          <w:rFonts w:hint="eastAsia" w:ascii="仿宋" w:hAnsi="仿宋" w:eastAsia="仿宋"/>
          <w:b/>
          <w:bCs/>
          <w:sz w:val="24"/>
          <w:lang w:eastAsia="zh-CN"/>
        </w:rPr>
        <w:t>四</w:t>
      </w:r>
      <w:r>
        <w:rPr>
          <w:rFonts w:hint="eastAsia" w:ascii="仿宋" w:hAnsi="仿宋" w:eastAsia="仿宋"/>
          <w:b/>
          <w:bCs/>
          <w:sz w:val="24"/>
        </w:rPr>
        <w:t>章”“</w:t>
      </w:r>
      <w:r>
        <w:rPr>
          <w:rFonts w:hint="eastAsia" w:ascii="仿宋" w:hAnsi="仿宋" w:eastAsia="仿宋"/>
          <w:b/>
          <w:bCs/>
          <w:sz w:val="24"/>
          <w:lang w:val="en-US" w:eastAsia="zh-CN"/>
        </w:rPr>
        <w:t>商务</w:t>
      </w:r>
      <w:r>
        <w:rPr>
          <w:rFonts w:hint="eastAsia" w:ascii="仿宋" w:hAnsi="仿宋" w:eastAsia="仿宋"/>
          <w:b/>
          <w:bCs/>
          <w:sz w:val="24"/>
        </w:rPr>
        <w:t>要求”的全部逐项梳理填写本表</w:t>
      </w:r>
      <w:r>
        <w:rPr>
          <w:rFonts w:hint="eastAsia" w:ascii="仿宋" w:hAnsi="仿宋" w:eastAsia="仿宋"/>
          <w:b/>
          <w:bCs/>
          <w:sz w:val="24"/>
          <w:lang w:eastAsia="zh-CN"/>
        </w:rPr>
        <w:t>。</w:t>
      </w:r>
    </w:p>
    <w:p>
      <w:pPr>
        <w:keepNext w:val="0"/>
        <w:keepLines w:val="0"/>
        <w:pageBreakBefore w:val="0"/>
        <w:kinsoku/>
        <w:wordWrap/>
        <w:overflowPunct/>
        <w:topLinePunct w:val="0"/>
        <w:autoSpaceDE/>
        <w:autoSpaceDN/>
        <w:bidi w:val="0"/>
        <w:adjustRightInd w:val="0"/>
        <w:snapToGrid/>
        <w:spacing w:line="400" w:lineRule="exact"/>
        <w:ind w:firstLine="480" w:firstLineChars="200"/>
        <w:jc w:val="left"/>
        <w:textAlignment w:val="auto"/>
        <w:outlineLvl w:val="9"/>
        <w:rPr>
          <w:rFonts w:ascii="仿宋" w:hAnsi="仿宋" w:eastAsia="仿宋"/>
          <w:sz w:val="24"/>
        </w:rPr>
      </w:pPr>
    </w:p>
    <w:p>
      <w:pPr>
        <w:keepNext w:val="0"/>
        <w:keepLines w:val="0"/>
        <w:pageBreakBefore w:val="0"/>
        <w:kinsoku/>
        <w:wordWrap/>
        <w:overflowPunct/>
        <w:topLinePunct w:val="0"/>
        <w:autoSpaceDE/>
        <w:autoSpaceDN/>
        <w:bidi w:val="0"/>
        <w:adjustRightInd w:val="0"/>
        <w:snapToGrid/>
        <w:spacing w:line="400" w:lineRule="exact"/>
        <w:ind w:firstLine="480" w:firstLineChars="200"/>
        <w:jc w:val="left"/>
        <w:textAlignment w:val="auto"/>
        <w:outlineLvl w:val="9"/>
        <w:rPr>
          <w:rFonts w:ascii="仿宋" w:hAnsi="仿宋" w:eastAsia="仿宋"/>
          <w:sz w:val="24"/>
        </w:rPr>
      </w:pPr>
      <w:r>
        <w:rPr>
          <w:rFonts w:hint="eastAsia" w:ascii="仿宋" w:hAnsi="仿宋" w:eastAsia="仿宋"/>
          <w:sz w:val="24"/>
          <w:lang w:eastAsia="zh-CN"/>
        </w:rPr>
        <w:t>比选申请人</w:t>
      </w:r>
      <w:r>
        <w:rPr>
          <w:rFonts w:hint="eastAsia" w:ascii="仿宋" w:hAnsi="仿宋" w:eastAsia="仿宋"/>
          <w:sz w:val="24"/>
        </w:rPr>
        <w:t>名称：XXX（盖单位公章）</w:t>
      </w:r>
    </w:p>
    <w:p>
      <w:pPr>
        <w:keepNext w:val="0"/>
        <w:keepLines w:val="0"/>
        <w:pageBreakBefore w:val="0"/>
        <w:kinsoku/>
        <w:wordWrap/>
        <w:overflowPunct/>
        <w:topLinePunct w:val="0"/>
        <w:autoSpaceDE/>
        <w:autoSpaceDN/>
        <w:bidi w:val="0"/>
        <w:adjustRightInd w:val="0"/>
        <w:snapToGrid/>
        <w:spacing w:line="400" w:lineRule="exact"/>
        <w:ind w:firstLine="540" w:firstLineChars="225"/>
        <w:jc w:val="left"/>
        <w:textAlignment w:val="auto"/>
        <w:outlineLvl w:val="9"/>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ind w:firstLine="480" w:firstLineChars="200"/>
        <w:rPr>
          <w:rFonts w:hint="eastAsia" w:ascii="仿宋" w:hAnsi="仿宋" w:eastAsia="仿宋"/>
          <w:bCs/>
          <w:sz w:val="24"/>
        </w:rPr>
      </w:pPr>
      <w:r>
        <w:rPr>
          <w:rFonts w:hint="eastAsia" w:ascii="仿宋" w:hAnsi="仿宋" w:eastAsia="仿宋"/>
          <w:bCs/>
          <w:sz w:val="24"/>
        </w:rPr>
        <w:t>日期：XXX年XXX月XXX日</w:t>
      </w:r>
    </w:p>
    <w:p>
      <w:pPr>
        <w:rPr>
          <w:rFonts w:hint="eastAsia" w:ascii="仿宋" w:hAnsi="仿宋" w:eastAsia="仿宋"/>
          <w:bCs/>
          <w:sz w:val="24"/>
        </w:rPr>
      </w:pPr>
      <w:r>
        <w:rPr>
          <w:rFonts w:hint="eastAsia" w:ascii="仿宋" w:hAnsi="仿宋" w:eastAsia="仿宋"/>
          <w:bCs/>
          <w:sz w:val="24"/>
        </w:rPr>
        <w:br w:type="page"/>
      </w:r>
    </w:p>
    <w:p>
      <w:pPr>
        <w:pStyle w:val="6"/>
        <w:spacing w:line="400" w:lineRule="exact"/>
        <w:jc w:val="center"/>
        <w:rPr>
          <w:rFonts w:hint="eastAsia" w:ascii="仿宋" w:hAnsi="仿宋"/>
          <w:sz w:val="32"/>
          <w:szCs w:val="32"/>
          <w:lang w:eastAsia="zh-CN"/>
        </w:rPr>
      </w:pPr>
      <w:r>
        <w:rPr>
          <w:rFonts w:hint="eastAsia" w:ascii="仿宋" w:hAnsi="仿宋"/>
          <w:sz w:val="32"/>
          <w:szCs w:val="32"/>
          <w:lang w:eastAsia="zh-CN"/>
        </w:rPr>
        <w:t xml:space="preserve">八、报价一览表 </w:t>
      </w:r>
    </w:p>
    <w:p>
      <w:pPr>
        <w:keepNext w:val="0"/>
        <w:keepLines w:val="0"/>
        <w:pageBreakBefore w:val="0"/>
        <w:kinsoku/>
        <w:wordWrap/>
        <w:overflowPunct/>
        <w:topLinePunct w:val="0"/>
        <w:autoSpaceDE/>
        <w:autoSpaceDN/>
        <w:bidi w:val="0"/>
        <w:snapToGrid/>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 xml:space="preserve">项目名称：         </w:t>
      </w:r>
      <w:r>
        <w:rPr>
          <w:rFonts w:hint="eastAsia" w:ascii="仿宋" w:hAnsi="仿宋" w:eastAsia="仿宋" w:cs="仿宋"/>
          <w:b w:val="0"/>
          <w:bCs w:val="0"/>
          <w:sz w:val="24"/>
          <w:szCs w:val="24"/>
          <w:lang w:val="en-US" w:eastAsia="zh-CN"/>
        </w:rPr>
        <w:t xml:space="preserve">                                                                 </w:t>
      </w:r>
    </w:p>
    <w:p>
      <w:pPr>
        <w:keepNext w:val="0"/>
        <w:keepLines w:val="0"/>
        <w:pageBreakBefore w:val="0"/>
        <w:kinsoku/>
        <w:wordWrap/>
        <w:overflowPunct/>
        <w:topLinePunct w:val="0"/>
        <w:autoSpaceDE/>
        <w:autoSpaceDN/>
        <w:bidi w:val="0"/>
        <w:snapToGrid/>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项目编号：</w:t>
      </w:r>
    </w:p>
    <w:p>
      <w:pPr>
        <w:keepNext w:val="0"/>
        <w:keepLines w:val="0"/>
        <w:pageBreakBefore w:val="0"/>
        <w:kinsoku/>
        <w:wordWrap/>
        <w:overflowPunct/>
        <w:topLinePunct w:val="0"/>
        <w:autoSpaceDE/>
        <w:autoSpaceDN/>
        <w:bidi w:val="0"/>
        <w:snapToGrid/>
        <w:textAlignment w:val="auto"/>
        <w:outlineLvl w:val="9"/>
        <w:rPr>
          <w:rFonts w:hint="default" w:eastAsia="仿宋"/>
          <w:lang w:val="en-US" w:eastAsia="zh-CN"/>
        </w:rPr>
      </w:pPr>
      <w:r>
        <w:rPr>
          <w:rFonts w:hint="eastAsia" w:ascii="仿宋" w:hAnsi="仿宋" w:eastAsia="仿宋" w:cs="仿宋"/>
          <w:b w:val="0"/>
          <w:bCs w:val="0"/>
          <w:sz w:val="24"/>
          <w:szCs w:val="24"/>
          <w:lang w:val="en-US" w:eastAsia="zh-CN"/>
        </w:rPr>
        <w:t>包号</w:t>
      </w:r>
      <w:r>
        <w:rPr>
          <w:rFonts w:hint="eastAsia" w:ascii="仿宋" w:hAnsi="仿宋" w:eastAsia="仿宋" w:cs="仿宋"/>
          <w:b w:val="0"/>
          <w:bCs w:val="0"/>
          <w:sz w:val="24"/>
          <w:szCs w:val="24"/>
          <w:lang w:eastAsia="zh-CN"/>
        </w:rPr>
        <w:t>：</w:t>
      </w:r>
    </w:p>
    <w:tbl>
      <w:tblPr>
        <w:tblStyle w:val="17"/>
        <w:tblpPr w:leftFromText="180" w:rightFromText="180" w:vertAnchor="text" w:horzAnchor="margin" w:tblpY="285"/>
        <w:tblW w:w="87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6"/>
        <w:gridCol w:w="1919"/>
        <w:gridCol w:w="1512"/>
        <w:gridCol w:w="601"/>
        <w:gridCol w:w="943"/>
        <w:gridCol w:w="1349"/>
        <w:gridCol w:w="18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6" w:hRule="atLeast"/>
        </w:trPr>
        <w:tc>
          <w:tcPr>
            <w:tcW w:w="656"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
                <w:sz w:val="24"/>
                <w:szCs w:val="28"/>
              </w:rPr>
            </w:pPr>
            <w:r>
              <w:rPr>
                <w:rFonts w:eastAsia="仿宋"/>
                <w:b/>
                <w:sz w:val="24"/>
                <w:szCs w:val="28"/>
              </w:rPr>
              <w:t>序号</w:t>
            </w:r>
          </w:p>
        </w:tc>
        <w:tc>
          <w:tcPr>
            <w:tcW w:w="1919"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hint="eastAsia" w:eastAsia="仿宋"/>
                <w:b/>
                <w:sz w:val="24"/>
                <w:szCs w:val="28"/>
                <w:lang w:val="en-US" w:eastAsia="zh-CN"/>
              </w:rPr>
            </w:pPr>
            <w:r>
              <w:rPr>
                <w:rFonts w:hint="eastAsia" w:eastAsia="仿宋"/>
                <w:b/>
                <w:sz w:val="24"/>
                <w:szCs w:val="28"/>
                <w:lang w:val="en-US" w:eastAsia="zh-CN"/>
              </w:rPr>
              <w:t>货物名称</w:t>
            </w:r>
          </w:p>
          <w:p>
            <w:pPr>
              <w:keepNext w:val="0"/>
              <w:keepLines w:val="0"/>
              <w:pageBreakBefore w:val="0"/>
              <w:kinsoku/>
              <w:wordWrap/>
              <w:overflowPunct/>
              <w:topLinePunct w:val="0"/>
              <w:autoSpaceDE/>
              <w:autoSpaceDN/>
              <w:bidi w:val="0"/>
              <w:snapToGrid/>
              <w:spacing w:line="360" w:lineRule="auto"/>
              <w:jc w:val="center"/>
              <w:textAlignment w:val="auto"/>
              <w:outlineLvl w:val="9"/>
              <w:rPr>
                <w:rFonts w:hint="default" w:eastAsia="仿宋"/>
                <w:b/>
                <w:sz w:val="24"/>
                <w:szCs w:val="28"/>
                <w:lang w:val="en-US" w:eastAsia="zh-CN"/>
              </w:rPr>
            </w:pPr>
            <w:r>
              <w:rPr>
                <w:rFonts w:hint="eastAsia" w:eastAsia="仿宋"/>
                <w:b/>
                <w:sz w:val="24"/>
                <w:szCs w:val="28"/>
                <w:lang w:val="en-US" w:eastAsia="zh-CN"/>
              </w:rPr>
              <w:t>（标的名称）</w:t>
            </w:r>
          </w:p>
        </w:tc>
        <w:tc>
          <w:tcPr>
            <w:tcW w:w="1512"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hint="eastAsia" w:eastAsia="仿宋"/>
                <w:b/>
                <w:sz w:val="24"/>
                <w:szCs w:val="28"/>
                <w:lang w:eastAsia="zh-CN"/>
              </w:rPr>
            </w:pPr>
            <w:r>
              <w:rPr>
                <w:rFonts w:hint="eastAsia" w:eastAsia="仿宋"/>
                <w:b/>
                <w:sz w:val="24"/>
                <w:szCs w:val="28"/>
              </w:rPr>
              <w:t>制造商家、品牌及规格型号</w:t>
            </w:r>
          </w:p>
        </w:tc>
        <w:tc>
          <w:tcPr>
            <w:tcW w:w="601"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
                <w:sz w:val="24"/>
                <w:szCs w:val="28"/>
              </w:rPr>
            </w:pPr>
            <w:r>
              <w:rPr>
                <w:rFonts w:eastAsia="仿宋"/>
                <w:b/>
                <w:sz w:val="24"/>
                <w:szCs w:val="28"/>
              </w:rPr>
              <w:t>数量</w:t>
            </w:r>
          </w:p>
        </w:tc>
        <w:tc>
          <w:tcPr>
            <w:tcW w:w="943"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hint="eastAsia" w:eastAsia="仿宋"/>
                <w:b/>
                <w:sz w:val="24"/>
                <w:szCs w:val="28"/>
                <w:lang w:val="en-US" w:eastAsia="zh-CN"/>
              </w:rPr>
            </w:pPr>
            <w:r>
              <w:rPr>
                <w:rFonts w:hint="eastAsia" w:eastAsia="仿宋"/>
                <w:b/>
                <w:sz w:val="24"/>
                <w:szCs w:val="28"/>
                <w:lang w:val="en-US" w:eastAsia="zh-CN"/>
              </w:rPr>
              <w:t>单价</w:t>
            </w:r>
          </w:p>
          <w:p>
            <w:pPr>
              <w:keepNext w:val="0"/>
              <w:keepLines w:val="0"/>
              <w:pageBreakBefore w:val="0"/>
              <w:kinsoku/>
              <w:wordWrap/>
              <w:overflowPunct/>
              <w:topLinePunct w:val="0"/>
              <w:autoSpaceDE/>
              <w:autoSpaceDN/>
              <w:bidi w:val="0"/>
              <w:snapToGrid/>
              <w:spacing w:line="360" w:lineRule="auto"/>
              <w:jc w:val="center"/>
              <w:textAlignment w:val="auto"/>
              <w:outlineLvl w:val="9"/>
              <w:rPr>
                <w:rFonts w:hint="eastAsia" w:eastAsia="仿宋"/>
                <w:b/>
                <w:sz w:val="24"/>
                <w:szCs w:val="28"/>
                <w:lang w:val="en-US" w:eastAsia="zh-CN"/>
              </w:rPr>
            </w:pPr>
            <w:r>
              <w:rPr>
                <w:rFonts w:hint="eastAsia" w:eastAsia="仿宋"/>
                <w:b/>
                <w:sz w:val="24"/>
                <w:szCs w:val="28"/>
                <w:lang w:val="en-US" w:eastAsia="zh-CN"/>
              </w:rPr>
              <w:t>（元）</w:t>
            </w:r>
          </w:p>
        </w:tc>
        <w:tc>
          <w:tcPr>
            <w:tcW w:w="1349"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hint="eastAsia" w:eastAsia="仿宋"/>
                <w:b/>
                <w:sz w:val="24"/>
                <w:szCs w:val="28"/>
              </w:rPr>
            </w:pPr>
            <w:r>
              <w:rPr>
                <w:rFonts w:hint="eastAsia" w:eastAsia="仿宋"/>
                <w:b/>
                <w:sz w:val="24"/>
                <w:szCs w:val="28"/>
                <w:lang w:eastAsia="zh-CN"/>
              </w:rPr>
              <w:t>总</w:t>
            </w:r>
            <w:r>
              <w:rPr>
                <w:rFonts w:hint="eastAsia" w:eastAsia="仿宋"/>
                <w:b/>
                <w:sz w:val="24"/>
                <w:szCs w:val="28"/>
              </w:rPr>
              <w:t>报价</w:t>
            </w:r>
          </w:p>
          <w:p>
            <w:pPr>
              <w:keepNext w:val="0"/>
              <w:keepLines w:val="0"/>
              <w:pageBreakBefore w:val="0"/>
              <w:kinsoku/>
              <w:wordWrap/>
              <w:overflowPunct/>
              <w:topLinePunct w:val="0"/>
              <w:autoSpaceDE/>
              <w:autoSpaceDN/>
              <w:bidi w:val="0"/>
              <w:snapToGrid/>
              <w:spacing w:line="360" w:lineRule="auto"/>
              <w:jc w:val="center"/>
              <w:textAlignment w:val="auto"/>
              <w:outlineLvl w:val="9"/>
              <w:rPr>
                <w:rFonts w:hint="eastAsia" w:eastAsia="仿宋"/>
                <w:b/>
                <w:sz w:val="24"/>
                <w:szCs w:val="28"/>
              </w:rPr>
            </w:pPr>
            <w:r>
              <w:rPr>
                <w:rFonts w:hint="eastAsia" w:eastAsia="仿宋"/>
                <w:b/>
                <w:sz w:val="24"/>
                <w:szCs w:val="28"/>
              </w:rPr>
              <w:t>（元）</w:t>
            </w:r>
          </w:p>
        </w:tc>
        <w:tc>
          <w:tcPr>
            <w:tcW w:w="1800"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
                <w:sz w:val="24"/>
                <w:szCs w:val="28"/>
              </w:rPr>
            </w:pPr>
            <w:r>
              <w:rPr>
                <w:rFonts w:hint="eastAsia" w:eastAsia="仿宋"/>
                <w:b/>
                <w:sz w:val="24"/>
                <w:szCs w:val="28"/>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2" w:hRule="atLeast"/>
        </w:trPr>
        <w:tc>
          <w:tcPr>
            <w:tcW w:w="656"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r>
              <w:rPr>
                <w:rFonts w:eastAsia="仿宋"/>
                <w:bCs/>
                <w:sz w:val="24"/>
                <w:szCs w:val="28"/>
              </w:rPr>
              <w:t>1</w:t>
            </w:r>
          </w:p>
        </w:tc>
        <w:tc>
          <w:tcPr>
            <w:tcW w:w="1919"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p>
        </w:tc>
        <w:tc>
          <w:tcPr>
            <w:tcW w:w="1512"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p>
        </w:tc>
        <w:tc>
          <w:tcPr>
            <w:tcW w:w="601"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p>
        </w:tc>
        <w:tc>
          <w:tcPr>
            <w:tcW w:w="943"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p>
        </w:tc>
        <w:tc>
          <w:tcPr>
            <w:tcW w:w="1349"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p>
        </w:tc>
        <w:tc>
          <w:tcPr>
            <w:tcW w:w="1800" w:type="dxa"/>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2" w:hRule="atLeast"/>
        </w:trPr>
        <w:tc>
          <w:tcPr>
            <w:tcW w:w="656"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r>
              <w:rPr>
                <w:rFonts w:eastAsia="仿宋"/>
                <w:bCs/>
                <w:sz w:val="24"/>
                <w:szCs w:val="28"/>
              </w:rPr>
              <w:t>2</w:t>
            </w:r>
          </w:p>
        </w:tc>
        <w:tc>
          <w:tcPr>
            <w:tcW w:w="1919"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p>
        </w:tc>
        <w:tc>
          <w:tcPr>
            <w:tcW w:w="1512"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p>
        </w:tc>
        <w:tc>
          <w:tcPr>
            <w:tcW w:w="601"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p>
        </w:tc>
        <w:tc>
          <w:tcPr>
            <w:tcW w:w="943"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p>
        </w:tc>
        <w:tc>
          <w:tcPr>
            <w:tcW w:w="1349"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p>
        </w:tc>
        <w:tc>
          <w:tcPr>
            <w:tcW w:w="1800" w:type="dxa"/>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2" w:hRule="atLeast"/>
        </w:trPr>
        <w:tc>
          <w:tcPr>
            <w:tcW w:w="656"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r>
              <w:rPr>
                <w:rFonts w:eastAsia="仿宋"/>
                <w:bCs/>
                <w:sz w:val="24"/>
                <w:szCs w:val="28"/>
              </w:rPr>
              <w:t>3</w:t>
            </w:r>
          </w:p>
        </w:tc>
        <w:tc>
          <w:tcPr>
            <w:tcW w:w="1919"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p>
        </w:tc>
        <w:tc>
          <w:tcPr>
            <w:tcW w:w="1512"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p>
        </w:tc>
        <w:tc>
          <w:tcPr>
            <w:tcW w:w="601"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p>
        </w:tc>
        <w:tc>
          <w:tcPr>
            <w:tcW w:w="943"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p>
        </w:tc>
        <w:tc>
          <w:tcPr>
            <w:tcW w:w="1349"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p>
        </w:tc>
        <w:tc>
          <w:tcPr>
            <w:tcW w:w="1800" w:type="dxa"/>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2" w:hRule="atLeast"/>
        </w:trPr>
        <w:tc>
          <w:tcPr>
            <w:tcW w:w="656"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hint="default" w:eastAsia="仿宋"/>
                <w:bCs/>
                <w:sz w:val="24"/>
                <w:szCs w:val="28"/>
                <w:lang w:val="en-US" w:eastAsia="zh-CN"/>
              </w:rPr>
            </w:pPr>
            <w:r>
              <w:rPr>
                <w:rFonts w:hint="eastAsia" w:eastAsia="仿宋"/>
                <w:bCs/>
                <w:sz w:val="24"/>
                <w:szCs w:val="28"/>
                <w:lang w:val="en-US" w:eastAsia="zh-CN"/>
              </w:rPr>
              <w:t>...</w:t>
            </w:r>
          </w:p>
        </w:tc>
        <w:tc>
          <w:tcPr>
            <w:tcW w:w="1919"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r>
              <w:rPr>
                <w:rFonts w:hint="eastAsia" w:eastAsia="仿宋"/>
                <w:bCs/>
                <w:sz w:val="24"/>
                <w:szCs w:val="28"/>
                <w:lang w:val="en-US" w:eastAsia="zh-CN"/>
              </w:rPr>
              <w:t>...</w:t>
            </w:r>
          </w:p>
        </w:tc>
        <w:tc>
          <w:tcPr>
            <w:tcW w:w="1512"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r>
              <w:rPr>
                <w:rFonts w:hint="eastAsia" w:eastAsia="仿宋"/>
                <w:bCs/>
                <w:sz w:val="24"/>
                <w:szCs w:val="28"/>
                <w:lang w:val="en-US" w:eastAsia="zh-CN"/>
              </w:rPr>
              <w:t>...</w:t>
            </w:r>
          </w:p>
        </w:tc>
        <w:tc>
          <w:tcPr>
            <w:tcW w:w="601"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r>
              <w:rPr>
                <w:rFonts w:hint="eastAsia" w:eastAsia="仿宋"/>
                <w:bCs/>
                <w:sz w:val="24"/>
                <w:szCs w:val="28"/>
                <w:lang w:val="en-US" w:eastAsia="zh-CN"/>
              </w:rPr>
              <w:t>...</w:t>
            </w:r>
          </w:p>
        </w:tc>
        <w:tc>
          <w:tcPr>
            <w:tcW w:w="943"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r>
              <w:rPr>
                <w:rFonts w:hint="eastAsia" w:eastAsia="仿宋"/>
                <w:bCs/>
                <w:sz w:val="24"/>
                <w:szCs w:val="28"/>
                <w:lang w:val="en-US" w:eastAsia="zh-CN"/>
              </w:rPr>
              <w:t>...</w:t>
            </w:r>
          </w:p>
        </w:tc>
        <w:tc>
          <w:tcPr>
            <w:tcW w:w="1349" w:type="dxa"/>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r>
              <w:rPr>
                <w:rFonts w:hint="eastAsia" w:eastAsia="仿宋"/>
                <w:bCs/>
                <w:sz w:val="24"/>
                <w:szCs w:val="28"/>
                <w:lang w:val="en-US" w:eastAsia="zh-CN"/>
              </w:rPr>
              <w:t>...</w:t>
            </w:r>
          </w:p>
        </w:tc>
        <w:tc>
          <w:tcPr>
            <w:tcW w:w="1800" w:type="dxa"/>
          </w:tcPr>
          <w:p>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rPr>
            </w:pPr>
            <w:r>
              <w:rPr>
                <w:rFonts w:hint="eastAsia" w:eastAsia="仿宋"/>
                <w:bCs/>
                <w:sz w:val="24"/>
                <w:szCs w:val="28"/>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0" w:hRule="atLeast"/>
        </w:trPr>
        <w:tc>
          <w:tcPr>
            <w:tcW w:w="8780" w:type="dxa"/>
            <w:gridSpan w:val="7"/>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9"/>
              <w:rPr>
                <w:rFonts w:ascii="仿宋" w:hAnsi="仿宋" w:eastAsia="仿宋"/>
                <w:sz w:val="24"/>
                <w:szCs w:val="24"/>
              </w:rPr>
            </w:pPr>
            <w:r>
              <w:rPr>
                <w:rFonts w:ascii="仿宋" w:hAnsi="仿宋" w:eastAsia="仿宋"/>
                <w:sz w:val="24"/>
                <w:szCs w:val="24"/>
              </w:rPr>
              <w:t>报价</w:t>
            </w:r>
            <w:r>
              <w:rPr>
                <w:rFonts w:hint="eastAsia" w:ascii="仿宋" w:hAnsi="仿宋" w:eastAsia="仿宋"/>
                <w:sz w:val="24"/>
                <w:szCs w:val="24"/>
              </w:rPr>
              <w:t>合计</w:t>
            </w:r>
            <w:r>
              <w:rPr>
                <w:rFonts w:ascii="仿宋" w:hAnsi="仿宋" w:eastAsia="仿宋"/>
                <w:sz w:val="24"/>
                <w:szCs w:val="24"/>
              </w:rPr>
              <w:t>：</w:t>
            </w:r>
            <w:r>
              <w:rPr>
                <w:rFonts w:hint="eastAsia" w:ascii="仿宋" w:hAnsi="仿宋" w:eastAsia="仿宋"/>
                <w:sz w:val="24"/>
                <w:szCs w:val="24"/>
                <w:lang w:val="en-US" w:eastAsia="zh-CN"/>
              </w:rPr>
              <w:t>人民币</w:t>
            </w:r>
            <w:r>
              <w:rPr>
                <w:rFonts w:ascii="仿宋" w:hAnsi="仿宋" w:eastAsia="仿宋"/>
                <w:sz w:val="24"/>
                <w:szCs w:val="24"/>
              </w:rPr>
              <w:t>_______</w:t>
            </w:r>
            <w:r>
              <w:rPr>
                <w:rFonts w:hint="eastAsia" w:ascii="仿宋" w:hAnsi="仿宋" w:eastAsia="仿宋"/>
                <w:sz w:val="24"/>
                <w:szCs w:val="24"/>
              </w:rPr>
              <w:t>元</w:t>
            </w:r>
            <w:r>
              <w:rPr>
                <w:rFonts w:ascii="仿宋" w:hAnsi="仿宋" w:eastAsia="仿宋"/>
                <w:sz w:val="24"/>
                <w:szCs w:val="24"/>
              </w:rPr>
              <w:t>（大写：_______）</w:t>
            </w:r>
          </w:p>
        </w:tc>
      </w:tr>
    </w:tbl>
    <w:p>
      <w:pPr>
        <w:keepNext w:val="0"/>
        <w:keepLines w:val="0"/>
        <w:pageBreakBefore w:val="0"/>
        <w:kinsoku/>
        <w:wordWrap/>
        <w:overflowPunct/>
        <w:topLinePunct w:val="0"/>
        <w:autoSpaceDE/>
        <w:autoSpaceDN/>
        <w:bidi w:val="0"/>
        <w:snapToGrid/>
        <w:jc w:val="left"/>
        <w:textAlignment w:val="auto"/>
        <w:outlineLvl w:val="9"/>
        <w:rPr>
          <w:rFonts w:hint="eastAsia" w:ascii="仿宋" w:hAnsi="仿宋" w:eastAsia="仿宋" w:cs="宋体"/>
          <w:spacing w:val="6"/>
          <w:sz w:val="24"/>
        </w:rPr>
      </w:pPr>
    </w:p>
    <w:p>
      <w:pPr>
        <w:rPr>
          <w:rFonts w:hint="eastAsia"/>
        </w:rPr>
      </w:pPr>
    </w:p>
    <w:p>
      <w:pPr>
        <w:adjustRightInd w:val="0"/>
        <w:snapToGrid w:val="0"/>
        <w:spacing w:line="276" w:lineRule="auto"/>
        <w:rPr>
          <w:rFonts w:hint="eastAsia" w:ascii="华文仿宋" w:hAnsi="华文仿宋" w:eastAsia="华文仿宋" w:cs="华文仿宋"/>
          <w:sz w:val="24"/>
          <w:highlight w:val="none"/>
        </w:rPr>
      </w:pPr>
      <w:r>
        <w:rPr>
          <w:rFonts w:hint="eastAsia" w:ascii="华文仿宋" w:hAnsi="华文仿宋" w:eastAsia="华文仿宋" w:cs="华文仿宋"/>
          <w:sz w:val="24"/>
          <w:highlight w:val="none"/>
          <w:lang w:eastAsia="zh-CN"/>
        </w:rPr>
        <w:t>比选申请人</w:t>
      </w:r>
      <w:r>
        <w:rPr>
          <w:rFonts w:hint="eastAsia" w:ascii="华文仿宋" w:hAnsi="华文仿宋" w:eastAsia="华文仿宋" w:cs="华文仿宋"/>
          <w:sz w:val="24"/>
          <w:highlight w:val="none"/>
        </w:rPr>
        <w:t>名称</w:t>
      </w:r>
      <w:r>
        <w:rPr>
          <w:rFonts w:hint="eastAsia" w:ascii="华文仿宋" w:hAnsi="华文仿宋" w:eastAsia="华文仿宋" w:cs="华文仿宋"/>
          <w:color w:val="000000"/>
          <w:kern w:val="0"/>
          <w:sz w:val="24"/>
          <w:highlight w:val="none"/>
        </w:rPr>
        <w:t>（</w:t>
      </w:r>
      <w:r>
        <w:rPr>
          <w:rFonts w:hint="eastAsia" w:ascii="华文仿宋" w:hAnsi="华文仿宋" w:eastAsia="华文仿宋" w:cs="华文仿宋"/>
          <w:color w:val="000000"/>
          <w:kern w:val="0"/>
          <w:sz w:val="24"/>
          <w:highlight w:val="none"/>
          <w:lang w:val="en-US" w:eastAsia="zh-CN"/>
        </w:rPr>
        <w:t>加</w:t>
      </w:r>
      <w:r>
        <w:rPr>
          <w:rFonts w:hint="eastAsia" w:ascii="华文仿宋" w:hAnsi="华文仿宋" w:eastAsia="华文仿宋" w:cs="华文仿宋"/>
          <w:color w:val="000000"/>
          <w:kern w:val="0"/>
          <w:sz w:val="24"/>
          <w:highlight w:val="none"/>
        </w:rPr>
        <w:t>盖</w:t>
      </w:r>
      <w:r>
        <w:rPr>
          <w:rFonts w:hint="eastAsia" w:ascii="华文仿宋" w:hAnsi="华文仿宋" w:eastAsia="华文仿宋" w:cs="华文仿宋"/>
          <w:color w:val="000000"/>
          <w:kern w:val="0"/>
          <w:sz w:val="24"/>
          <w:highlight w:val="none"/>
          <w:lang w:val="en-US" w:eastAsia="zh-CN"/>
        </w:rPr>
        <w:t>公</w:t>
      </w:r>
      <w:r>
        <w:rPr>
          <w:rFonts w:hint="eastAsia" w:ascii="华文仿宋" w:hAnsi="华文仿宋" w:eastAsia="华文仿宋" w:cs="华文仿宋"/>
          <w:color w:val="000000"/>
          <w:kern w:val="0"/>
          <w:sz w:val="24"/>
          <w:highlight w:val="none"/>
        </w:rPr>
        <w:t>章）</w:t>
      </w:r>
      <w:r>
        <w:rPr>
          <w:rFonts w:hint="eastAsia" w:ascii="华文仿宋" w:hAnsi="华文仿宋" w:eastAsia="华文仿宋" w:cs="华文仿宋"/>
          <w:sz w:val="24"/>
          <w:highlight w:val="none"/>
        </w:rPr>
        <w:t>：</w:t>
      </w:r>
    </w:p>
    <w:p>
      <w:pPr>
        <w:keepNext w:val="0"/>
        <w:keepLines w:val="0"/>
        <w:pageBreakBefore w:val="0"/>
        <w:kinsoku/>
        <w:wordWrap/>
        <w:overflowPunct/>
        <w:topLinePunct w:val="0"/>
        <w:autoSpaceDE/>
        <w:autoSpaceDN/>
        <w:bidi w:val="0"/>
        <w:snapToGrid/>
        <w:jc w:val="left"/>
        <w:textAlignment w:val="auto"/>
        <w:outlineLvl w:val="9"/>
        <w:rPr>
          <w:rFonts w:hint="eastAsia" w:ascii="仿宋" w:hAnsi="仿宋" w:eastAsia="仿宋"/>
          <w:sz w:val="24"/>
        </w:rPr>
      </w:pPr>
      <w:r>
        <w:rPr>
          <w:rFonts w:hint="eastAsia" w:ascii="仿宋" w:hAnsi="仿宋" w:eastAsia="仿宋"/>
          <w:sz w:val="24"/>
        </w:rPr>
        <w:t>法定代表人/单位负责人或授权代表（签字或加盖个人印章）：XXXX</w:t>
      </w:r>
    </w:p>
    <w:p>
      <w:pPr>
        <w:pStyle w:val="11"/>
        <w:rPr>
          <w:rFonts w:hint="eastAsia" w:ascii="仿宋" w:hAnsi="仿宋" w:eastAsia="仿宋"/>
          <w:sz w:val="24"/>
        </w:rPr>
      </w:pPr>
      <w:r>
        <w:rPr>
          <w:rFonts w:hint="eastAsia" w:ascii="仿宋" w:hAnsi="仿宋" w:eastAsia="仿宋"/>
          <w:sz w:val="24"/>
        </w:rPr>
        <w:t>日期：XXXX</w:t>
      </w:r>
    </w:p>
    <w:p>
      <w:pPr>
        <w:rPr>
          <w:rFonts w:hint="eastAsia" w:ascii="仿宋" w:hAnsi="仿宋" w:eastAsia="仿宋"/>
          <w:sz w:val="24"/>
        </w:rPr>
      </w:pPr>
      <w:r>
        <w:rPr>
          <w:rFonts w:hint="eastAsia" w:ascii="仿宋" w:hAnsi="仿宋" w:eastAsia="仿宋"/>
          <w:sz w:val="24"/>
        </w:rPr>
        <w:br w:type="page"/>
      </w:r>
    </w:p>
    <w:p>
      <w:pPr>
        <w:pStyle w:val="6"/>
        <w:pageBreakBefore/>
        <w:numPr>
          <w:ilvl w:val="0"/>
          <w:numId w:val="0"/>
        </w:numPr>
        <w:spacing w:line="400" w:lineRule="exact"/>
        <w:jc w:val="center"/>
        <w:rPr>
          <w:rFonts w:ascii="仿宋" w:hAnsi="仿宋"/>
          <w:bCs w:val="0"/>
          <w:szCs w:val="28"/>
        </w:rPr>
      </w:pPr>
      <w:r>
        <w:rPr>
          <w:rFonts w:hint="eastAsia" w:ascii="仿宋" w:hAnsi="仿宋"/>
          <w:bCs w:val="0"/>
          <w:szCs w:val="28"/>
          <w:lang w:eastAsia="zh-CN"/>
        </w:rPr>
        <w:t>九、</w:t>
      </w:r>
      <w:r>
        <w:rPr>
          <w:rFonts w:hint="eastAsia" w:ascii="仿宋" w:hAnsi="仿宋"/>
          <w:bCs w:val="0"/>
          <w:szCs w:val="28"/>
        </w:rPr>
        <w:t>比选申请人其他需要补充的资料</w:t>
      </w:r>
    </w:p>
    <w:p>
      <w:pPr>
        <w:ind w:firstLine="562" w:firstLineChars="200"/>
        <w:rPr>
          <w:rFonts w:hint="eastAsia" w:ascii="仿宋" w:hAnsi="仿宋" w:eastAsia="仿宋" w:cstheme="minorBidi"/>
          <w:b/>
          <w:bCs w:val="0"/>
          <w:kern w:val="2"/>
          <w:sz w:val="28"/>
          <w:szCs w:val="28"/>
          <w:lang w:val="en-US" w:eastAsia="zh-CN" w:bidi="ar-SA"/>
        </w:rPr>
      </w:pPr>
    </w:p>
    <w:p>
      <w:pPr>
        <w:ind w:firstLine="562" w:firstLineChars="200"/>
        <w:rPr>
          <w:rFonts w:hint="eastAsia" w:ascii="仿宋" w:hAnsi="仿宋" w:eastAsia="仿宋" w:cstheme="minorBidi"/>
          <w:b/>
          <w:bCs w:val="0"/>
          <w:kern w:val="2"/>
          <w:sz w:val="28"/>
          <w:szCs w:val="28"/>
          <w:lang w:val="en-US" w:eastAsia="zh-CN" w:bidi="ar-SA"/>
        </w:rPr>
      </w:pPr>
      <w:r>
        <w:rPr>
          <w:rFonts w:hint="eastAsia" w:ascii="仿宋" w:hAnsi="仿宋" w:eastAsia="仿宋" w:cstheme="minorBidi"/>
          <w:b/>
          <w:bCs w:val="0"/>
          <w:kern w:val="2"/>
          <w:sz w:val="28"/>
          <w:szCs w:val="28"/>
          <w:lang w:val="en-US" w:eastAsia="zh-CN" w:bidi="ar-SA"/>
        </w:rPr>
        <w:t>针对比选文件的要求，比选申请人认为需要提供的其它资料。例如特殊资格条件证明材料等等</w:t>
      </w:r>
    </w:p>
    <w:p>
      <w:pPr>
        <w:jc w:val="center"/>
        <w:rPr>
          <w:rFonts w:ascii="仿宋" w:hAnsi="仿宋" w:eastAsia="仿宋"/>
          <w:b/>
          <w:sz w:val="28"/>
          <w:szCs w:val="28"/>
        </w:rPr>
      </w:pPr>
    </w:p>
    <w:p>
      <w:pPr>
        <w:jc w:val="center"/>
        <w:rPr>
          <w:rFonts w:ascii="仿宋" w:hAnsi="仿宋" w:eastAsia="仿宋"/>
          <w:b/>
          <w:sz w:val="28"/>
          <w:szCs w:val="28"/>
        </w:rPr>
      </w:pPr>
      <w:r>
        <w:rPr>
          <w:rFonts w:hint="eastAsia" w:ascii="仿宋" w:hAnsi="仿宋" w:eastAsia="仿宋"/>
          <w:b/>
          <w:sz w:val="28"/>
          <w:szCs w:val="28"/>
        </w:rPr>
        <w:t>（格式自拟）</w:t>
      </w:r>
    </w:p>
    <w:p>
      <w:pPr>
        <w:rPr>
          <w:rFonts w:hint="default"/>
          <w:lang w:val="en-US" w:eastAsia="zh-CN"/>
        </w:rPr>
      </w:pPr>
      <w:r>
        <w:rPr>
          <w:rFonts w:hint="default"/>
          <w:lang w:val="en-US" w:eastAsia="zh-CN"/>
        </w:rPr>
        <w:br w:type="page"/>
      </w:r>
    </w:p>
    <w:p>
      <w:pPr>
        <w:pStyle w:val="5"/>
        <w:spacing w:before="0" w:after="0" w:line="240" w:lineRule="auto"/>
        <w:jc w:val="center"/>
        <w:rPr>
          <w:rFonts w:ascii="仿宋" w:hAnsi="仿宋" w:eastAsia="仿宋"/>
          <w:bCs/>
          <w:color w:val="000000"/>
          <w:sz w:val="36"/>
          <w:szCs w:val="36"/>
        </w:rPr>
      </w:pPr>
      <w:bookmarkStart w:id="36" w:name="_Toc31585"/>
      <w:bookmarkStart w:id="37" w:name="_Toc26179"/>
      <w:bookmarkStart w:id="38" w:name="_Toc13707"/>
      <w:r>
        <w:rPr>
          <w:rFonts w:hint="eastAsia" w:ascii="仿宋" w:hAnsi="仿宋" w:eastAsia="仿宋"/>
          <w:bCs/>
          <w:color w:val="000000"/>
          <w:sz w:val="36"/>
          <w:szCs w:val="36"/>
        </w:rPr>
        <w:t>第</w:t>
      </w:r>
      <w:r>
        <w:rPr>
          <w:rFonts w:hint="eastAsia" w:ascii="仿宋" w:hAnsi="仿宋" w:eastAsia="仿宋"/>
          <w:bCs/>
          <w:color w:val="000000"/>
          <w:sz w:val="36"/>
          <w:szCs w:val="36"/>
          <w:lang w:eastAsia="zh-CN"/>
        </w:rPr>
        <w:t>七</w:t>
      </w:r>
      <w:r>
        <w:rPr>
          <w:rFonts w:hint="eastAsia" w:ascii="仿宋" w:hAnsi="仿宋" w:eastAsia="仿宋"/>
          <w:bCs/>
          <w:color w:val="000000"/>
          <w:sz w:val="36"/>
          <w:szCs w:val="36"/>
        </w:rPr>
        <w:t xml:space="preserve">章 </w:t>
      </w:r>
      <w:r>
        <w:rPr>
          <w:rFonts w:hint="eastAsia" w:ascii="仿宋" w:hAnsi="仿宋" w:eastAsia="仿宋"/>
          <w:bCs/>
          <w:color w:val="000000"/>
          <w:sz w:val="36"/>
          <w:szCs w:val="36"/>
          <w:lang w:eastAsia="zh-CN"/>
        </w:rPr>
        <w:t>采购</w:t>
      </w:r>
      <w:r>
        <w:rPr>
          <w:rFonts w:hint="eastAsia" w:ascii="仿宋" w:hAnsi="仿宋" w:eastAsia="仿宋"/>
          <w:bCs/>
          <w:color w:val="000000"/>
          <w:sz w:val="36"/>
          <w:szCs w:val="36"/>
        </w:rPr>
        <w:t>合同</w:t>
      </w:r>
      <w:r>
        <w:rPr>
          <w:rFonts w:hint="eastAsia" w:ascii="仿宋" w:hAnsi="仿宋" w:eastAsia="仿宋"/>
          <w:bCs/>
          <w:color w:val="000000"/>
          <w:sz w:val="36"/>
          <w:szCs w:val="36"/>
          <w:lang w:eastAsia="zh-CN"/>
        </w:rPr>
        <w:t>条款</w:t>
      </w:r>
      <w:r>
        <w:rPr>
          <w:rFonts w:hint="eastAsia" w:ascii="仿宋" w:hAnsi="仿宋" w:eastAsia="仿宋"/>
          <w:bCs/>
          <w:color w:val="000000"/>
          <w:sz w:val="36"/>
          <w:szCs w:val="36"/>
        </w:rPr>
        <w:t>（草案）</w:t>
      </w:r>
      <w:bookmarkEnd w:id="36"/>
      <w:bookmarkEnd w:id="37"/>
      <w:bookmarkEnd w:id="38"/>
    </w:p>
    <w:p>
      <w:pPr>
        <w:spacing w:line="480" w:lineRule="exact"/>
        <w:rPr>
          <w:rFonts w:ascii="仿宋" w:hAnsi="仿宋" w:eastAsia="仿宋"/>
          <w:sz w:val="28"/>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rPr>
      </w:pPr>
      <w:r>
        <w:rPr>
          <w:rFonts w:ascii="仿宋" w:hAnsi="仿宋" w:eastAsia="仿宋"/>
          <w:sz w:val="24"/>
        </w:rPr>
        <w:t>合同编号：______</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rPr>
      </w:pPr>
      <w:r>
        <w:rPr>
          <w:rFonts w:ascii="仿宋" w:hAnsi="仿宋" w:eastAsia="仿宋"/>
          <w:sz w:val="24"/>
        </w:rPr>
        <w:t>签订地点：______</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rPr>
      </w:pPr>
      <w:r>
        <w:rPr>
          <w:rFonts w:ascii="仿宋" w:hAnsi="仿宋" w:eastAsia="仿宋"/>
          <w:sz w:val="24"/>
        </w:rPr>
        <w:t>签订时间：______年______月______日</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rPr>
      </w:pPr>
      <w:r>
        <w:rPr>
          <w:rFonts w:hint="eastAsia" w:ascii="仿宋" w:hAnsi="仿宋" w:eastAsia="仿宋"/>
          <w:sz w:val="24"/>
          <w:lang w:eastAsia="zh-CN"/>
        </w:rPr>
        <w:t>比选人</w:t>
      </w:r>
      <w:r>
        <w:rPr>
          <w:rFonts w:ascii="仿宋" w:hAnsi="仿宋" w:eastAsia="仿宋"/>
          <w:sz w:val="24"/>
        </w:rPr>
        <w:t>（甲方）：______</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rPr>
      </w:pPr>
      <w:r>
        <w:rPr>
          <w:rFonts w:hint="eastAsia" w:ascii="仿宋" w:hAnsi="仿宋" w:eastAsia="仿宋"/>
          <w:sz w:val="24"/>
          <w:lang w:eastAsia="zh-CN"/>
        </w:rPr>
        <w:t>比选申请人</w:t>
      </w:r>
      <w:r>
        <w:rPr>
          <w:rFonts w:ascii="仿宋" w:hAnsi="仿宋" w:eastAsia="仿宋"/>
          <w:sz w:val="24"/>
        </w:rPr>
        <w:t>（乙方）：______</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ascii="仿宋" w:hAnsi="仿宋" w:eastAsia="仿宋"/>
          <w:sz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rPr>
      </w:pPr>
      <w:r>
        <w:rPr>
          <w:rFonts w:hint="eastAsia" w:ascii="仿宋" w:hAnsi="仿宋" w:eastAsia="仿宋"/>
          <w:sz w:val="24"/>
          <w:lang w:eastAsia="zh-CN"/>
        </w:rPr>
        <w:t>依据</w:t>
      </w:r>
      <w:r>
        <w:rPr>
          <w:rFonts w:ascii="仿宋" w:hAnsi="仿宋" w:eastAsia="仿宋"/>
          <w:sz w:val="24"/>
        </w:rPr>
        <w:t>《中华人民共和国</w:t>
      </w:r>
      <w:r>
        <w:rPr>
          <w:rFonts w:hint="eastAsia" w:ascii="仿宋" w:hAnsi="仿宋" w:eastAsia="仿宋"/>
          <w:sz w:val="24"/>
          <w:lang w:eastAsia="zh-CN"/>
        </w:rPr>
        <w:t>民法典</w:t>
      </w:r>
      <w:r>
        <w:rPr>
          <w:rFonts w:ascii="仿宋" w:hAnsi="仿宋" w:eastAsia="仿宋"/>
          <w:sz w:val="24"/>
        </w:rPr>
        <w:t>》及____采购项目（项目编号：）的《文件》、乙方的《</w:t>
      </w:r>
      <w:r>
        <w:rPr>
          <w:rFonts w:hint="eastAsia" w:ascii="仿宋" w:hAnsi="仿宋" w:eastAsia="仿宋"/>
          <w:sz w:val="24"/>
          <w:lang w:eastAsia="zh-CN"/>
        </w:rPr>
        <w:t>比选申请文件</w:t>
      </w:r>
      <w:r>
        <w:rPr>
          <w:rFonts w:ascii="仿宋" w:hAnsi="仿宋" w:eastAsia="仿宋"/>
          <w:sz w:val="24"/>
        </w:rPr>
        <w:t>》及《成交通知书》，甲、乙双方同意签订本合同。详细技术说明及其他有关合同项目的特定信息由合同附件予以说明，合同附件及本项目的文件、</w:t>
      </w:r>
      <w:r>
        <w:rPr>
          <w:rFonts w:hint="eastAsia" w:ascii="仿宋" w:hAnsi="仿宋" w:eastAsia="仿宋"/>
          <w:sz w:val="24"/>
          <w:lang w:eastAsia="zh-CN"/>
        </w:rPr>
        <w:t>比选申请文件</w:t>
      </w:r>
      <w:r>
        <w:rPr>
          <w:rFonts w:ascii="仿宋" w:hAnsi="仿宋" w:eastAsia="仿宋"/>
          <w:sz w:val="24"/>
        </w:rPr>
        <w:t>《成交通知书》等均为本合同不可分割的部分。双方同意共同遵守如下条款：</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仿宋" w:hAnsi="仿宋" w:eastAsia="仿宋"/>
          <w:b/>
          <w:sz w:val="24"/>
        </w:rPr>
      </w:pPr>
      <w:r>
        <w:rPr>
          <w:rFonts w:ascii="仿宋" w:hAnsi="仿宋" w:eastAsia="仿宋"/>
          <w:b/>
          <w:sz w:val="24"/>
        </w:rPr>
        <w:t>第一条：合同标的</w:t>
      </w:r>
    </w:p>
    <w:tbl>
      <w:tblPr>
        <w:tblStyle w:val="17"/>
        <w:tblpPr w:leftFromText="180" w:rightFromText="180" w:vertAnchor="text" w:horzAnchor="margin" w:tblpY="285"/>
        <w:tblW w:w="90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3"/>
        <w:gridCol w:w="1418"/>
        <w:gridCol w:w="1689"/>
        <w:gridCol w:w="872"/>
        <w:gridCol w:w="1016"/>
        <w:gridCol w:w="2295"/>
        <w:gridCol w:w="11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90" w:hRule="atLeast"/>
        </w:trPr>
        <w:tc>
          <w:tcPr>
            <w:tcW w:w="64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
                <w:sz w:val="22"/>
                <w:szCs w:val="24"/>
              </w:rPr>
            </w:pPr>
            <w:r>
              <w:rPr>
                <w:rFonts w:eastAsia="仿宋"/>
                <w:b/>
                <w:sz w:val="22"/>
                <w:szCs w:val="24"/>
              </w:rPr>
              <w:t>序号</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eastAsia="仿宋"/>
                <w:b/>
                <w:sz w:val="22"/>
                <w:szCs w:val="24"/>
                <w:lang w:val="en-US" w:eastAsia="zh-CN"/>
              </w:rPr>
            </w:pPr>
            <w:r>
              <w:rPr>
                <w:rFonts w:hint="eastAsia" w:eastAsia="仿宋"/>
                <w:b/>
                <w:sz w:val="22"/>
                <w:szCs w:val="24"/>
                <w:lang w:val="en-US" w:eastAsia="zh-CN"/>
              </w:rPr>
              <w:t>标的名称</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仿宋"/>
                <w:b/>
                <w:sz w:val="22"/>
                <w:szCs w:val="24"/>
                <w:lang w:eastAsia="zh-CN"/>
              </w:rPr>
            </w:pPr>
            <w:r>
              <w:rPr>
                <w:rFonts w:hint="eastAsia" w:eastAsia="仿宋"/>
                <w:b/>
                <w:sz w:val="22"/>
                <w:szCs w:val="24"/>
              </w:rPr>
              <w:t>制造商家、品牌及规格型号</w:t>
            </w: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
                <w:sz w:val="22"/>
                <w:szCs w:val="24"/>
              </w:rPr>
            </w:pPr>
            <w:r>
              <w:rPr>
                <w:rFonts w:eastAsia="仿宋"/>
                <w:b/>
                <w:sz w:val="22"/>
                <w:szCs w:val="24"/>
              </w:rPr>
              <w:t>数量</w:t>
            </w:r>
          </w:p>
        </w:tc>
        <w:tc>
          <w:tcPr>
            <w:tcW w:w="10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仿宋"/>
                <w:b/>
                <w:sz w:val="22"/>
                <w:szCs w:val="24"/>
                <w:lang w:val="en-US" w:eastAsia="zh-CN"/>
              </w:rPr>
            </w:pPr>
            <w:r>
              <w:rPr>
                <w:rFonts w:hint="eastAsia" w:eastAsia="仿宋"/>
                <w:b/>
                <w:sz w:val="22"/>
                <w:szCs w:val="24"/>
                <w:lang w:val="en-US" w:eastAsia="zh-CN"/>
              </w:rPr>
              <w:t>单价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仿宋"/>
                <w:b/>
                <w:sz w:val="22"/>
                <w:szCs w:val="24"/>
                <w:lang w:val="en-US" w:eastAsia="zh-CN"/>
              </w:rPr>
            </w:pPr>
            <w:r>
              <w:rPr>
                <w:rFonts w:hint="eastAsia" w:eastAsia="仿宋"/>
                <w:b/>
                <w:sz w:val="22"/>
                <w:szCs w:val="24"/>
                <w:lang w:val="en-US" w:eastAsia="zh-CN"/>
              </w:rPr>
              <w:t>（元）</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仿宋"/>
                <w:b/>
                <w:sz w:val="22"/>
                <w:szCs w:val="24"/>
              </w:rPr>
            </w:pPr>
            <w:r>
              <w:rPr>
                <w:rFonts w:hint="eastAsia" w:eastAsia="仿宋"/>
                <w:b/>
                <w:sz w:val="22"/>
                <w:szCs w:val="24"/>
              </w:rPr>
              <w:t>分项报价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仿宋"/>
                <w:b/>
                <w:sz w:val="22"/>
                <w:szCs w:val="24"/>
              </w:rPr>
            </w:pPr>
            <w:r>
              <w:rPr>
                <w:rFonts w:hint="eastAsia" w:eastAsia="仿宋"/>
                <w:b/>
                <w:sz w:val="22"/>
                <w:szCs w:val="24"/>
              </w:rPr>
              <w:t>（元）</w:t>
            </w: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
                <w:sz w:val="22"/>
                <w:szCs w:val="24"/>
              </w:rPr>
            </w:pPr>
            <w:r>
              <w:rPr>
                <w:rFonts w:hint="eastAsia" w:eastAsia="仿宋"/>
                <w:b/>
                <w:sz w:val="22"/>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trPr>
        <w:tc>
          <w:tcPr>
            <w:tcW w:w="64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rPr>
            </w:pPr>
            <w:r>
              <w:rPr>
                <w:rFonts w:eastAsia="仿宋"/>
                <w:bCs/>
                <w:sz w:val="24"/>
                <w:szCs w:val="28"/>
              </w:rPr>
              <w:t>1</w:t>
            </w:r>
          </w:p>
        </w:tc>
        <w:tc>
          <w:tcPr>
            <w:tcW w:w="14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rPr>
            </w:pP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rPr>
            </w:pPr>
          </w:p>
        </w:tc>
        <w:tc>
          <w:tcPr>
            <w:tcW w:w="10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rPr>
            </w:pPr>
          </w:p>
        </w:tc>
        <w:tc>
          <w:tcPr>
            <w:tcW w:w="22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rPr>
            </w:pPr>
          </w:p>
        </w:tc>
        <w:tc>
          <w:tcPr>
            <w:tcW w:w="110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trPr>
        <w:tc>
          <w:tcPr>
            <w:tcW w:w="64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rPr>
            </w:pPr>
            <w:r>
              <w:rPr>
                <w:rFonts w:eastAsia="仿宋"/>
                <w:bCs/>
                <w:sz w:val="24"/>
                <w:szCs w:val="28"/>
              </w:rPr>
              <w:t>2</w:t>
            </w:r>
          </w:p>
        </w:tc>
        <w:tc>
          <w:tcPr>
            <w:tcW w:w="14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rPr>
            </w:pP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rPr>
            </w:pPr>
          </w:p>
        </w:tc>
        <w:tc>
          <w:tcPr>
            <w:tcW w:w="10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rPr>
            </w:pPr>
          </w:p>
        </w:tc>
        <w:tc>
          <w:tcPr>
            <w:tcW w:w="22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rPr>
            </w:pPr>
          </w:p>
        </w:tc>
        <w:tc>
          <w:tcPr>
            <w:tcW w:w="110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trPr>
        <w:tc>
          <w:tcPr>
            <w:tcW w:w="64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rPr>
            </w:pPr>
            <w:r>
              <w:rPr>
                <w:rFonts w:eastAsia="仿宋"/>
                <w:bCs/>
                <w:sz w:val="24"/>
                <w:szCs w:val="28"/>
              </w:rPr>
              <w:t>3</w:t>
            </w:r>
          </w:p>
        </w:tc>
        <w:tc>
          <w:tcPr>
            <w:tcW w:w="141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rPr>
            </w:pP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rPr>
            </w:pPr>
          </w:p>
        </w:tc>
        <w:tc>
          <w:tcPr>
            <w:tcW w:w="10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rPr>
            </w:pPr>
          </w:p>
        </w:tc>
        <w:tc>
          <w:tcPr>
            <w:tcW w:w="22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rPr>
            </w:pPr>
          </w:p>
        </w:tc>
        <w:tc>
          <w:tcPr>
            <w:tcW w:w="110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rPr>
            </w:pPr>
          </w:p>
        </w:tc>
      </w:tr>
    </w:tbl>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仿宋" w:hAnsi="仿宋" w:eastAsia="仿宋"/>
          <w:b/>
          <w:sz w:val="24"/>
        </w:rPr>
      </w:pPr>
      <w:r>
        <w:rPr>
          <w:rFonts w:ascii="仿宋" w:hAnsi="仿宋" w:eastAsia="仿宋"/>
          <w:b/>
          <w:sz w:val="24"/>
        </w:rPr>
        <w:t>第二条：合同总价</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sz w:val="24"/>
        </w:rPr>
      </w:pPr>
      <w:r>
        <w:rPr>
          <w:rFonts w:hint="eastAsia" w:ascii="仿宋" w:hAnsi="仿宋" w:eastAsia="仿宋"/>
          <w:sz w:val="24"/>
        </w:rPr>
        <w:t>合同总价为人民币元（大写：________），即；该合同总价已包括具体包括</w:t>
      </w:r>
      <w:r>
        <w:rPr>
          <w:rFonts w:hint="eastAsia" w:ascii="仿宋" w:hAnsi="仿宋" w:eastAsia="仿宋"/>
          <w:sz w:val="24"/>
          <w:lang w:val="en-US" w:eastAsia="zh-CN"/>
        </w:rPr>
        <w:t>xxxxx</w:t>
      </w:r>
      <w:r>
        <w:rPr>
          <w:rFonts w:hint="eastAsia" w:ascii="仿宋" w:hAnsi="仿宋" w:eastAsia="仿宋"/>
          <w:sz w:val="24"/>
        </w:rPr>
        <w:t>税费等及文件规定的其它费用，即“包干价”。本合同执行期间合同总价不变，甲方无须另向乙方支付本合同规定之外的其他任何费用。</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仿宋" w:hAnsi="仿宋" w:eastAsia="仿宋"/>
          <w:b/>
          <w:sz w:val="24"/>
        </w:rPr>
      </w:pPr>
      <w:bookmarkStart w:id="39" w:name="_Toc217446109"/>
      <w:r>
        <w:rPr>
          <w:rFonts w:ascii="仿宋" w:hAnsi="仿宋" w:eastAsia="仿宋"/>
          <w:b/>
          <w:sz w:val="24"/>
        </w:rPr>
        <w:t>第</w:t>
      </w:r>
      <w:r>
        <w:rPr>
          <w:rFonts w:hint="eastAsia" w:ascii="仿宋" w:hAnsi="仿宋" w:eastAsia="仿宋"/>
          <w:b/>
          <w:sz w:val="24"/>
          <w:lang w:eastAsia="zh-CN"/>
        </w:rPr>
        <w:t>三</w:t>
      </w:r>
      <w:r>
        <w:rPr>
          <w:rFonts w:ascii="仿宋" w:hAnsi="仿宋" w:eastAsia="仿宋"/>
          <w:b/>
          <w:sz w:val="24"/>
        </w:rPr>
        <w:t>条：</w:t>
      </w:r>
      <w:r>
        <w:rPr>
          <w:rFonts w:hint="eastAsia" w:ascii="仿宋" w:hAnsi="仿宋" w:eastAsia="仿宋"/>
          <w:b/>
          <w:sz w:val="24"/>
        </w:rPr>
        <w:t>质量要求</w:t>
      </w:r>
      <w:bookmarkEnd w:id="39"/>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sz w:val="24"/>
        </w:rPr>
      </w:pPr>
      <w:r>
        <w:rPr>
          <w:rFonts w:hint="eastAsia" w:ascii="仿宋" w:hAnsi="仿宋" w:eastAsia="仿宋"/>
          <w:sz w:val="24"/>
        </w:rPr>
        <w:t>1.乙方须提供全新的货物（含零部件、配件等），表面无划伤、无碰撞痕迹，且权属清楚，不得侵害他人的知识产权。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sz w:val="24"/>
        </w:rPr>
      </w:pPr>
      <w:r>
        <w:rPr>
          <w:rFonts w:hint="eastAsia" w:ascii="仿宋" w:hAnsi="仿宋" w:eastAsia="仿宋"/>
          <w:sz w:val="24"/>
        </w:rPr>
        <w:t>2.货物必须符合或优于国家（行业）XXX标准，以及本项目文件的质量要求和技术指标与出厂标准。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sz w:val="24"/>
        </w:rPr>
      </w:pPr>
      <w:r>
        <w:rPr>
          <w:rFonts w:hint="eastAsia" w:ascii="仿宋" w:hAnsi="仿宋" w:eastAsia="仿宋"/>
          <w:sz w:val="24"/>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sz w:val="24"/>
        </w:rPr>
      </w:pPr>
      <w:r>
        <w:rPr>
          <w:rFonts w:hint="eastAsia" w:ascii="仿宋" w:hAnsi="仿宋" w:eastAsia="仿宋"/>
          <w:sz w:val="24"/>
        </w:rPr>
        <w:t>4.货物制造质量出现问题，乙方应负责三包（包修、包换、包退），费用由乙方负担，甲方有权到乙方生产场地检查货物质量和生产进度。</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sz w:val="24"/>
        </w:rPr>
      </w:pPr>
      <w:r>
        <w:rPr>
          <w:rFonts w:hint="eastAsia" w:ascii="仿宋" w:hAnsi="仿宋" w:eastAsia="仿宋"/>
          <w:sz w:val="24"/>
        </w:rPr>
        <w:t>5.货物到现场后由于甲方保管不当造成的质量问题，乙方亦应负责修理，但费用由甲方负担。</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default" w:ascii="仿宋" w:hAnsi="仿宋" w:eastAsia="仿宋"/>
          <w:b/>
          <w:sz w:val="24"/>
          <w:lang w:val="en-US" w:eastAsia="zh-CN"/>
        </w:rPr>
      </w:pPr>
      <w:r>
        <w:rPr>
          <w:rFonts w:ascii="仿宋" w:hAnsi="仿宋" w:eastAsia="仿宋"/>
          <w:b/>
          <w:sz w:val="24"/>
        </w:rPr>
        <w:t>第</w:t>
      </w:r>
      <w:r>
        <w:rPr>
          <w:rFonts w:hint="eastAsia" w:ascii="仿宋" w:hAnsi="仿宋" w:eastAsia="仿宋"/>
          <w:b/>
          <w:sz w:val="24"/>
          <w:lang w:val="en-US" w:eastAsia="zh-CN"/>
        </w:rPr>
        <w:t>四</w:t>
      </w:r>
      <w:r>
        <w:rPr>
          <w:rFonts w:ascii="仿宋" w:hAnsi="仿宋" w:eastAsia="仿宋"/>
          <w:b/>
          <w:sz w:val="24"/>
        </w:rPr>
        <w:t>条</w:t>
      </w:r>
      <w:r>
        <w:rPr>
          <w:rFonts w:hint="eastAsia" w:ascii="仿宋" w:hAnsi="仿宋" w:eastAsia="仿宋"/>
          <w:b/>
          <w:sz w:val="24"/>
          <w:lang w:eastAsia="zh-CN"/>
        </w:rPr>
        <w:t>：</w:t>
      </w:r>
      <w:r>
        <w:rPr>
          <w:rFonts w:hint="eastAsia" w:ascii="仿宋" w:hAnsi="仿宋" w:eastAsia="仿宋"/>
          <w:b/>
          <w:sz w:val="24"/>
          <w:lang w:val="en-US" w:eastAsia="zh-CN"/>
        </w:rPr>
        <w:t>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sz w:val="24"/>
        </w:rPr>
      </w:pPr>
      <w:r>
        <w:rPr>
          <w:rFonts w:hint="eastAsia" w:ascii="仿宋" w:hAnsi="仿宋" w:eastAsia="仿宋"/>
          <w:sz w:val="24"/>
          <w:lang w:val="en-US" w:eastAsia="zh-CN"/>
        </w:rPr>
        <w:t>1.</w:t>
      </w:r>
      <w:r>
        <w:rPr>
          <w:rFonts w:hint="eastAsia" w:ascii="仿宋" w:hAnsi="仿宋" w:eastAsia="仿宋"/>
          <w:sz w:val="24"/>
          <w:lang w:val="zh-CN"/>
        </w:rPr>
        <w:t>金额：</w:t>
      </w:r>
      <w:r>
        <w:rPr>
          <w:rFonts w:hint="eastAsia" w:ascii="仿宋" w:hAnsi="仿宋" w:eastAsia="仿宋"/>
          <w:sz w:val="24"/>
          <w:lang w:val="en-US" w:eastAsia="zh-CN"/>
        </w:rPr>
        <w:t xml:space="preserve">               </w:t>
      </w:r>
      <w:r>
        <w:rPr>
          <w:rFonts w:hint="eastAsia" w:ascii="仿宋" w:hAnsi="仿宋" w:eastAsia="仿宋"/>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2.履约保证金退还方式及时间：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3.履约保证金不予退还情形：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（1）乙方不履行与甲方订立的合同的，给甲方造成的损失超过履约保证金数额的，还应当对超过部分予以赔偿；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（2）项目验收结果不合格的；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（3）其他违反国家相关法律法规的情形；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（4）采购文件中规定不予退还的情形。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4.履约保证金不予退还的，将按照有关规定上缴国库。逾期退还履约保证金的，将依法承担法律责任。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b/>
          <w:sz w:val="24"/>
        </w:rPr>
      </w:pPr>
      <w:r>
        <w:rPr>
          <w:rFonts w:ascii="仿宋" w:hAnsi="仿宋" w:eastAsia="仿宋"/>
          <w:b/>
          <w:sz w:val="24"/>
        </w:rPr>
        <w:t>第</w:t>
      </w:r>
      <w:r>
        <w:rPr>
          <w:rFonts w:hint="eastAsia" w:ascii="仿宋" w:hAnsi="仿宋" w:eastAsia="仿宋"/>
          <w:b/>
          <w:sz w:val="24"/>
          <w:lang w:val="en-US" w:eastAsia="zh-CN"/>
        </w:rPr>
        <w:t>五</w:t>
      </w:r>
      <w:r>
        <w:rPr>
          <w:rFonts w:ascii="仿宋" w:hAnsi="仿宋" w:eastAsia="仿宋"/>
          <w:b/>
          <w:sz w:val="24"/>
        </w:rPr>
        <w:t>条：</w:t>
      </w:r>
      <w:r>
        <w:rPr>
          <w:rFonts w:hint="eastAsia" w:ascii="仿宋" w:hAnsi="仿宋" w:eastAsia="仿宋"/>
          <w:b/>
          <w:sz w:val="24"/>
        </w:rPr>
        <w:t>交货及验收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sz w:val="24"/>
        </w:rPr>
      </w:pPr>
      <w:r>
        <w:rPr>
          <w:rFonts w:hint="eastAsia" w:ascii="仿宋" w:hAnsi="仿宋" w:eastAsia="仿宋"/>
          <w:sz w:val="24"/>
        </w:rPr>
        <w:t>1.乙方交货期限为合同签订生效后的XXX日内，在合同签订生效之日起（XXX）天内交货到甲方指定地点，随即在XXX日内全部完成安装调试验收合格交付使用 (如由于</w:t>
      </w:r>
      <w:r>
        <w:rPr>
          <w:rFonts w:hint="eastAsia" w:ascii="仿宋" w:hAnsi="仿宋" w:eastAsia="仿宋"/>
          <w:sz w:val="24"/>
          <w:lang w:eastAsia="zh-CN"/>
        </w:rPr>
        <w:t>比选人</w:t>
      </w:r>
      <w:r>
        <w:rPr>
          <w:rFonts w:hint="eastAsia" w:ascii="仿宋" w:hAnsi="仿宋" w:eastAsia="仿宋"/>
          <w:sz w:val="24"/>
        </w:rPr>
        <w:t>的原因造成合同延迟签订或验收的，时间顺延)。交货验收时须提供产品质检部门从同类产品中抽样检查合格的检测报告。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sz w:val="24"/>
        </w:rPr>
      </w:pPr>
      <w:r>
        <w:rPr>
          <w:rFonts w:hint="eastAsia" w:ascii="仿宋" w:hAnsi="仿宋" w:eastAsia="仿宋"/>
          <w:sz w:val="24"/>
        </w:rPr>
        <w:t>2.验收由甲方组织，乙方配合进行：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sz w:val="24"/>
        </w:rPr>
      </w:pPr>
      <w:r>
        <w:rPr>
          <w:rFonts w:hint="eastAsia" w:ascii="仿宋" w:hAnsi="仿宋" w:eastAsia="仿宋"/>
          <w:sz w:val="24"/>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sz w:val="24"/>
        </w:rPr>
      </w:pPr>
      <w:r>
        <w:rPr>
          <w:rFonts w:hint="eastAsia" w:ascii="仿宋" w:hAnsi="仿宋" w:eastAsia="仿宋"/>
          <w:sz w:val="24"/>
        </w:rPr>
        <w:t>(2) 验收标准：按国家有关规定以及甲方文件的质量要求和技术指标、乙方的</w:t>
      </w:r>
      <w:r>
        <w:rPr>
          <w:rFonts w:hint="eastAsia" w:ascii="仿宋" w:hAnsi="仿宋" w:eastAsia="仿宋"/>
          <w:sz w:val="24"/>
          <w:lang w:eastAsia="zh-CN"/>
        </w:rPr>
        <w:t>比选申请文件</w:t>
      </w:r>
      <w:r>
        <w:rPr>
          <w:rFonts w:hint="eastAsia" w:ascii="仿宋" w:hAnsi="仿宋" w:eastAsia="仿宋"/>
          <w:sz w:val="24"/>
        </w:rPr>
        <w:t>及承诺与本合同约定标准进行验收；甲乙双方如对质量要求和技术指标的约定标准有相互抵触或异议的事项，由甲方在文件及</w:t>
      </w:r>
      <w:r>
        <w:rPr>
          <w:rFonts w:hint="eastAsia" w:ascii="仿宋" w:hAnsi="仿宋" w:eastAsia="仿宋"/>
          <w:sz w:val="24"/>
          <w:lang w:eastAsia="zh-CN"/>
        </w:rPr>
        <w:t>比选申请文件</w:t>
      </w:r>
      <w:r>
        <w:rPr>
          <w:rFonts w:hint="eastAsia" w:ascii="仿宋" w:hAnsi="仿宋" w:eastAsia="仿宋"/>
          <w:sz w:val="24"/>
        </w:rPr>
        <w:t>中按质量要求和技术指标比较优胜的原则确定该项的约定标准进行验收；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sz w:val="24"/>
        </w:rPr>
      </w:pPr>
      <w:r>
        <w:rPr>
          <w:rFonts w:hint="eastAsia" w:ascii="仿宋" w:hAnsi="仿宋" w:eastAsia="仿宋"/>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sz w:val="24"/>
        </w:rPr>
      </w:pPr>
      <w:r>
        <w:rPr>
          <w:rFonts w:hint="eastAsia" w:ascii="仿宋" w:hAnsi="仿宋" w:eastAsia="仿宋"/>
          <w:sz w:val="24"/>
        </w:rPr>
        <w:t>(4)如质量验收合格，双方签署质量验收报告。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sz w:val="24"/>
        </w:rPr>
      </w:pPr>
      <w:r>
        <w:rPr>
          <w:rFonts w:hint="eastAsia" w:ascii="仿宋" w:hAnsi="仿宋" w:eastAsia="仿宋"/>
          <w:sz w:val="24"/>
        </w:rPr>
        <w:t>3.货物安装调试完毕后XXX日内，甲方无故不进行验收工作并已使用货物的，视同验收合格。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sz w:val="24"/>
        </w:rPr>
      </w:pPr>
      <w:r>
        <w:rPr>
          <w:rFonts w:hint="eastAsia" w:ascii="仿宋" w:hAnsi="仿宋" w:eastAsia="仿宋"/>
          <w:sz w:val="24"/>
        </w:rPr>
        <w:t>4.乙方应将所提供货物的装箱清单、配件、随机工具、用户使用手册、原厂保修卡等资料交付给甲方；乙方不能完整交付货物及本款规定的单证和工具的，必须负责补齐，否则视为未按合同约定交货。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sz w:val="24"/>
        </w:rPr>
      </w:pPr>
      <w:r>
        <w:rPr>
          <w:rFonts w:hint="eastAsia" w:ascii="仿宋" w:hAnsi="仿宋" w:eastAsia="仿宋"/>
          <w:sz w:val="24"/>
        </w:rPr>
        <w:t>5.如货物经乙方XXX次维修仍不能达到合同约定的质量标准，甲方有权退货，并视作乙方不能交付货物且须支付违约赔偿金给甲方，甲方还可依法追究乙方的违约责任。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sz w:val="24"/>
        </w:rPr>
      </w:pPr>
      <w:r>
        <w:rPr>
          <w:rFonts w:hint="eastAsia" w:ascii="仿宋" w:hAnsi="仿宋" w:eastAsia="仿宋"/>
          <w:sz w:val="24"/>
        </w:rPr>
        <w:t>6.其他未尽事宜应</w:t>
      </w:r>
      <w:r>
        <w:rPr>
          <w:rFonts w:hint="eastAsia" w:ascii="仿宋" w:hAnsi="仿宋" w:eastAsia="仿宋"/>
          <w:sz w:val="24"/>
          <w:lang w:eastAsia="zh-CN"/>
        </w:rPr>
        <w:t>参照</w:t>
      </w:r>
      <w:r>
        <w:rPr>
          <w:rFonts w:hint="eastAsia" w:ascii="仿宋" w:hAnsi="仿宋" w:eastAsia="仿宋"/>
          <w:sz w:val="24"/>
        </w:rPr>
        <w:t>《财政部关于进一步加强政府采购需求和履约验收管理的指导意见》（财库〔2016〕205号）《政府采购需求管理办法》</w:t>
      </w:r>
      <w:r>
        <w:rPr>
          <w:rFonts w:hint="eastAsia" w:ascii="仿宋" w:hAnsi="仿宋" w:eastAsia="仿宋"/>
          <w:sz w:val="24"/>
          <w:lang w:eastAsia="zh-CN"/>
        </w:rPr>
        <w:t>（</w:t>
      </w:r>
      <w:r>
        <w:rPr>
          <w:rFonts w:hint="eastAsia" w:ascii="仿宋" w:hAnsi="仿宋" w:eastAsia="仿宋"/>
          <w:sz w:val="24"/>
        </w:rPr>
        <w:t>财库〔2021〕22号</w:t>
      </w:r>
      <w:r>
        <w:rPr>
          <w:rFonts w:hint="eastAsia" w:ascii="仿宋" w:hAnsi="仿宋" w:eastAsia="仿宋"/>
          <w:sz w:val="24"/>
          <w:lang w:eastAsia="zh-CN"/>
        </w:rPr>
        <w:t>）</w:t>
      </w:r>
      <w:r>
        <w:rPr>
          <w:rFonts w:hint="eastAsia" w:ascii="仿宋" w:hAnsi="仿宋" w:eastAsia="仿宋"/>
          <w:sz w:val="24"/>
        </w:rPr>
        <w:t>等政府采购相关法律法规的要求进行。</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仿宋" w:hAnsi="仿宋" w:eastAsia="仿宋"/>
          <w:b/>
          <w:sz w:val="24"/>
        </w:rPr>
      </w:pPr>
      <w:r>
        <w:rPr>
          <w:rFonts w:ascii="仿宋" w:hAnsi="仿宋" w:eastAsia="仿宋"/>
          <w:b/>
          <w:sz w:val="24"/>
        </w:rPr>
        <w:t>第</w:t>
      </w:r>
      <w:r>
        <w:rPr>
          <w:rFonts w:hint="eastAsia" w:ascii="仿宋" w:hAnsi="仿宋" w:eastAsia="仿宋"/>
          <w:b/>
          <w:sz w:val="24"/>
          <w:lang w:val="en-US" w:eastAsia="zh-CN"/>
        </w:rPr>
        <w:t>六</w:t>
      </w:r>
      <w:r>
        <w:rPr>
          <w:rFonts w:ascii="仿宋" w:hAnsi="仿宋" w:eastAsia="仿宋"/>
          <w:b/>
          <w:sz w:val="24"/>
        </w:rPr>
        <w:t>条：</w:t>
      </w:r>
      <w:r>
        <w:rPr>
          <w:rFonts w:hint="eastAsia" w:ascii="仿宋" w:hAnsi="仿宋" w:eastAsia="仿宋"/>
          <w:b/>
          <w:sz w:val="24"/>
          <w:lang w:eastAsia="zh-CN"/>
        </w:rPr>
        <w:t>付款</w:t>
      </w:r>
      <w:r>
        <w:rPr>
          <w:rFonts w:ascii="仿宋" w:hAnsi="仿宋" w:eastAsia="仿宋"/>
          <w:b/>
          <w:sz w:val="24"/>
        </w:rPr>
        <w:t>方式</w:t>
      </w:r>
    </w:p>
    <w:p>
      <w:pPr>
        <w:pStyle w:val="24"/>
        <w:keepNext w:val="0"/>
        <w:keepLines w:val="0"/>
        <w:pageBreakBefore w:val="0"/>
        <w:widowControl w:val="0"/>
        <w:kinsoku/>
        <w:wordWrap/>
        <w:overflowPunct/>
        <w:topLinePunct w:val="0"/>
        <w:autoSpaceDE/>
        <w:autoSpaceDN/>
        <w:bidi w:val="0"/>
        <w:adjustRightInd/>
        <w:spacing w:line="360" w:lineRule="auto"/>
        <w:ind w:firstLine="480"/>
        <w:textAlignment w:val="auto"/>
        <w:outlineLvl w:val="9"/>
        <w:rPr>
          <w:rFonts w:ascii="仿宋" w:hAnsi="仿宋" w:eastAsia="仿宋"/>
        </w:rPr>
      </w:pPr>
      <w:r>
        <w:rPr>
          <w:rFonts w:ascii="仿宋" w:hAnsi="仿宋" w:eastAsia="仿宋"/>
        </w:rPr>
        <w:t>1</w:t>
      </w:r>
      <w:r>
        <w:rPr>
          <w:rFonts w:hint="eastAsia" w:ascii="仿宋" w:hAnsi="仿宋" w:eastAsia="仿宋"/>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4"/>
        <w:keepNext w:val="0"/>
        <w:keepLines w:val="0"/>
        <w:pageBreakBefore w:val="0"/>
        <w:widowControl w:val="0"/>
        <w:kinsoku/>
        <w:wordWrap/>
        <w:overflowPunct/>
        <w:topLinePunct w:val="0"/>
        <w:autoSpaceDE/>
        <w:autoSpaceDN/>
        <w:bidi w:val="0"/>
        <w:adjustRightInd/>
        <w:spacing w:line="360" w:lineRule="auto"/>
        <w:ind w:firstLine="480"/>
        <w:textAlignment w:val="auto"/>
        <w:outlineLvl w:val="9"/>
        <w:rPr>
          <w:rFonts w:ascii="仿宋" w:hAnsi="仿宋" w:eastAsia="仿宋"/>
        </w:rPr>
      </w:pPr>
      <w:r>
        <w:rPr>
          <w:rFonts w:ascii="仿宋" w:hAnsi="仿宋" w:eastAsia="仿宋"/>
        </w:rPr>
        <w:t>2</w:t>
      </w:r>
      <w:r>
        <w:rPr>
          <w:rFonts w:hint="eastAsia" w:ascii="仿宋" w:hAnsi="仿宋" w:eastAsia="仿宋"/>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4"/>
        <w:keepNext w:val="0"/>
        <w:keepLines w:val="0"/>
        <w:pageBreakBefore w:val="0"/>
        <w:widowControl w:val="0"/>
        <w:kinsoku/>
        <w:wordWrap/>
        <w:overflowPunct/>
        <w:topLinePunct w:val="0"/>
        <w:autoSpaceDE/>
        <w:autoSpaceDN/>
        <w:bidi w:val="0"/>
        <w:adjustRightInd/>
        <w:spacing w:line="360" w:lineRule="auto"/>
        <w:ind w:firstLine="480"/>
        <w:textAlignment w:val="auto"/>
        <w:outlineLvl w:val="9"/>
        <w:rPr>
          <w:rFonts w:ascii="仿宋" w:hAnsi="仿宋" w:eastAsia="仿宋"/>
        </w:rPr>
      </w:pPr>
      <w:r>
        <w:rPr>
          <w:rFonts w:ascii="仿宋" w:hAnsi="仿宋" w:eastAsia="仿宋"/>
        </w:rPr>
        <w:t>3</w:t>
      </w:r>
      <w:r>
        <w:rPr>
          <w:rFonts w:hint="eastAsia" w:ascii="仿宋" w:hAnsi="仿宋" w:eastAsia="仿宋"/>
        </w:rPr>
        <w:t>.乙方须向甲方出具合法有效完整的完税发票及凭证资料进行支付结算。</w:t>
      </w:r>
    </w:p>
    <w:p>
      <w:pPr>
        <w:pStyle w:val="24"/>
        <w:keepNext w:val="0"/>
        <w:keepLines w:val="0"/>
        <w:pageBreakBefore w:val="0"/>
        <w:widowControl w:val="0"/>
        <w:kinsoku/>
        <w:wordWrap/>
        <w:overflowPunct/>
        <w:topLinePunct w:val="0"/>
        <w:autoSpaceDE/>
        <w:autoSpaceDN/>
        <w:bidi w:val="0"/>
        <w:adjustRightInd/>
        <w:spacing w:line="360" w:lineRule="auto"/>
        <w:ind w:firstLine="480"/>
        <w:textAlignment w:val="auto"/>
        <w:outlineLvl w:val="9"/>
        <w:rPr>
          <w:rFonts w:ascii="仿宋" w:hAnsi="仿宋" w:eastAsia="仿宋"/>
        </w:rPr>
      </w:pPr>
      <w:r>
        <w:rPr>
          <w:rFonts w:hint="eastAsia" w:ascii="仿宋" w:hAnsi="仿宋" w:eastAsia="仿宋"/>
        </w:rPr>
        <w:t>4.履约保证金：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4"/>
        <w:keepNext w:val="0"/>
        <w:keepLines w:val="0"/>
        <w:pageBreakBefore w:val="0"/>
        <w:widowControl w:val="0"/>
        <w:kinsoku/>
        <w:wordWrap/>
        <w:overflowPunct/>
        <w:topLinePunct w:val="0"/>
        <w:autoSpaceDE/>
        <w:autoSpaceDN/>
        <w:bidi w:val="0"/>
        <w:adjustRightInd/>
        <w:spacing w:line="360" w:lineRule="auto"/>
        <w:ind w:firstLine="482"/>
        <w:textAlignment w:val="auto"/>
        <w:outlineLvl w:val="9"/>
        <w:rPr>
          <w:rFonts w:ascii="仿宋" w:hAnsi="仿宋" w:eastAsia="仿宋"/>
          <w:b/>
        </w:rPr>
      </w:pPr>
      <w:r>
        <w:rPr>
          <w:rFonts w:hint="eastAsia" w:ascii="仿宋" w:hAnsi="仿宋" w:eastAsia="仿宋"/>
          <w:b/>
          <w:lang w:eastAsia="zh-CN"/>
        </w:rPr>
        <w:t>第</w:t>
      </w:r>
      <w:r>
        <w:rPr>
          <w:rFonts w:hint="eastAsia" w:ascii="仿宋" w:hAnsi="仿宋" w:eastAsia="仿宋"/>
          <w:b/>
          <w:lang w:val="en-US" w:eastAsia="zh-CN"/>
        </w:rPr>
        <w:t>七</w:t>
      </w:r>
      <w:r>
        <w:rPr>
          <w:rFonts w:hint="eastAsia" w:ascii="仿宋" w:hAnsi="仿宋" w:eastAsia="仿宋"/>
          <w:b/>
          <w:lang w:eastAsia="zh-CN"/>
        </w:rPr>
        <w:t>条：</w:t>
      </w:r>
      <w:r>
        <w:rPr>
          <w:rFonts w:hint="eastAsia" w:ascii="仿宋" w:hAnsi="仿宋" w:eastAsia="仿宋"/>
          <w:b/>
        </w:rPr>
        <w:t>售后服务</w:t>
      </w:r>
    </w:p>
    <w:p>
      <w:pPr>
        <w:pStyle w:val="24"/>
        <w:keepNext w:val="0"/>
        <w:keepLines w:val="0"/>
        <w:pageBreakBefore w:val="0"/>
        <w:widowControl w:val="0"/>
        <w:kinsoku/>
        <w:wordWrap/>
        <w:overflowPunct/>
        <w:topLinePunct w:val="0"/>
        <w:autoSpaceDE/>
        <w:autoSpaceDN/>
        <w:bidi w:val="0"/>
        <w:adjustRightInd/>
        <w:spacing w:line="360" w:lineRule="auto"/>
        <w:ind w:firstLine="480"/>
        <w:textAlignment w:val="auto"/>
        <w:outlineLvl w:val="9"/>
        <w:rPr>
          <w:rFonts w:ascii="仿宋" w:hAnsi="仿宋" w:eastAsia="仿宋"/>
        </w:rPr>
      </w:pPr>
      <w:r>
        <w:rPr>
          <w:rFonts w:ascii="仿宋" w:hAnsi="仿宋" w:eastAsia="仿宋"/>
        </w:rPr>
        <w:t>1</w:t>
      </w:r>
      <w:r>
        <w:rPr>
          <w:rFonts w:hint="eastAsia" w:ascii="仿宋" w:hAnsi="仿宋" w:eastAsia="仿宋"/>
        </w:rPr>
        <w:t>.质保期为验收合格后</w:t>
      </w:r>
      <w:r>
        <w:rPr>
          <w:rFonts w:hint="eastAsia" w:ascii="仿宋" w:hAnsi="仿宋" w:eastAsia="仿宋"/>
          <w:szCs w:val="21"/>
        </w:rPr>
        <w:t>XX</w:t>
      </w:r>
      <w:r>
        <w:rPr>
          <w:rFonts w:hint="eastAsia" w:ascii="仿宋" w:hAnsi="仿宋" w:eastAsia="仿宋"/>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4"/>
        <w:keepNext w:val="0"/>
        <w:keepLines w:val="0"/>
        <w:pageBreakBefore w:val="0"/>
        <w:widowControl w:val="0"/>
        <w:kinsoku/>
        <w:wordWrap/>
        <w:overflowPunct/>
        <w:topLinePunct w:val="0"/>
        <w:autoSpaceDE/>
        <w:autoSpaceDN/>
        <w:bidi w:val="0"/>
        <w:adjustRightInd/>
        <w:spacing w:line="360" w:lineRule="auto"/>
        <w:ind w:firstLine="480"/>
        <w:textAlignment w:val="auto"/>
        <w:outlineLvl w:val="9"/>
        <w:rPr>
          <w:rFonts w:ascii="仿宋" w:hAnsi="仿宋" w:eastAsia="仿宋"/>
        </w:rPr>
      </w:pPr>
      <w:r>
        <w:rPr>
          <w:rFonts w:ascii="仿宋" w:hAnsi="仿宋" w:eastAsia="仿宋"/>
        </w:rPr>
        <w:t>2</w:t>
      </w:r>
      <w:r>
        <w:rPr>
          <w:rFonts w:hint="eastAsia" w:ascii="仿宋" w:hAnsi="仿宋" w:eastAsia="仿宋"/>
        </w:rPr>
        <w:t>.乙方须指派专人负责与甲方联系售后服务事宜。</w:t>
      </w:r>
      <w:r>
        <w:rPr>
          <w:rFonts w:ascii="Courier New" w:hAnsi="Courier New" w:eastAsia="仿宋" w:cs="Courier New"/>
        </w:rPr>
        <w:t> </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仿宋" w:hAnsi="仿宋" w:eastAsia="仿宋"/>
          <w:b/>
          <w:sz w:val="24"/>
        </w:rPr>
      </w:pPr>
      <w:r>
        <w:rPr>
          <w:rFonts w:hint="eastAsia" w:ascii="仿宋" w:hAnsi="仿宋" w:eastAsia="仿宋"/>
          <w:b/>
          <w:sz w:val="24"/>
          <w:lang w:eastAsia="zh-CN"/>
        </w:rPr>
        <w:t>第</w:t>
      </w:r>
      <w:r>
        <w:rPr>
          <w:rFonts w:hint="eastAsia" w:ascii="仿宋" w:hAnsi="仿宋" w:eastAsia="仿宋"/>
          <w:b/>
          <w:sz w:val="24"/>
          <w:lang w:val="en-US" w:eastAsia="zh-CN"/>
        </w:rPr>
        <w:t>八</w:t>
      </w:r>
      <w:r>
        <w:rPr>
          <w:rFonts w:hint="eastAsia" w:ascii="仿宋" w:hAnsi="仿宋" w:eastAsia="仿宋"/>
          <w:b/>
          <w:sz w:val="24"/>
          <w:lang w:eastAsia="zh-CN"/>
        </w:rPr>
        <w:t>条：</w:t>
      </w:r>
      <w:r>
        <w:rPr>
          <w:rFonts w:hint="eastAsia" w:ascii="仿宋" w:hAnsi="仿宋" w:eastAsia="仿宋"/>
          <w:b/>
          <w:sz w:val="24"/>
        </w:rPr>
        <w:t>违约责任</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rPr>
      </w:pPr>
      <w:r>
        <w:rPr>
          <w:rFonts w:ascii="仿宋" w:hAnsi="仿宋" w:eastAsia="仿宋"/>
        </w:rPr>
        <w:t>1</w:t>
      </w:r>
      <w:r>
        <w:rPr>
          <w:rFonts w:hint="eastAsia" w:ascii="仿宋" w:hAnsi="仿宋" w:eastAsia="仿宋"/>
        </w:rPr>
        <w:t>.甲方违约责任</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）甲方无正当理由拒收货物的，甲方应偿付合同总价百分之XXX的违约金；</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rPr>
      </w:pPr>
      <w:r>
        <w:rPr>
          <w:rFonts w:hint="eastAsia" w:ascii="仿宋" w:hAnsi="仿宋" w:eastAsia="仿宋"/>
        </w:rPr>
        <w:t>（</w:t>
      </w:r>
      <w:r>
        <w:rPr>
          <w:rFonts w:ascii="仿宋" w:hAnsi="仿宋" w:eastAsia="仿宋"/>
        </w:rPr>
        <w:t>2</w:t>
      </w:r>
      <w:r>
        <w:rPr>
          <w:rFonts w:hint="eastAsia" w:ascii="仿宋" w:hAnsi="仿宋" w:eastAsia="仿宋"/>
        </w:rPr>
        <w:t>）甲方逾期支付货款的，除应及时付足货款外，</w:t>
      </w:r>
      <w:r>
        <w:rPr>
          <w:rFonts w:ascii="仿宋" w:hAnsi="仿宋" w:eastAsia="仿宋"/>
        </w:rPr>
        <w:t>应向乙方偿付欠款总额万分之</w:t>
      </w:r>
      <w:r>
        <w:rPr>
          <w:rFonts w:hint="eastAsia" w:ascii="仿宋" w:hAnsi="仿宋" w:eastAsia="仿宋"/>
        </w:rPr>
        <w:t>XXX</w:t>
      </w:r>
      <w:r>
        <w:rPr>
          <w:rFonts w:ascii="仿宋" w:hAnsi="仿宋" w:eastAsia="仿宋"/>
        </w:rPr>
        <w:t>/天</w:t>
      </w:r>
      <w:r>
        <w:rPr>
          <w:rFonts w:hint="eastAsia" w:ascii="仿宋" w:hAnsi="仿宋" w:eastAsia="仿宋"/>
        </w:rPr>
        <w:t>的违约金；逾期付款超过XXX天的，乙方有权终止合同；</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rPr>
      </w:pPr>
      <w:r>
        <w:rPr>
          <w:rFonts w:hint="eastAsia" w:ascii="仿宋" w:hAnsi="仿宋" w:eastAsia="仿宋"/>
        </w:rPr>
        <w:t>（</w:t>
      </w:r>
      <w:r>
        <w:rPr>
          <w:rFonts w:ascii="仿宋" w:hAnsi="仿宋" w:eastAsia="仿宋"/>
        </w:rPr>
        <w:t>3</w:t>
      </w:r>
      <w:r>
        <w:rPr>
          <w:rFonts w:hint="eastAsia" w:ascii="仿宋" w:hAnsi="仿宋" w:eastAsia="仿宋"/>
        </w:rPr>
        <w:t>）甲方偿付的违约金不足以弥补乙方损失的，还应按乙方损失尚未弥补的部分，支付赔偿金给乙方。</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rPr>
      </w:pPr>
      <w:r>
        <w:rPr>
          <w:rFonts w:ascii="仿宋" w:hAnsi="仿宋" w:eastAsia="仿宋"/>
        </w:rPr>
        <w:t>2</w:t>
      </w:r>
      <w:r>
        <w:rPr>
          <w:rFonts w:hint="eastAsia" w:ascii="仿宋" w:hAnsi="仿宋" w:eastAsia="仿宋"/>
        </w:rPr>
        <w:t>.乙方违约责任</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rPr>
      </w:pPr>
      <w:r>
        <w:rPr>
          <w:rFonts w:hint="eastAsia" w:ascii="仿宋" w:hAnsi="仿宋" w:eastAsia="仿宋"/>
        </w:rPr>
        <w:t>（</w:t>
      </w:r>
      <w:r>
        <w:rPr>
          <w:rFonts w:ascii="仿宋" w:hAnsi="仿宋" w:eastAsia="仿宋"/>
        </w:rPr>
        <w:t>2</w:t>
      </w:r>
      <w:r>
        <w:rPr>
          <w:rFonts w:hint="eastAsia" w:ascii="仿宋" w:hAnsi="仿宋" w:eastAsia="仿宋"/>
        </w:rPr>
        <w:t>）乙方不能交付货物或逾期交付货物而违约的，除应及时交足货物外，</w:t>
      </w:r>
      <w:r>
        <w:rPr>
          <w:rFonts w:ascii="仿宋" w:hAnsi="仿宋" w:eastAsia="仿宋"/>
        </w:rPr>
        <w:t>应向甲方偿付逾期交货部分货款总额的万分之</w:t>
      </w:r>
      <w:r>
        <w:rPr>
          <w:rFonts w:hint="eastAsia" w:ascii="仿宋" w:hAnsi="仿宋" w:eastAsia="仿宋"/>
        </w:rPr>
        <w:t>XXX</w:t>
      </w:r>
      <w:r>
        <w:rPr>
          <w:rFonts w:ascii="仿宋" w:hAnsi="仿宋" w:eastAsia="仿宋"/>
        </w:rPr>
        <w:t>/天</w:t>
      </w:r>
      <w:r>
        <w:rPr>
          <w:rFonts w:hint="eastAsia" w:ascii="仿宋" w:hAnsi="仿宋" w:eastAsia="仿宋"/>
        </w:rPr>
        <w:t>的违约金；逾期交货超过</w:t>
      </w:r>
      <w:r>
        <w:rPr>
          <w:rFonts w:hint="eastAsia" w:ascii="仿宋" w:hAnsi="仿宋" w:eastAsia="仿宋"/>
          <w:szCs w:val="21"/>
        </w:rPr>
        <w:t>XX</w:t>
      </w:r>
      <w:r>
        <w:rPr>
          <w:rFonts w:hint="eastAsia" w:ascii="仿宋" w:hAnsi="仿宋" w:eastAsia="仿宋"/>
        </w:rPr>
        <w:t>天，甲方有权终止合同，乙方则应按合同总价的百分之XXX的款额向甲方偿付赔偿金，并须全额退还甲方已经付给乙方的货款及其利息。</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rPr>
      </w:pPr>
      <w:r>
        <w:rPr>
          <w:rFonts w:hint="eastAsia" w:ascii="仿宋" w:hAnsi="仿宋" w:eastAsia="仿宋"/>
        </w:rPr>
        <w:t>（</w:t>
      </w:r>
      <w:r>
        <w:rPr>
          <w:rFonts w:ascii="仿宋" w:hAnsi="仿宋" w:eastAsia="仿宋"/>
        </w:rPr>
        <w:t>3</w:t>
      </w:r>
      <w:r>
        <w:rPr>
          <w:rFonts w:hint="eastAsia" w:ascii="仿宋" w:hAnsi="仿宋" w:eastAsia="仿宋"/>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rPr>
      </w:pPr>
      <w:r>
        <w:rPr>
          <w:rFonts w:hint="eastAsia" w:ascii="仿宋" w:hAnsi="仿宋" w:eastAsia="仿宋"/>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b/>
          <w:sz w:val="24"/>
        </w:rPr>
      </w:pPr>
      <w:r>
        <w:rPr>
          <w:rFonts w:hint="eastAsia" w:ascii="仿宋" w:hAnsi="仿宋" w:eastAsia="仿宋"/>
        </w:rPr>
        <w:t>（</w:t>
      </w:r>
      <w:r>
        <w:rPr>
          <w:rFonts w:ascii="仿宋" w:hAnsi="仿宋" w:eastAsia="仿宋"/>
        </w:rPr>
        <w:t>5</w:t>
      </w:r>
      <w:r>
        <w:rPr>
          <w:rFonts w:hint="eastAsia" w:ascii="仿宋" w:hAnsi="仿宋" w:eastAsia="仿宋"/>
        </w:rPr>
        <w:t>）乙方偿付的违约金不足以弥补甲方损失的，还应按甲方损失尚未弥补的部分，支付赔偿金给甲方。</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仿宋" w:hAnsi="仿宋" w:eastAsia="仿宋"/>
          <w:b/>
          <w:sz w:val="24"/>
        </w:rPr>
      </w:pPr>
      <w:r>
        <w:rPr>
          <w:rFonts w:hint="eastAsia" w:ascii="仿宋" w:hAnsi="仿宋" w:eastAsia="仿宋"/>
          <w:b/>
          <w:sz w:val="24"/>
          <w:lang w:eastAsia="zh-CN"/>
        </w:rPr>
        <w:t>第</w:t>
      </w:r>
      <w:r>
        <w:rPr>
          <w:rFonts w:hint="eastAsia" w:ascii="仿宋" w:hAnsi="仿宋" w:eastAsia="仿宋"/>
          <w:b/>
          <w:sz w:val="24"/>
          <w:lang w:val="en-US" w:eastAsia="zh-CN"/>
        </w:rPr>
        <w:t>九</w:t>
      </w:r>
      <w:r>
        <w:rPr>
          <w:rFonts w:hint="eastAsia" w:ascii="仿宋" w:hAnsi="仿宋" w:eastAsia="仿宋"/>
          <w:b/>
          <w:sz w:val="24"/>
          <w:lang w:eastAsia="zh-CN"/>
        </w:rPr>
        <w:t>条：</w:t>
      </w:r>
      <w:r>
        <w:rPr>
          <w:rFonts w:hint="eastAsia" w:ascii="仿宋" w:hAnsi="仿宋" w:eastAsia="仿宋"/>
          <w:b/>
          <w:sz w:val="24"/>
        </w:rPr>
        <w:t>争议解决办法</w:t>
      </w:r>
    </w:p>
    <w:p>
      <w:pPr>
        <w:pStyle w:val="24"/>
        <w:keepNext w:val="0"/>
        <w:keepLines w:val="0"/>
        <w:pageBreakBefore w:val="0"/>
        <w:widowControl w:val="0"/>
        <w:kinsoku/>
        <w:wordWrap/>
        <w:overflowPunct/>
        <w:topLinePunct w:val="0"/>
        <w:autoSpaceDE/>
        <w:autoSpaceDN/>
        <w:bidi w:val="0"/>
        <w:adjustRightInd/>
        <w:spacing w:line="360" w:lineRule="auto"/>
        <w:ind w:firstLine="480"/>
        <w:textAlignment w:val="auto"/>
        <w:outlineLvl w:val="9"/>
        <w:rPr>
          <w:rFonts w:ascii="仿宋" w:hAnsi="仿宋" w:eastAsia="仿宋"/>
        </w:rPr>
      </w:pPr>
      <w:r>
        <w:rPr>
          <w:rFonts w:ascii="仿宋" w:hAnsi="仿宋" w:eastAsia="仿宋"/>
        </w:rPr>
        <w:t>1</w:t>
      </w:r>
      <w:r>
        <w:rPr>
          <w:rFonts w:hint="eastAsia" w:ascii="仿宋" w:hAnsi="仿宋" w:eastAsia="仿宋"/>
        </w:rPr>
        <w:t>.因货物的质量问题发生争议，由质量技术监督部门或其指定的质量鉴定机构进行质量鉴定。货物符合标准的，鉴定费由甲方承担；货物不符合质量标准的，鉴定费由乙方承担。</w:t>
      </w:r>
    </w:p>
    <w:p>
      <w:pPr>
        <w:pStyle w:val="24"/>
        <w:keepNext w:val="0"/>
        <w:keepLines w:val="0"/>
        <w:pageBreakBefore w:val="0"/>
        <w:widowControl w:val="0"/>
        <w:kinsoku/>
        <w:wordWrap/>
        <w:overflowPunct/>
        <w:topLinePunct w:val="0"/>
        <w:autoSpaceDE/>
        <w:autoSpaceDN/>
        <w:bidi w:val="0"/>
        <w:adjustRightInd/>
        <w:spacing w:line="360" w:lineRule="auto"/>
        <w:ind w:firstLine="480"/>
        <w:textAlignment w:val="auto"/>
        <w:outlineLvl w:val="9"/>
        <w:rPr>
          <w:rFonts w:ascii="仿宋" w:hAnsi="仿宋" w:eastAsia="仿宋"/>
        </w:rPr>
      </w:pPr>
      <w:r>
        <w:rPr>
          <w:rFonts w:ascii="仿宋" w:hAnsi="仿宋" w:eastAsia="仿宋"/>
        </w:rPr>
        <w:t>2</w:t>
      </w:r>
      <w:r>
        <w:rPr>
          <w:rFonts w:hint="eastAsia" w:ascii="仿宋" w:hAnsi="仿宋" w:eastAsia="仿宋"/>
        </w:rPr>
        <w:t>.合同履行期间</w:t>
      </w:r>
      <w:r>
        <w:rPr>
          <w:rFonts w:ascii="仿宋" w:hAnsi="仿宋" w:eastAsia="仿宋"/>
        </w:rPr>
        <w:t>,</w:t>
      </w:r>
      <w:r>
        <w:rPr>
          <w:rFonts w:hint="eastAsia" w:ascii="仿宋" w:hAnsi="仿宋" w:eastAsia="仿宋"/>
        </w:rPr>
        <w:t>若双方发生争议，可协商或由有关部门调解解决，协商或调解不成的，由当事人依法维护其合法权益。</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仿宋" w:hAnsi="仿宋" w:eastAsia="仿宋"/>
          <w:b/>
          <w:sz w:val="24"/>
        </w:rPr>
      </w:pPr>
      <w:r>
        <w:rPr>
          <w:rFonts w:ascii="仿宋" w:hAnsi="仿宋" w:eastAsia="仿宋"/>
          <w:b/>
          <w:sz w:val="24"/>
        </w:rPr>
        <w:t>第</w:t>
      </w:r>
      <w:r>
        <w:rPr>
          <w:rFonts w:hint="eastAsia" w:ascii="仿宋" w:hAnsi="仿宋" w:eastAsia="仿宋"/>
          <w:b/>
          <w:sz w:val="24"/>
          <w:lang w:val="en-US" w:eastAsia="zh-CN"/>
        </w:rPr>
        <w:t>十</w:t>
      </w:r>
      <w:r>
        <w:rPr>
          <w:rFonts w:ascii="仿宋" w:hAnsi="仿宋" w:eastAsia="仿宋"/>
          <w:b/>
          <w:sz w:val="24"/>
        </w:rPr>
        <w:t>条：甲方的权利和义务</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rPr>
      </w:pPr>
      <w:r>
        <w:rPr>
          <w:rFonts w:ascii="仿宋" w:hAnsi="仿宋" w:eastAsia="仿宋"/>
          <w:sz w:val="24"/>
        </w:rPr>
        <w:t>1.甲方有权对合同规定范围内乙方的服务行为进行监督和检查，拥有监管权。有权定期核对乙方提供服务所配备的人员数量。对甲方认为不合理的部分有权下达整改通知书，并要求乙方限期整改。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rPr>
      </w:pPr>
      <w:r>
        <w:rPr>
          <w:rFonts w:ascii="仿宋" w:hAnsi="仿宋" w:eastAsia="仿宋"/>
          <w:sz w:val="24"/>
        </w:rPr>
        <w:t>2.甲方有权依据双方签订的考评办法对乙方提供的服务进行定期考评。当考评结果未达到标准时，有权依据考评办法约定的数额扣除履约担保。</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rPr>
      </w:pPr>
      <w:r>
        <w:rPr>
          <w:rFonts w:ascii="仿宋" w:hAnsi="仿宋" w:eastAsia="仿宋"/>
          <w:sz w:val="24"/>
        </w:rPr>
        <w:t>3.负责检查监督乙方管理工作的实施及制度的执行情况。</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rPr>
      </w:pPr>
      <w:r>
        <w:rPr>
          <w:rFonts w:ascii="仿宋" w:hAnsi="仿宋" w:eastAsia="仿宋"/>
          <w:sz w:val="24"/>
        </w:rPr>
        <w:t>4.根据本合同规定，按时向乙方支付应付服务费用。</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rPr>
      </w:pPr>
      <w:r>
        <w:rPr>
          <w:rFonts w:ascii="仿宋" w:hAnsi="仿宋" w:eastAsia="仿宋"/>
          <w:sz w:val="24"/>
        </w:rPr>
        <w:t>5.国家法律、法规所规定由甲方承担的其它责任。</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仿宋" w:hAnsi="仿宋" w:eastAsia="仿宋"/>
          <w:b/>
          <w:sz w:val="24"/>
        </w:rPr>
      </w:pPr>
      <w:r>
        <w:rPr>
          <w:rFonts w:ascii="仿宋" w:hAnsi="仿宋" w:eastAsia="仿宋"/>
          <w:b/>
          <w:sz w:val="24"/>
        </w:rPr>
        <w:t>第</w:t>
      </w:r>
      <w:r>
        <w:rPr>
          <w:rFonts w:hint="eastAsia" w:ascii="仿宋" w:hAnsi="仿宋" w:eastAsia="仿宋"/>
          <w:b/>
          <w:sz w:val="24"/>
          <w:lang w:val="en-US" w:eastAsia="zh-CN"/>
        </w:rPr>
        <w:t>十一</w:t>
      </w:r>
      <w:r>
        <w:rPr>
          <w:rFonts w:ascii="仿宋" w:hAnsi="仿宋" w:eastAsia="仿宋"/>
          <w:b/>
          <w:sz w:val="24"/>
        </w:rPr>
        <w:t>条：乙方的权利和义务</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rPr>
      </w:pPr>
      <w:r>
        <w:rPr>
          <w:rFonts w:ascii="仿宋" w:hAnsi="仿宋" w:eastAsia="仿宋"/>
          <w:sz w:val="24"/>
        </w:rPr>
        <w:t>1.对本合同规定的委托服务范围内的项目享有管理权及服务义务。</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rPr>
      </w:pPr>
      <w:r>
        <w:rPr>
          <w:rFonts w:ascii="仿宋" w:hAnsi="仿宋" w:eastAsia="仿宋"/>
          <w:sz w:val="24"/>
        </w:rPr>
        <w:t>2.根据本合同的规定向甲方收取相关服务费用，并有权在本项目管理范围内管理及合理使用。</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rPr>
      </w:pPr>
      <w:r>
        <w:rPr>
          <w:rFonts w:ascii="仿宋" w:hAnsi="仿宋" w:eastAsia="仿宋"/>
          <w:sz w:val="24"/>
        </w:rPr>
        <w:t>3.及时向甲方通告本项目服务范围内有关服务的重大事项，及时配合处理投诉。</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rPr>
      </w:pPr>
      <w:r>
        <w:rPr>
          <w:rFonts w:ascii="仿宋" w:hAnsi="仿宋" w:eastAsia="仿宋"/>
          <w:sz w:val="24"/>
        </w:rPr>
        <w:t>4.接受项目行业管理部门及有关部门的指导，接受甲方的监督。</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rPr>
      </w:pPr>
      <w:r>
        <w:rPr>
          <w:rFonts w:ascii="仿宋" w:hAnsi="仿宋" w:eastAsia="仿宋"/>
          <w:sz w:val="24"/>
        </w:rPr>
        <w:t>5.国家法律、法规所规定由乙方承担的其它责任。</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仿宋" w:hAnsi="仿宋" w:eastAsia="仿宋"/>
          <w:b/>
          <w:sz w:val="24"/>
        </w:rPr>
      </w:pPr>
      <w:r>
        <w:rPr>
          <w:rFonts w:ascii="仿宋" w:hAnsi="仿宋" w:eastAsia="仿宋"/>
          <w:b/>
          <w:sz w:val="24"/>
        </w:rPr>
        <w:t>第十</w:t>
      </w:r>
      <w:r>
        <w:rPr>
          <w:rFonts w:hint="eastAsia" w:ascii="仿宋" w:hAnsi="仿宋" w:eastAsia="仿宋"/>
          <w:b/>
          <w:sz w:val="24"/>
          <w:lang w:val="en-US" w:eastAsia="zh-CN"/>
        </w:rPr>
        <w:t>二</w:t>
      </w:r>
      <w:r>
        <w:rPr>
          <w:rFonts w:ascii="仿宋" w:hAnsi="仿宋" w:eastAsia="仿宋"/>
          <w:b/>
          <w:sz w:val="24"/>
        </w:rPr>
        <w:t>条：</w:t>
      </w:r>
      <w:r>
        <w:rPr>
          <w:rFonts w:hint="eastAsia" w:ascii="仿宋" w:hAnsi="仿宋" w:eastAsia="仿宋"/>
          <w:b/>
          <w:sz w:val="24"/>
        </w:rPr>
        <w:t>争议解决办法</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sz w:val="24"/>
        </w:rPr>
      </w:pPr>
      <w:r>
        <w:rPr>
          <w:rFonts w:hint="eastAsia" w:ascii="仿宋" w:hAnsi="仿宋" w:eastAsia="仿宋"/>
          <w:sz w:val="24"/>
        </w:rPr>
        <w:t>1.因货物的质量问题发生争议，由质量技术监督部门或其指定的质量鉴定机构进行质量鉴定。货物符合标准的，鉴定费由甲方承担；货物不符合质量标准的，鉴定费由乙方承担。</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sz w:val="24"/>
        </w:rPr>
      </w:pPr>
      <w:r>
        <w:rPr>
          <w:rFonts w:hint="eastAsia" w:ascii="仿宋" w:hAnsi="仿宋" w:eastAsia="仿宋"/>
          <w:sz w:val="24"/>
        </w:rPr>
        <w:t>2.合同履行期间,若双方发生争议，可协商或由有关部门调解解决，协商或调解不成的，由当事人依法维护其合法权益。</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仿宋" w:hAnsi="仿宋" w:eastAsia="仿宋"/>
          <w:b/>
          <w:sz w:val="24"/>
        </w:rPr>
      </w:pPr>
      <w:r>
        <w:rPr>
          <w:rFonts w:ascii="仿宋" w:hAnsi="仿宋" w:eastAsia="仿宋"/>
          <w:b/>
          <w:sz w:val="24"/>
        </w:rPr>
        <w:t>第十</w:t>
      </w:r>
      <w:r>
        <w:rPr>
          <w:rFonts w:hint="eastAsia" w:ascii="仿宋" w:hAnsi="仿宋" w:eastAsia="仿宋"/>
          <w:b/>
          <w:sz w:val="24"/>
          <w:lang w:val="en-US" w:eastAsia="zh-CN"/>
        </w:rPr>
        <w:t>三</w:t>
      </w:r>
      <w:r>
        <w:rPr>
          <w:rFonts w:ascii="仿宋" w:hAnsi="仿宋" w:eastAsia="仿宋"/>
          <w:b/>
          <w:sz w:val="24"/>
        </w:rPr>
        <w:t>条：合同生效及其他</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rPr>
      </w:pPr>
      <w:r>
        <w:rPr>
          <w:rFonts w:ascii="仿宋" w:hAnsi="仿宋" w:eastAsia="仿宋"/>
          <w:sz w:val="24"/>
        </w:rPr>
        <w:t>1.合同经双方法定代表人或授权委托代理人签字并加盖单位公章后生效。</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rPr>
      </w:pPr>
      <w:r>
        <w:rPr>
          <w:rFonts w:ascii="仿宋" w:hAnsi="仿宋" w:eastAsia="仿宋"/>
          <w:sz w:val="24"/>
        </w:rPr>
        <w:t>2.合同执行中涉及采购资金和采购内容修改或补充的，须经采购监管部门审批，并签书面补充协议报采购监督管理部门备案，方可作为主合同不可分割的一部分。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highlight w:val="none"/>
        </w:rPr>
      </w:pPr>
      <w:r>
        <w:rPr>
          <w:rFonts w:ascii="仿宋" w:hAnsi="仿宋" w:eastAsia="仿宋"/>
          <w:sz w:val="24"/>
          <w:highlight w:val="none"/>
        </w:rPr>
        <w:t>3.</w:t>
      </w:r>
      <w:r>
        <w:rPr>
          <w:rFonts w:hint="eastAsia" w:ascii="仿宋" w:hAnsi="仿宋" w:eastAsia="仿宋" w:cs="仿宋"/>
          <w:color w:val="000000"/>
          <w:kern w:val="2"/>
          <w:sz w:val="24"/>
          <w:szCs w:val="24"/>
          <w:highlight w:val="none"/>
          <w:lang w:val="en-US" w:eastAsia="zh-CN" w:bidi="ar-SA"/>
        </w:rPr>
        <w:t>本合同一式5份，自双方签章之日起起效。甲方2份，乙方2份，比选代理机构1份，具有同等法律效力。</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仿宋" w:hAnsi="仿宋" w:eastAsia="仿宋"/>
          <w:b/>
          <w:sz w:val="24"/>
        </w:rPr>
      </w:pPr>
      <w:r>
        <w:rPr>
          <w:rFonts w:ascii="仿宋" w:hAnsi="仿宋" w:eastAsia="仿宋"/>
          <w:b/>
          <w:sz w:val="24"/>
        </w:rPr>
        <w:t>第十</w:t>
      </w:r>
      <w:r>
        <w:rPr>
          <w:rFonts w:hint="eastAsia" w:ascii="仿宋" w:hAnsi="仿宋" w:eastAsia="仿宋"/>
          <w:b/>
          <w:sz w:val="24"/>
        </w:rPr>
        <w:t>三</w:t>
      </w:r>
      <w:r>
        <w:rPr>
          <w:rFonts w:ascii="仿宋" w:hAnsi="仿宋" w:eastAsia="仿宋"/>
          <w:b/>
          <w:sz w:val="24"/>
        </w:rPr>
        <w:t>条：附件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rPr>
      </w:pPr>
      <w:r>
        <w:rPr>
          <w:rFonts w:ascii="仿宋" w:hAnsi="仿宋" w:eastAsia="仿宋"/>
          <w:sz w:val="24"/>
        </w:rPr>
        <w:t>1.</w:t>
      </w:r>
      <w:r>
        <w:rPr>
          <w:rFonts w:hint="eastAsia" w:ascii="仿宋" w:hAnsi="仿宋" w:eastAsia="仿宋"/>
          <w:sz w:val="24"/>
          <w:lang w:eastAsia="zh-CN"/>
        </w:rPr>
        <w:t>比选</w:t>
      </w:r>
      <w:r>
        <w:rPr>
          <w:rFonts w:ascii="仿宋" w:hAnsi="仿宋" w:eastAsia="仿宋"/>
          <w:sz w:val="24"/>
        </w:rPr>
        <w:t>文件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rPr>
      </w:pPr>
      <w:r>
        <w:rPr>
          <w:rFonts w:ascii="仿宋" w:hAnsi="仿宋" w:eastAsia="仿宋"/>
          <w:sz w:val="24"/>
        </w:rPr>
        <w:t>2.项目修改澄清文件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sz w:val="24"/>
          <w:lang w:eastAsia="zh-CN"/>
        </w:rPr>
      </w:pPr>
      <w:r>
        <w:rPr>
          <w:rFonts w:ascii="仿宋" w:hAnsi="仿宋" w:eastAsia="仿宋"/>
          <w:sz w:val="24"/>
        </w:rPr>
        <w:t>3.项目</w:t>
      </w:r>
      <w:r>
        <w:rPr>
          <w:rFonts w:hint="eastAsia" w:ascii="仿宋" w:hAnsi="仿宋" w:eastAsia="仿宋"/>
          <w:sz w:val="24"/>
          <w:lang w:eastAsia="zh-CN"/>
        </w:rPr>
        <w:t>比选申请文件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rPr>
      </w:pPr>
      <w:r>
        <w:rPr>
          <w:rFonts w:ascii="仿宋" w:hAnsi="仿宋" w:eastAsia="仿宋"/>
          <w:sz w:val="24"/>
        </w:rPr>
        <w:t>4.成交通知书</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rPr>
      </w:pPr>
      <w:r>
        <w:rPr>
          <w:rFonts w:ascii="仿宋" w:hAnsi="仿宋" w:eastAsia="仿宋"/>
          <w:sz w:val="24"/>
        </w:rPr>
        <w:t>5.其他</w:t>
      </w:r>
    </w:p>
    <w:p>
      <w:pPr>
        <w:pStyle w:val="25"/>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ascii="仿宋" w:hAnsi="仿宋" w:eastAsia="仿宋" w:cs="Times New Roman"/>
          <w:color w:val="000000"/>
          <w:sz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甲方：</w:t>
      </w:r>
      <w:r>
        <w:rPr>
          <w:rFonts w:hint="eastAsia" w:ascii="仿宋" w:hAnsi="仿宋" w:eastAsia="仿宋" w:cs="仿宋"/>
          <w:bCs/>
          <w:color w:val="auto"/>
          <w:sz w:val="24"/>
          <w:highlight w:val="none"/>
        </w:rPr>
        <w:t xml:space="preserve">（盖章）   </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乙方：</w:t>
      </w:r>
      <w:r>
        <w:rPr>
          <w:rFonts w:hint="eastAsia" w:ascii="仿宋" w:hAnsi="仿宋" w:eastAsia="仿宋" w:cs="仿宋"/>
          <w:bCs/>
          <w:color w:val="auto"/>
          <w:sz w:val="24"/>
          <w:highlight w:val="none"/>
        </w:rPr>
        <w:t xml:space="preserve"> （盖章）</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法定代表人（授权代表）：</w:t>
      </w:r>
      <w:r>
        <w:rPr>
          <w:rFonts w:hint="eastAsia" w:ascii="仿宋" w:hAnsi="仿宋" w:eastAsia="仿宋" w:cs="仿宋"/>
          <w:bCs/>
          <w:color w:val="auto"/>
          <w:sz w:val="24"/>
          <w:highlight w:val="none"/>
        </w:rPr>
        <w:t xml:space="preserve">                  </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
          <w:bCs/>
          <w:color w:val="auto"/>
          <w:sz w:val="24"/>
          <w:highlight w:val="none"/>
        </w:rPr>
        <w:t>法定代表人（授权代表）：</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 xml:space="preserve">地    址：                              </w:t>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地    址：</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 xml:space="preserve">开户银行：                          </w:t>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开户银行：</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 xml:space="preserve">账号：                            </w:t>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账号：</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纳税人识别号：</w:t>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纳税人识别号：</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项目联系人：</w:t>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项目联系人：</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电    话：</w:t>
      </w:r>
      <w:r>
        <w:rPr>
          <w:rFonts w:hint="eastAsia" w:ascii="仿宋" w:hAnsi="仿宋" w:eastAsia="仿宋" w:cs="仿宋"/>
          <w:bCs/>
          <w:color w:val="auto"/>
          <w:sz w:val="24"/>
          <w:highlight w:val="none"/>
        </w:rPr>
        <w:t xml:space="preserve">                                </w:t>
      </w:r>
      <w:r>
        <w:rPr>
          <w:rFonts w:hint="eastAsia" w:ascii="仿宋" w:hAnsi="仿宋" w:eastAsia="仿宋" w:cs="仿宋"/>
          <w:b/>
          <w:bCs/>
          <w:color w:val="auto"/>
          <w:sz w:val="24"/>
          <w:highlight w:val="none"/>
        </w:rPr>
        <w:t>电    话：</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ascii="仿宋" w:hAnsi="仿宋" w:eastAsia="仿宋" w:cstheme="minorEastAsia"/>
          <w:b/>
          <w:sz w:val="24"/>
        </w:rPr>
      </w:pPr>
      <w:r>
        <w:rPr>
          <w:rFonts w:hint="eastAsia" w:ascii="仿宋" w:hAnsi="仿宋" w:eastAsia="仿宋" w:cs="仿宋"/>
          <w:b/>
          <w:bCs/>
          <w:color w:val="auto"/>
          <w:sz w:val="24"/>
          <w:highlight w:val="none"/>
        </w:rPr>
        <w:t>签约日期：</w:t>
      </w:r>
      <w:r>
        <w:rPr>
          <w:rFonts w:hint="eastAsia" w:ascii="仿宋" w:hAnsi="仿宋" w:eastAsia="仿宋" w:cs="仿宋"/>
          <w:bCs/>
          <w:color w:val="auto"/>
          <w:sz w:val="24"/>
          <w:highlight w:val="none"/>
        </w:rPr>
        <w:t xml:space="preserve">XXXX年XX月XX日 </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 xml:space="preserve">      </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
          <w:bCs/>
          <w:color w:val="auto"/>
          <w:sz w:val="24"/>
          <w:highlight w:val="none"/>
        </w:rPr>
        <w:t>签约日期：</w:t>
      </w:r>
      <w:r>
        <w:rPr>
          <w:rFonts w:hint="eastAsia" w:ascii="仿宋" w:hAnsi="仿宋" w:eastAsia="仿宋" w:cs="仿宋"/>
          <w:bCs/>
          <w:color w:val="auto"/>
          <w:sz w:val="24"/>
          <w:highlight w:val="none"/>
        </w:rPr>
        <w:t>XXXX年XX月XX日</w:t>
      </w:r>
    </w:p>
    <w:p>
      <w:pPr>
        <w:pStyle w:val="11"/>
        <w:rPr>
          <w:rFonts w:hint="default"/>
          <w:lang w:val="en-US" w:eastAsia="zh-CN"/>
        </w:rPr>
      </w:pPr>
    </w:p>
    <w:sectPr>
      <w:headerReference r:id="rId8" w:type="default"/>
      <w:pgSz w:w="11906" w:h="16838"/>
      <w:pgMar w:top="1440" w:right="1474" w:bottom="1440"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9"/>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9"/>
        <w:tab w:val="clear" w:pos="4153"/>
      </w:tabs>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12" w:space="1"/>
      </w:pBdr>
      <w:spacing w:line="240" w:lineRule="auto"/>
      <w:jc w:val="left"/>
    </w:pPr>
    <w:r>
      <w:rPr>
        <w:rFonts w:hint="eastAsia"/>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CF9D1"/>
    <w:multiLevelType w:val="singleLevel"/>
    <w:tmpl w:val="A6ECF9D1"/>
    <w:lvl w:ilvl="0" w:tentative="0">
      <w:start w:val="9"/>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5A4FD20"/>
    <w:multiLevelType w:val="singleLevel"/>
    <w:tmpl w:val="55A4FD20"/>
    <w:lvl w:ilvl="0" w:tentative="0">
      <w:start w:val="8"/>
      <w:numFmt w:val="chineseCounting"/>
      <w:suff w:val="nothing"/>
      <w:lvlText w:val="%1、"/>
      <w:lvlJc w:val="left"/>
      <w:rPr>
        <w:rFonts w:hint="eastAsia"/>
      </w:rPr>
    </w:lvl>
  </w:abstractNum>
  <w:abstractNum w:abstractNumId="3">
    <w:nsid w:val="79578A8E"/>
    <w:multiLevelType w:val="singleLevel"/>
    <w:tmpl w:val="79578A8E"/>
    <w:lvl w:ilvl="0" w:tentative="0">
      <w:start w:val="1"/>
      <w:numFmt w:val="decimal"/>
      <w:lvlText w:val="%1"/>
      <w:lvlJc w:val="left"/>
      <w:pPr>
        <w:tabs>
          <w:tab w:val="left" w:pos="0"/>
        </w:tabs>
        <w:ind w:left="210" w:leftChars="0" w:firstLine="0" w:firstLineChars="0"/>
      </w:pPr>
      <w:rPr>
        <w:rFont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MDdiNTczMDY5YzkyODlhZjc3MmVlMzFhZTAyZTgifQ=="/>
  </w:docVars>
  <w:rsids>
    <w:rsidRoot w:val="00000000"/>
    <w:rsid w:val="0147556B"/>
    <w:rsid w:val="064A387B"/>
    <w:rsid w:val="076E6701"/>
    <w:rsid w:val="08193188"/>
    <w:rsid w:val="0C0B4047"/>
    <w:rsid w:val="0DF30B86"/>
    <w:rsid w:val="10741933"/>
    <w:rsid w:val="12C7072D"/>
    <w:rsid w:val="1518097B"/>
    <w:rsid w:val="1AF62206"/>
    <w:rsid w:val="1CA8718C"/>
    <w:rsid w:val="1E2A1B70"/>
    <w:rsid w:val="1F465F61"/>
    <w:rsid w:val="201F5B68"/>
    <w:rsid w:val="208C7EF7"/>
    <w:rsid w:val="21B34CF0"/>
    <w:rsid w:val="230B705A"/>
    <w:rsid w:val="23AE20DF"/>
    <w:rsid w:val="23F21382"/>
    <w:rsid w:val="23F97CAB"/>
    <w:rsid w:val="253F05F7"/>
    <w:rsid w:val="267F4B21"/>
    <w:rsid w:val="27B053E1"/>
    <w:rsid w:val="2ABD48F5"/>
    <w:rsid w:val="2C39286B"/>
    <w:rsid w:val="2D1C08B4"/>
    <w:rsid w:val="2D362994"/>
    <w:rsid w:val="2DC07133"/>
    <w:rsid w:val="2F104006"/>
    <w:rsid w:val="2FFE4C0B"/>
    <w:rsid w:val="32F03F21"/>
    <w:rsid w:val="343E0FC1"/>
    <w:rsid w:val="36E7491C"/>
    <w:rsid w:val="37BA6AD9"/>
    <w:rsid w:val="389E342F"/>
    <w:rsid w:val="38A2184D"/>
    <w:rsid w:val="38BE693D"/>
    <w:rsid w:val="390035AC"/>
    <w:rsid w:val="390C6CAB"/>
    <w:rsid w:val="39D957B3"/>
    <w:rsid w:val="3FF43B84"/>
    <w:rsid w:val="401525A6"/>
    <w:rsid w:val="40E125FB"/>
    <w:rsid w:val="424B1F31"/>
    <w:rsid w:val="435306CF"/>
    <w:rsid w:val="44B244EA"/>
    <w:rsid w:val="46C73B51"/>
    <w:rsid w:val="483F2293"/>
    <w:rsid w:val="48702042"/>
    <w:rsid w:val="49523B34"/>
    <w:rsid w:val="4B803779"/>
    <w:rsid w:val="4BC222B5"/>
    <w:rsid w:val="54962711"/>
    <w:rsid w:val="55C23E61"/>
    <w:rsid w:val="564F1FC9"/>
    <w:rsid w:val="5804659F"/>
    <w:rsid w:val="58B32187"/>
    <w:rsid w:val="5B604351"/>
    <w:rsid w:val="5D382AD1"/>
    <w:rsid w:val="5D532869"/>
    <w:rsid w:val="5F9E76ED"/>
    <w:rsid w:val="61951742"/>
    <w:rsid w:val="62F13FD7"/>
    <w:rsid w:val="67F94B17"/>
    <w:rsid w:val="68B36FA8"/>
    <w:rsid w:val="697B2273"/>
    <w:rsid w:val="6B0625EA"/>
    <w:rsid w:val="6B3B4D23"/>
    <w:rsid w:val="6C5775A1"/>
    <w:rsid w:val="6FEA072C"/>
    <w:rsid w:val="700350A2"/>
    <w:rsid w:val="70736173"/>
    <w:rsid w:val="7202482E"/>
    <w:rsid w:val="72B2438A"/>
    <w:rsid w:val="7370673F"/>
    <w:rsid w:val="77844693"/>
    <w:rsid w:val="7DF719E2"/>
    <w:rsid w:val="7F1D5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9"/>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spacing w:before="120" w:after="120"/>
      <w:outlineLvl w:val="1"/>
    </w:pPr>
    <w:rPr>
      <w:rFonts w:ascii="Arial" w:hAnsi="Arial" w:eastAsia="仿宋"/>
      <w:b/>
      <w:bCs/>
      <w:sz w:val="28"/>
      <w:szCs w:val="32"/>
    </w:rPr>
  </w:style>
  <w:style w:type="paragraph" w:styleId="7">
    <w:name w:val="heading 3"/>
    <w:basedOn w:val="1"/>
    <w:next w:val="1"/>
    <w:qFormat/>
    <w:uiPriority w:val="0"/>
    <w:pPr>
      <w:keepNext/>
      <w:keepLines/>
      <w:spacing w:before="120" w:after="120"/>
      <w:outlineLvl w:val="2"/>
    </w:pPr>
    <w:rPr>
      <w:rFonts w:eastAsia="仿宋"/>
      <w:b/>
      <w:sz w:val="3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3"/>
    <w:next w:val="4"/>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
    <w:name w:val="正文（绿盟科技）"/>
    <w:qFormat/>
    <w:uiPriority w:val="0"/>
    <w:pPr>
      <w:spacing w:line="300" w:lineRule="auto"/>
    </w:pPr>
    <w:rPr>
      <w:rFonts w:ascii="Arial" w:hAnsi="Arial" w:eastAsia="宋体" w:cs="Times New Roman"/>
      <w:sz w:val="21"/>
      <w:szCs w:val="21"/>
      <w:lang w:val="en-US" w:eastAsia="zh-CN" w:bidi="ar-SA"/>
    </w:rPr>
  </w:style>
  <w:style w:type="paragraph" w:styleId="8">
    <w:name w:val="table of authorities"/>
    <w:basedOn w:val="1"/>
    <w:next w:val="1"/>
    <w:qFormat/>
    <w:uiPriority w:val="99"/>
    <w:pPr>
      <w:ind w:left="420" w:leftChars="200"/>
    </w:pPr>
  </w:style>
  <w:style w:type="paragraph" w:styleId="9">
    <w:name w:val="Normal Indent"/>
    <w:basedOn w:val="1"/>
    <w:qFormat/>
    <w:uiPriority w:val="0"/>
    <w:pPr>
      <w:ind w:firstLine="420" w:firstLineChars="200"/>
    </w:pPr>
  </w:style>
  <w:style w:type="paragraph" w:styleId="10">
    <w:name w:val="annotation text"/>
    <w:basedOn w:val="1"/>
    <w:qFormat/>
    <w:uiPriority w:val="0"/>
    <w:pPr>
      <w:jc w:val="left"/>
    </w:pPr>
  </w:style>
  <w:style w:type="paragraph" w:styleId="11">
    <w:name w:val="Body Text"/>
    <w:basedOn w:val="1"/>
    <w:next w:val="1"/>
    <w:qFormat/>
    <w:uiPriority w:val="0"/>
    <w:pPr>
      <w:spacing w:after="120"/>
    </w:pPr>
  </w:style>
  <w:style w:type="paragraph" w:styleId="12">
    <w:name w:val="Body Text Indent 2"/>
    <w:basedOn w:val="1"/>
    <w:qFormat/>
    <w:uiPriority w:val="0"/>
    <w:pPr>
      <w:ind w:firstLine="630"/>
    </w:pPr>
    <w:rPr>
      <w:sz w:val="32"/>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next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Subtitle"/>
    <w:basedOn w:val="1"/>
    <w:next w:val="1"/>
    <w:qFormat/>
    <w:uiPriority w:val="0"/>
    <w:rPr>
      <w:sz w:val="28"/>
    </w:rPr>
  </w:style>
  <w:style w:type="paragraph" w:styleId="16">
    <w:name w:val="Body Text First Indent"/>
    <w:basedOn w:val="11"/>
    <w:qFormat/>
    <w:uiPriority w:val="0"/>
    <w:pPr>
      <w:spacing w:line="360" w:lineRule="auto"/>
      <w:ind w:firstLine="420"/>
    </w:pPr>
    <w:rPr>
      <w:rFonts w:ascii="宋体" w:hAnsi="宋体"/>
      <w:sz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paragraph" w:customStyle="1" w:styleId="21">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22">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3">
    <w:name w:val="表格"/>
    <w:basedOn w:val="1"/>
    <w:qFormat/>
    <w:uiPriority w:val="0"/>
    <w:pPr>
      <w:spacing w:line="400" w:lineRule="exact"/>
    </w:pPr>
    <w:rPr>
      <w:sz w:val="24"/>
      <w:szCs w:val="24"/>
    </w:rPr>
  </w:style>
  <w:style w:type="paragraph" w:customStyle="1" w:styleId="24">
    <w:name w:val="样式 首行缩进:  2 字符"/>
    <w:basedOn w:val="1"/>
    <w:qFormat/>
    <w:uiPriority w:val="0"/>
    <w:pPr>
      <w:spacing w:line="400" w:lineRule="exact"/>
      <w:ind w:firstLine="200" w:firstLineChars="200"/>
    </w:pPr>
    <w:rPr>
      <w:rFonts w:cs="宋体"/>
      <w:sz w:val="24"/>
    </w:rPr>
  </w:style>
  <w:style w:type="paragraph" w:customStyle="1" w:styleId="25">
    <w:name w:val="列出段落1"/>
    <w:basedOn w:val="1"/>
    <w:qFormat/>
    <w:uiPriority w:val="0"/>
    <w:pPr>
      <w:ind w:firstLine="420" w:firstLineChars="200"/>
    </w:pPr>
    <w:rPr>
      <w:szCs w:val="24"/>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16760</Words>
  <Characters>17611</Characters>
  <Lines>0</Lines>
  <Paragraphs>0</Paragraphs>
  <TotalTime>28</TotalTime>
  <ScaleCrop>false</ScaleCrop>
  <LinksUpToDate>false</LinksUpToDate>
  <CharactersWithSpaces>18080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2022-08-11T05:22:00Z</dcterms:created>
  <dc:creator>Administrator</dc:creator>
  <cp:lastModifiedBy>Administrator</cp:lastModifiedBy>
  <dcterms:modified xsi:type="dcterms:W3CDTF">2022-10-17T00:52:05Z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662C0BC9B2C148B58D2CBAF7C6BA1D98</vt:lpwstr>
  </property>
</Properties>
</file>