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4320" w:firstLineChars="1200"/>
        <w:rPr>
          <w:rFonts w:hAnsi="宋体"/>
          <w:color w:val="000000"/>
          <w:sz w:val="36"/>
          <w:szCs w:val="36"/>
        </w:rPr>
      </w:pPr>
    </w:p>
    <w:p>
      <w:pPr>
        <w:snapToGrid w:val="0"/>
        <w:spacing w:line="360" w:lineRule="auto"/>
        <w:ind w:firstLine="1440" w:firstLineChars="400"/>
        <w:rPr>
          <w:rFonts w:hint="eastAsia" w:hAnsi="宋体"/>
          <w:color w:val="000000"/>
          <w:sz w:val="36"/>
          <w:szCs w:val="36"/>
        </w:rPr>
      </w:pPr>
      <w:r>
        <w:rPr>
          <w:rFonts w:hint="eastAsia" w:hAnsi="宋体"/>
          <w:color w:val="000000"/>
          <w:sz w:val="36"/>
          <w:szCs w:val="36"/>
        </w:rPr>
        <w:t>“我心中的思政课”大学生微电影录制服务</w:t>
      </w:r>
    </w:p>
    <w:p>
      <w:pPr>
        <w:snapToGrid w:val="0"/>
        <w:spacing w:line="360" w:lineRule="auto"/>
        <w:ind w:firstLine="3960" w:firstLineChars="1100"/>
        <w:rPr>
          <w:rFonts w:hint="eastAsia" w:hAnsi="宋体"/>
          <w:color w:val="000000"/>
          <w:sz w:val="36"/>
          <w:szCs w:val="36"/>
        </w:rPr>
      </w:pPr>
      <w:r>
        <w:rPr>
          <w:rFonts w:hint="eastAsia" w:hAnsi="宋体"/>
          <w:b w:val="0"/>
          <w:bCs/>
          <w:color w:val="000000"/>
          <w:sz w:val="36"/>
          <w:szCs w:val="36"/>
          <w:lang w:eastAsia="zh-CN"/>
        </w:rPr>
        <w:t>（第二次）</w:t>
      </w:r>
    </w:p>
    <w:p>
      <w:pPr>
        <w:pStyle w:val="2"/>
        <w:rPr>
          <w:rFonts w:hint="default" w:hAnsi="宋体" w:eastAsia="宋体" w:cs="宋体"/>
          <w:b w:val="0"/>
          <w:bCs/>
          <w:sz w:val="30"/>
          <w:szCs w:val="30"/>
          <w:lang w:val="en-US" w:eastAsia="zh-CN"/>
        </w:rPr>
      </w:pPr>
      <w:r>
        <w:rPr>
          <w:rFonts w:hint="eastAsia" w:hAnsi="宋体"/>
          <w:color w:val="000000"/>
          <w:sz w:val="36"/>
          <w:szCs w:val="36"/>
          <w:lang w:val="en-US" w:eastAsia="zh-CN"/>
        </w:rPr>
        <w:t xml:space="preserve">           </w:t>
      </w:r>
      <w:r>
        <w:rPr>
          <w:rFonts w:hint="eastAsia" w:hAnsi="宋体"/>
          <w:b w:val="0"/>
          <w:bCs/>
          <w:color w:val="000000"/>
          <w:sz w:val="36"/>
          <w:szCs w:val="36"/>
          <w:lang w:val="en-US" w:eastAsia="zh-CN"/>
        </w:rPr>
        <w:t xml:space="preserve">   </w:t>
      </w:r>
      <w:r>
        <w:rPr>
          <w:rFonts w:hint="eastAsia" w:hAnsi="宋体" w:cs="宋体"/>
          <w:b w:val="0"/>
          <w:bCs/>
          <w:sz w:val="30"/>
          <w:szCs w:val="30"/>
        </w:rPr>
        <w:t>采购编号：TZY-ZB-2022014</w:t>
      </w:r>
      <w:r>
        <w:rPr>
          <w:rFonts w:hint="eastAsia" w:hAnsi="宋体" w:cs="宋体"/>
          <w:b w:val="0"/>
          <w:bCs/>
          <w:sz w:val="30"/>
          <w:szCs w:val="30"/>
          <w:lang w:val="en-US" w:eastAsia="zh-CN"/>
        </w:rPr>
        <w:t>-1</w:t>
      </w:r>
    </w:p>
    <w:p>
      <w:pPr>
        <w:snapToGrid w:val="0"/>
        <w:spacing w:line="360" w:lineRule="auto"/>
        <w:ind w:firstLine="4320" w:firstLineChars="600"/>
        <w:jc w:val="both"/>
        <w:rPr>
          <w:rFonts w:hAnsi="宋体" w:cs="宋体"/>
          <w:b w:val="0"/>
          <w:bCs/>
          <w:sz w:val="72"/>
          <w:szCs w:val="72"/>
        </w:rPr>
      </w:pPr>
      <w:r>
        <w:rPr>
          <w:rFonts w:hint="eastAsia" w:hAnsi="宋体" w:cs="宋体"/>
          <w:b w:val="0"/>
          <w:bCs/>
          <w:sz w:val="72"/>
          <w:szCs w:val="72"/>
        </w:rPr>
        <w:t>招</w:t>
      </w:r>
    </w:p>
    <w:p>
      <w:pPr>
        <w:snapToGrid w:val="0"/>
        <w:spacing w:line="360" w:lineRule="auto"/>
        <w:jc w:val="center"/>
        <w:rPr>
          <w:rFonts w:hAnsi="宋体" w:cs="宋体"/>
          <w:b w:val="0"/>
          <w:bCs/>
          <w:sz w:val="18"/>
          <w:szCs w:val="18"/>
        </w:rPr>
      </w:pPr>
    </w:p>
    <w:p>
      <w:pPr>
        <w:snapToGrid w:val="0"/>
        <w:spacing w:line="360" w:lineRule="auto"/>
        <w:ind w:firstLine="4320" w:firstLineChars="600"/>
        <w:jc w:val="both"/>
        <w:rPr>
          <w:rFonts w:hAnsi="宋体" w:cs="宋体"/>
          <w:b w:val="0"/>
          <w:bCs/>
          <w:sz w:val="72"/>
          <w:szCs w:val="72"/>
        </w:rPr>
      </w:pPr>
      <w:r>
        <w:rPr>
          <w:rFonts w:hint="eastAsia" w:hAnsi="宋体" w:cs="宋体"/>
          <w:b w:val="0"/>
          <w:bCs/>
          <w:sz w:val="72"/>
          <w:szCs w:val="72"/>
        </w:rPr>
        <w:t>标</w:t>
      </w:r>
    </w:p>
    <w:p>
      <w:pPr>
        <w:snapToGrid w:val="0"/>
        <w:spacing w:line="360" w:lineRule="auto"/>
        <w:jc w:val="center"/>
        <w:rPr>
          <w:rFonts w:hAnsi="宋体" w:cs="宋体"/>
          <w:b w:val="0"/>
          <w:bCs/>
          <w:sz w:val="18"/>
          <w:szCs w:val="18"/>
        </w:rPr>
      </w:pPr>
    </w:p>
    <w:p>
      <w:pPr>
        <w:snapToGrid w:val="0"/>
        <w:spacing w:line="360" w:lineRule="auto"/>
        <w:ind w:firstLine="4320" w:firstLineChars="600"/>
        <w:jc w:val="both"/>
        <w:rPr>
          <w:rFonts w:hAnsi="宋体" w:cs="宋体"/>
          <w:b w:val="0"/>
          <w:bCs/>
          <w:sz w:val="72"/>
          <w:szCs w:val="72"/>
        </w:rPr>
      </w:pPr>
      <w:r>
        <w:rPr>
          <w:rFonts w:hint="eastAsia" w:hAnsi="宋体" w:cs="宋体"/>
          <w:b w:val="0"/>
          <w:bCs/>
          <w:sz w:val="72"/>
          <w:szCs w:val="72"/>
        </w:rPr>
        <w:t>文</w:t>
      </w:r>
    </w:p>
    <w:p>
      <w:pPr>
        <w:snapToGrid w:val="0"/>
        <w:spacing w:line="360" w:lineRule="auto"/>
        <w:jc w:val="center"/>
        <w:rPr>
          <w:rFonts w:hAnsi="宋体" w:cs="宋体"/>
          <w:b w:val="0"/>
          <w:bCs/>
          <w:sz w:val="18"/>
          <w:szCs w:val="18"/>
        </w:rPr>
      </w:pPr>
      <w:bookmarkStart w:id="98" w:name="_GoBack"/>
      <w:bookmarkEnd w:id="98"/>
    </w:p>
    <w:p>
      <w:pPr>
        <w:snapToGrid w:val="0"/>
        <w:spacing w:line="360" w:lineRule="auto"/>
        <w:ind w:firstLine="4320" w:firstLineChars="600"/>
        <w:jc w:val="both"/>
        <w:rPr>
          <w:rFonts w:hAnsi="宋体" w:cs="宋体"/>
          <w:b w:val="0"/>
          <w:bCs/>
          <w:sz w:val="52"/>
          <w:szCs w:val="52"/>
        </w:rPr>
      </w:pPr>
      <w:r>
        <w:rPr>
          <w:rFonts w:hint="eastAsia" w:hAnsi="宋体" w:cs="宋体"/>
          <w:b w:val="0"/>
          <w:bCs/>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0</w:t>
      </w:r>
      <w:r>
        <w:rPr>
          <w:rFonts w:hint="eastAsia" w:hAnsi="宋体" w:cs="宋体"/>
          <w:bCs/>
          <w:sz w:val="30"/>
          <w:szCs w:val="30"/>
          <w:lang w:val="en-US" w:eastAsia="zh-CN"/>
        </w:rPr>
        <w:t>7</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21</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3</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“我心中的思政课”大学生微电影录制服务</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TZY--ZB--202214</w:t>
      </w:r>
      <w:r>
        <w:rPr>
          <w:rFonts w:hint="eastAsia" w:hAnsi="宋体" w:cs="宋体"/>
          <w:bCs/>
          <w:sz w:val="24"/>
          <w:szCs w:val="24"/>
          <w:u w:val="single"/>
          <w:lang w:val="en-US" w:eastAsia="zh-CN"/>
        </w:rPr>
        <w:t>-1</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招标项目：</w:t>
      </w:r>
      <w:r>
        <w:rPr>
          <w:rFonts w:hint="eastAsia" w:ascii="宋体" w:hAnsi="宋体" w:cs="宋体"/>
          <w:bCs/>
          <w:kern w:val="0"/>
          <w:sz w:val="24"/>
          <w:szCs w:val="24"/>
          <w:u w:val="single"/>
        </w:rPr>
        <w:t>“我心中的思政课”大学生微电影录制服务</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hint="eastAsia" w:ascii="宋体" w:hAnsi="宋体" w:cs="宋体"/>
          <w:b/>
          <w:sz w:val="24"/>
          <w:szCs w:val="24"/>
        </w:rPr>
      </w:pP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int="eastAsia"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六、投标截止时间和开标时间：2022 </w:t>
      </w:r>
      <w:r>
        <w:rPr>
          <w:rFonts w:hint="eastAsia" w:hAnsi="宋体" w:cs="宋体"/>
          <w:bCs/>
          <w:sz w:val="24"/>
          <w:szCs w:val="24"/>
        </w:rPr>
        <w:t>年 0</w:t>
      </w:r>
      <w:r>
        <w:rPr>
          <w:rFonts w:hint="eastAsia" w:hAnsi="宋体" w:cs="宋体"/>
          <w:bCs/>
          <w:sz w:val="24"/>
          <w:szCs w:val="24"/>
          <w:lang w:val="en-US" w:eastAsia="zh-CN"/>
        </w:rPr>
        <w:t>7</w:t>
      </w:r>
      <w:r>
        <w:rPr>
          <w:rFonts w:hint="eastAsia" w:hAnsi="宋体" w:cs="宋体"/>
          <w:bCs/>
          <w:sz w:val="24"/>
          <w:szCs w:val="24"/>
        </w:rPr>
        <w:t>月</w:t>
      </w:r>
      <w:r>
        <w:rPr>
          <w:rFonts w:hint="eastAsia" w:hAnsi="宋体" w:cs="宋体"/>
          <w:bCs/>
          <w:sz w:val="24"/>
          <w:szCs w:val="24"/>
          <w:lang w:val="en-US" w:eastAsia="zh-CN"/>
        </w:rPr>
        <w:t>06</w:t>
      </w:r>
      <w:r>
        <w:rPr>
          <w:rFonts w:hint="eastAsia" w:hAnsi="宋体" w:cs="宋体"/>
          <w:bCs/>
          <w:sz w:val="24"/>
          <w:szCs w:val="24"/>
        </w:rPr>
        <w:t>日 10:00</w:t>
      </w:r>
      <w:r>
        <w:rPr>
          <w:rFonts w:hint="eastAsia" w:hAnsi="宋体" w:cs="宋体"/>
          <w:sz w:val="24"/>
          <w:szCs w:val="24"/>
        </w:rPr>
        <w:t>（北京时间）。</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hint="eastAsia" w:hAnsi="宋体" w:cs="宋体"/>
          <w:b/>
          <w:bCs/>
          <w:sz w:val="24"/>
          <w:szCs w:val="24"/>
        </w:rPr>
      </w:pP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四川成都郫县安德镇彭温路399号后勤基建办公区2F开标室</w:t>
      </w: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rPr>
          <w:rFonts w:hAnsi="宋体" w:cs="宋体"/>
          <w:b/>
          <w:sz w:val="24"/>
          <w:szCs w:val="24"/>
        </w:rPr>
      </w:pPr>
      <w:r>
        <w:rPr>
          <w:rFonts w:hint="eastAsia" w:hAnsi="宋体" w:cs="宋体"/>
          <w:b/>
          <w:sz w:val="24"/>
          <w:szCs w:val="24"/>
        </w:rPr>
        <w:t>八、联系方式</w:t>
      </w:r>
    </w:p>
    <w:p>
      <w:pPr>
        <w:pStyle w:val="57"/>
        <w:snapToGrid w:val="0"/>
        <w:ind w:left="0" w:leftChars="0" w:firstLine="0" w:firstLineChars="0"/>
        <w:rPr>
          <w:rFonts w:hint="eastAsia" w:hAnsi="宋体" w:cs="宋体"/>
          <w:snapToGrid w:val="0"/>
          <w:sz w:val="24"/>
        </w:rPr>
      </w:pPr>
    </w:p>
    <w:p>
      <w:pPr>
        <w:pStyle w:val="57"/>
        <w:snapToGrid w:val="0"/>
        <w:ind w:left="0" w:leftChars="0" w:firstLine="960" w:firstLineChars="400"/>
        <w:rPr>
          <w:rFonts w:hAnsi="宋体" w:cs="宋体"/>
          <w:snapToGrid w:val="0"/>
          <w:sz w:val="24"/>
        </w:rPr>
      </w:pPr>
      <w:r>
        <w:rPr>
          <w:rFonts w:hint="eastAsia" w:hAnsi="宋体" w:cs="宋体"/>
          <w:snapToGrid w:val="0"/>
          <w:sz w:val="24"/>
        </w:rPr>
        <w:t>采购人：四川铁道职业学院</w:t>
      </w:r>
    </w:p>
    <w:p>
      <w:pPr>
        <w:pStyle w:val="57"/>
        <w:snapToGrid w:val="0"/>
        <w:ind w:left="0" w:leftChars="0" w:firstLine="960" w:firstLineChars="400"/>
        <w:rPr>
          <w:rFonts w:hAnsi="宋体" w:cs="宋体"/>
          <w:sz w:val="24"/>
          <w:highlight w:val="yellow"/>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、龙老师  </w:t>
      </w:r>
    </w:p>
    <w:p>
      <w:pPr>
        <w:pStyle w:val="57"/>
        <w:snapToGrid w:val="0"/>
        <w:ind w:firstLine="919" w:firstLineChars="383"/>
        <w:rPr>
          <w:rFonts w:hAnsi="宋体" w:cs="宋体"/>
          <w:sz w:val="24"/>
        </w:rPr>
      </w:pPr>
      <w:r>
        <w:rPr>
          <w:rFonts w:hint="eastAsia" w:hAnsi="宋体" w:cs="宋体"/>
          <w:sz w:val="24"/>
        </w:rPr>
        <w:t xml:space="preserve">联系电话：028-68939969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7009"/>
      <w:bookmarkStart w:id="6" w:name="_Toc217446031"/>
      <w:bookmarkStart w:id="7" w:name="_Toc213496267"/>
      <w:bookmarkStart w:id="8" w:name="_Toc358883242"/>
      <w:bookmarkStart w:id="9" w:name="_Toc213396759"/>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946"/>
      <w:bookmarkStart w:id="12" w:name="_Toc189727030"/>
      <w:bookmarkStart w:id="13" w:name="_Toc213496268"/>
      <w:bookmarkStart w:id="14" w:name="_Toc217446032"/>
      <w:bookmarkStart w:id="15" w:name="_Toc213397010"/>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 xml:space="preserve">联 系 人：贺老师、 </w:t>
            </w:r>
            <w:r>
              <w:rPr>
                <w:rFonts w:hint="eastAsia"/>
              </w:rPr>
              <w:t>龙</w:t>
            </w:r>
            <w:r>
              <w:rPr>
                <w:rFonts w:hint="eastAsia"/>
                <w:lang w:val="zh-CN"/>
              </w:rPr>
              <w:t>老师</w:t>
            </w:r>
          </w:p>
          <w:p>
            <w:pPr>
              <w:pStyle w:val="59"/>
              <w:snapToGrid w:val="0"/>
              <w:spacing w:line="360" w:lineRule="auto"/>
              <w:ind w:firstLine="240" w:firstLineChars="100"/>
            </w:pPr>
            <w:r>
              <w:rPr>
                <w:rFonts w:hint="eastAsia"/>
                <w:lang w:val="zh-CN"/>
              </w:rPr>
              <w:t>联系电话：</w:t>
            </w:r>
            <w:r>
              <w:rPr>
                <w:rFonts w:hint="eastAsia"/>
              </w:rPr>
              <w:t>028-68939969</w:t>
            </w:r>
            <w: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rPr>
              <w:t>“我心中的思政课”大学生微电影录制服务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eastAsia="宋体"/>
                <w:lang w:val="en-US" w:eastAsia="zh-CN"/>
              </w:rPr>
            </w:pPr>
            <w:r>
              <w:rPr>
                <w:rFonts w:hint="eastAsia"/>
              </w:rPr>
              <w:t>TZY-ZB-202214</w:t>
            </w:r>
            <w:r>
              <w:rPr>
                <w:rFonts w:hint="eastAsia"/>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6万元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 0</w:t>
            </w:r>
            <w:r>
              <w:rPr>
                <w:rFonts w:hint="eastAsia"/>
                <w:lang w:val="en-US" w:eastAsia="zh-CN"/>
              </w:rPr>
              <w:t>7</w:t>
            </w:r>
            <w:r>
              <w:rPr>
                <w:rFonts w:hint="eastAsia"/>
              </w:rPr>
              <w:t xml:space="preserve">月 </w:t>
            </w:r>
            <w:r>
              <w:rPr>
                <w:rFonts w:hint="eastAsia"/>
                <w:lang w:val="en-US" w:eastAsia="zh-CN"/>
              </w:rPr>
              <w:t>06</w:t>
            </w:r>
            <w:r>
              <w:rPr>
                <w:rFonts w:hint="eastAsia"/>
              </w:rPr>
              <w:t xml:space="preserve"> </w:t>
            </w:r>
            <w:r>
              <w:rPr>
                <w:rFonts w:hint="eastAsia"/>
                <w:lang w:val="zh-CN"/>
              </w:rPr>
              <w:t>日</w:t>
            </w:r>
            <w:r>
              <w:rPr>
                <w:rFonts w:hint="eastAsia"/>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217446038"/>
      <w:bookmarkStart w:id="19" w:name="_Toc183682346"/>
      <w:bookmarkStart w:id="20" w:name="_Toc77400779"/>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217446042"/>
      <w:bookmarkStart w:id="31" w:name="_Toc183582214"/>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77400781"/>
      <w:bookmarkStart w:id="50" w:name="_Toc183682363"/>
      <w:bookmarkStart w:id="51" w:name="_Toc89075877"/>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582231"/>
      <w:bookmarkStart w:id="62" w:name="_Toc77400782"/>
      <w:bookmarkStart w:id="63" w:name="_Toc217446056"/>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37145385"/>
      <w:bookmarkStart w:id="88" w:name="_Toc250041691"/>
      <w:bookmarkStart w:id="89" w:name="_Toc256175382"/>
      <w:bookmarkStart w:id="90" w:name="_Toc263753600"/>
      <w:bookmarkStart w:id="91" w:name="_Toc297204985"/>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pStyle w:val="5"/>
        <w:spacing w:before="0" w:after="0" w:line="560" w:lineRule="exact"/>
        <w:ind w:firstLine="643" w:firstLineChars="200"/>
        <w:rPr>
          <w:rFonts w:ascii="宋体" w:hAnsi="宋体" w:eastAsia="宋体"/>
        </w:rPr>
      </w:pPr>
      <w:r>
        <w:rPr>
          <w:rFonts w:hint="eastAsia" w:ascii="宋体" w:hAnsi="宋体" w:eastAsia="宋体"/>
        </w:rPr>
        <w:t>一、采购需求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本次项目主要是针对学校开展习近平新时代中国特色社会主义思想大学习领航计划活动中“我心中的思政课”大学生微电影录制。具体预算及需求如下：</w:t>
      </w:r>
    </w:p>
    <w:tbl>
      <w:tblPr>
        <w:tblStyle w:val="21"/>
        <w:tblW w:w="922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20"/>
        <w:gridCol w:w="3444"/>
        <w:gridCol w:w="93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序号</w:t>
            </w:r>
          </w:p>
        </w:tc>
        <w:tc>
          <w:tcPr>
            <w:tcW w:w="2820"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系统名称</w:t>
            </w:r>
          </w:p>
        </w:tc>
        <w:tc>
          <w:tcPr>
            <w:tcW w:w="344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服务内容</w:t>
            </w:r>
          </w:p>
        </w:tc>
        <w:tc>
          <w:tcPr>
            <w:tcW w:w="936"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数量</w:t>
            </w: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预算</w:t>
            </w:r>
          </w:p>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4" w:type="dxa"/>
            <w:shd w:val="clear" w:color="auto" w:fill="auto"/>
            <w:vAlign w:val="center"/>
          </w:tcPr>
          <w:p>
            <w:pPr>
              <w:widowControl/>
              <w:adjustRightInd w:val="0"/>
              <w:snapToGrid w:val="0"/>
              <w:jc w:val="center"/>
              <w:rPr>
                <w:rFonts w:ascii="楷体" w:hAnsi="楷体" w:eastAsia="楷体" w:cs="楷体"/>
                <w:sz w:val="32"/>
                <w:szCs w:val="32"/>
              </w:rPr>
            </w:pPr>
            <w:r>
              <w:rPr>
                <w:rFonts w:hint="eastAsia" w:ascii="楷体" w:hAnsi="楷体" w:eastAsia="楷体" w:cs="楷体"/>
                <w:sz w:val="32"/>
                <w:szCs w:val="32"/>
              </w:rPr>
              <w:t>1</w:t>
            </w:r>
          </w:p>
        </w:tc>
        <w:tc>
          <w:tcPr>
            <w:tcW w:w="2820" w:type="dxa"/>
            <w:shd w:val="clear" w:color="auto" w:fill="auto"/>
            <w:vAlign w:val="center"/>
          </w:tcPr>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“我心中的思政课”大学生微电影</w:t>
            </w:r>
          </w:p>
        </w:tc>
        <w:tc>
          <w:tcPr>
            <w:tcW w:w="3444" w:type="dxa"/>
            <w:shd w:val="clear" w:color="auto" w:fill="auto"/>
            <w:vAlign w:val="center"/>
          </w:tcPr>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从合同签订当天算起至2022年7月25日前完成视频拍摄、后期制作工作，提交成品，并协助剧本修改润色，提供半年内后期的应用技术支持服务。提供1年内为成片做免费的小范围修改、更新（不含补拍）等后续服务。 </w:t>
            </w:r>
          </w:p>
        </w:tc>
        <w:tc>
          <w:tcPr>
            <w:tcW w:w="936" w:type="dxa"/>
            <w:shd w:val="clear" w:color="auto" w:fill="auto"/>
            <w:vAlign w:val="center"/>
          </w:tcPr>
          <w:p>
            <w:pPr>
              <w:widowControl/>
              <w:adjustRightInd w:val="0"/>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2个</w:t>
            </w:r>
          </w:p>
        </w:tc>
        <w:tc>
          <w:tcPr>
            <w:tcW w:w="1464" w:type="dxa"/>
            <w:shd w:val="clear" w:color="auto" w:fill="auto"/>
            <w:vAlign w:val="center"/>
          </w:tcPr>
          <w:p>
            <w:pPr>
              <w:widowControl/>
              <w:adjustRightInd w:val="0"/>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64" w:type="dxa"/>
            <w:gridSpan w:val="4"/>
            <w:shd w:val="clear" w:color="auto" w:fill="auto"/>
            <w:vAlign w:val="center"/>
          </w:tcPr>
          <w:p>
            <w:pPr>
              <w:widowControl/>
              <w:adjustRightInd w:val="0"/>
              <w:snapToGrid w:val="0"/>
              <w:jc w:val="center"/>
              <w:rPr>
                <w:rFonts w:ascii="楷体" w:hAnsi="楷体" w:eastAsia="楷体" w:cs="楷体"/>
                <w:b/>
                <w:bCs/>
                <w:sz w:val="32"/>
                <w:szCs w:val="32"/>
              </w:rPr>
            </w:pP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p>
        </w:tc>
      </w:tr>
    </w:tbl>
    <w:p>
      <w:pPr>
        <w:spacing w:line="560" w:lineRule="exact"/>
        <w:ind w:firstLine="643" w:firstLineChars="200"/>
        <w:outlineLvl w:val="1"/>
        <w:rPr>
          <w:rFonts w:ascii="仿宋_GB2312" w:hAnsi="仿宋_GB2312" w:eastAsia="仿宋_GB2312" w:cs="仿宋_GB2312"/>
          <w:sz w:val="32"/>
          <w:szCs w:val="32"/>
        </w:rPr>
      </w:pPr>
      <w:r>
        <w:rPr>
          <w:rFonts w:hint="eastAsia" w:hAnsi="宋体"/>
          <w:b/>
          <w:bCs/>
          <w:sz w:val="32"/>
          <w:szCs w:val="32"/>
        </w:rPr>
        <w:t>二、项目服务及技术要求</w:t>
      </w:r>
      <w:r>
        <w:rPr>
          <w:rFonts w:hint="eastAsia" w:ascii="仿宋_GB2312" w:hAnsi="仿宋_GB2312" w:eastAsia="仿宋_GB2312" w:cs="仿宋_GB2312"/>
          <w:b/>
          <w:bCs/>
          <w:color w:val="000000"/>
          <w:sz w:val="32"/>
          <w:szCs w:val="32"/>
          <w:lang w:bidi="ar"/>
        </w:rPr>
        <w:t xml:space="preserve">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1.制作方应具有高效稳定的专业化团队，有制作和推广高校、</w:t>
      </w:r>
      <w:r>
        <w:rPr>
          <w:rFonts w:hint="eastAsia" w:ascii="仿宋_GB2312" w:hAnsi="仿宋_GB2312" w:eastAsia="仿宋_GB2312" w:cs="仿宋_GB2312"/>
          <w:sz w:val="32"/>
          <w:szCs w:val="32"/>
          <w:lang w:eastAsia="zh-Hans"/>
        </w:rPr>
        <w:t>职业</w:t>
      </w:r>
      <w:r>
        <w:rPr>
          <w:rFonts w:hint="eastAsia" w:ascii="仿宋_GB2312" w:hAnsi="仿宋_GB2312" w:eastAsia="仿宋_GB2312" w:cs="仿宋_GB2312"/>
          <w:sz w:val="32"/>
          <w:szCs w:val="32"/>
        </w:rPr>
        <w:t>院校思政课，主要是习近平新时代中国特色社会主义思想大学习领航计划活动中“我心中的思政课”大学生微电影录制的经验及成功案例。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2.制作方需根据实地了解情况，校方团队拍摄场地包含内江和安德校区，派遣专业的策划人员对本项目进行前期创意策划，全片力求纪实性与艺术性相结合。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团队应该至少包括如下人员：PPT和视频制作人、摄影师、化妆师、灯光师、后期制作人员。需要时还可能包括动画设计师、配音演员、演示演员等；制作人应能用合适的镜头语言展示课程内容，指挥摄制团队进行视频拍摄及制作。场记员，实时的记录拍摄进度、景别、时间点，拍摄内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4.为微电影制作提供咨询服务。制作方要具备丰富的剧本设计经验，能够辅助校方团队进行微电影剧本设计和内容重构。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5.内容审核。服务团队须协助校方团队指导老师严格审核视频内容，包括知识内容和思政元素的审核。审核通过后，生成最终视频成片。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（二）拍摄准备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1.拍摄前对录制对象进行培训，包括拍摄时演员表演、发声、角度、表情、化妆等。拍摄要与指导老师深度沟通，拟定场景镜头大纲。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录制场所及拍摄方式。本项目拍摄主场地为安德校内，根据剧本要求可能会有部分校外或内江校区取景，制作方需布置拍摄环境，及时联系指导老师，确定拍摄场地和时间。能够调动录制对象情绪，以确保其在录制过程中保持最佳精神状态。</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（三）设备要求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1.必须运用专业的拍摄设备和辅助及灯光设备，拍摄手段丰富，镜头运动方式多样，在视听效果上要求音乐与画面统一协调达到最佳的视听感受。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2.视频拍摄在录影棚以外的场景进行，拍摄现场的录音、录像等专业设备及器材亦由制作方自行解决。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录像设备：使用2台或以上专业级高清4k及以上数字设备，保证设备能正常完成拍摄任务。多机位部署专业广播级4k高清摄像机（至少2机位），拍摄设备要同型同款，多台高清摄像机保证录制效果的一致性；音频设备：收音设备：使用2个及以上个专业领夹收声设备，保证演员的录音质量。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4.录音设备：根据微电影剧本内容要求，使用户外拍摄专业级收音话筒，保证演员声音清晰。存储设备：专业储存设备及有效容量应能保证正常完成拍摄任务。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5.应为拍摄场地配备专业投影题词设备、中控台等设备；辅助记忆设备（提词器）1套。后期制作设备须采用专业非线编辑系统(1920*50M/S)进行（如抠像、颜色校正、双声道处理）。</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（四）视频制作要求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类型可分为三类，第一类是案例展示类，如学生展示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（2）出镜的学生须是在读的大学生，出镜教师须是承担思政课教学任务的教师；微电影中的主角应是学生，要以学生的视角来呈现思政课的教学内容或思政课学习过程中的故事。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（3）使用资料、图片、外景实拍、实验和表演等形象化教学手段，应符合教学内容要求，与讲授内容联系紧密，手段选用恰当。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（4）选用影视作品或自拍素材，应注明素材来源，一般不选用地图类素材。选用影视作品或自拍素材中涉及人物访谈内容时，应加注人物介绍。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（5）视频动画的设计与使用，要与课程内容相贴切，能够发挥良好的教学效果，动画的实现须流畅、合理、图像清晰，具有较强的可视性。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2.视频技术规格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（1）视频信号源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稳定性：全片图像同步性能稳定，无失步现象，图像无抖动跳跃，色彩无突变，编辑点处图像稳定；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色调：白平衡正确，无明显偏色，多机拍摄的镜头衔接处无明显色差；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格式：建议采用1080P。</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（2）音频信号源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声道：立体声、双声道；声音和画面同步，无明显的交流声或其他杂音等缺陷；伴音清晰、饱满、圆润，无失真、噪声杂音干扰、音量忽大忽小现象。解说声与现场声无明显比例失调，解说声与背景音乐无明显比例失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（3）视频压缩格式及技术参数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视频压缩采用H.264编码、包含字幕的MP4格式；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视频码流率：动态码流的最低码率不得低于1024Kbit/s</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视频分辨率及宽高比：视频画幅宽高比为16:9，分辨率设定为1920×1080；视频帧率为25帧/秒;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扫描方式采用逐行扫描;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（4）音频压缩格式及技术参数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音频压缩采用AAC(MPEG4 Part3)格式；采样率48KHz；音频码流率128Kbps(恒定)。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（5）封装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视频长度以5-10分钟为宜，最长不超过15分钟；视频采用MP4封装，单个视频文件不超过1GB；字幕与视频同步封装，无须单独提交字幕文件。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按采购方提供的视频技术要求进行视频录制，并提供承诺函原件加盖公章，否则不得分。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（五）微电影运行推广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1.为采购人制作的“我心中的思政课”大学生微电影作品参加省级及以上等级比赛提供优质技术保障，必须确保拍摄作品按时、按质、按量提交。提供承诺函原件加盖公章，否则不得分。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2.宣传片：根据宣传目的，提供2个宣传片花制作。不少于5分钟。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3.后期服务要提供1年内为成片做免费的小范围修改、更新（不含补拍）等后续服务。提供承诺函原件加盖公章，否则不得分。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（六）版权问题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1.制作方在制作时需注意成片中所使用的图片、音视频等素材的版权问题。如出现版权纠纷，所有的法律责任和经济赔偿均由制作方承担。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2.所有制作完成的视频成品，其版权归四川铁道职业学院所有，未经允许，任何单位和个人不得进行商业传播，视频制作源文件、拍摄素材也需拷贝给校方团队。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3.所有网络素材需在视频中表明出处。</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1.微电影验收。微电影制作完成后，采购方将对最终成品进行验收，测试验收时间为2个工作日。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2.投标人须展示微电影拍摄的工作进度表范例，供招标人检查督促时间进度和工作内容及质量。</w:t>
      </w:r>
    </w:p>
    <w:p>
      <w:pPr>
        <w:spacing w:line="560" w:lineRule="exact"/>
        <w:ind w:firstLine="640" w:firstLineChars="200"/>
      </w:pPr>
      <w:r>
        <w:rPr>
          <w:rFonts w:hint="eastAsia" w:ascii="仿宋_GB2312" w:hAnsi="仿宋_GB2312" w:eastAsia="仿宋_GB2312" w:cs="仿宋_GB2312"/>
          <w:sz w:val="32"/>
          <w:szCs w:val="32"/>
        </w:rPr>
        <w:t>3.中标后，制作方在2日内须要召开项目启动会，进行微电影拍摄服务的全面对接，保证微电影整个拍摄进度顺利进行。</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三、商务要求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1.服务期限：从合同签订当天算起至2022年7月25日前完成视频拍摄、后期制作工作，提交成品，</w:t>
      </w:r>
      <w:r>
        <w:rPr>
          <w:rFonts w:hint="eastAsia" w:ascii="仿宋_GB2312" w:hAnsi="仿宋_GB2312" w:eastAsia="仿宋_GB2312" w:cs="仿宋_GB2312"/>
          <w:sz w:val="30"/>
          <w:szCs w:val="30"/>
        </w:rPr>
        <w:t>并协助剧本修改润色</w:t>
      </w:r>
      <w:r>
        <w:rPr>
          <w:rFonts w:hint="eastAsia" w:ascii="仿宋_GB2312" w:hAnsi="仿宋_GB2312" w:eastAsia="仿宋_GB2312" w:cs="仿宋_GB2312"/>
          <w:sz w:val="32"/>
          <w:szCs w:val="32"/>
        </w:rPr>
        <w:t>。</w:t>
      </w:r>
    </w:p>
    <w:p>
      <w:pPr>
        <w:pStyle w:val="9"/>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2.服务地点：采购人指定地点。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3.付款方式：合同签订后10个工作日内，支付合同金额</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0%作为预付款；作品按时提交</w:t>
      </w:r>
      <w:r>
        <w:rPr>
          <w:rFonts w:hint="eastAsia" w:ascii="仿宋_GB2312" w:hAnsi="仿宋_GB2312" w:eastAsia="仿宋_GB2312" w:cs="仿宋_GB2312"/>
          <w:sz w:val="32"/>
          <w:szCs w:val="32"/>
          <w:lang w:eastAsia="zh-Hans"/>
        </w:rPr>
        <w:t>后</w:t>
      </w:r>
      <w:r>
        <w:rPr>
          <w:rFonts w:hint="eastAsia" w:ascii="仿宋_GB2312" w:hAnsi="仿宋_GB2312" w:eastAsia="仿宋_GB2312" w:cs="仿宋_GB2312"/>
          <w:sz w:val="32"/>
          <w:szCs w:val="32"/>
        </w:rPr>
        <w:t>，支付合同总金额的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w:t>
      </w:r>
    </w:p>
    <w:p>
      <w:pPr>
        <w:pStyle w:val="9"/>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备注：带★项为满足实施项目的实质性要求。</w:t>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rPr>
          <w:rFonts w:hAnsi="宋体"/>
          <w:sz w:val="32"/>
          <w:szCs w:val="32"/>
        </w:rPr>
      </w:pPr>
      <w:r>
        <w:rPr>
          <w:rFonts w:hint="eastAsia" w:hAnsi="宋体"/>
          <w:sz w:val="32"/>
          <w:szCs w:val="32"/>
        </w:rPr>
        <w:br w:type="page"/>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bookmarkEnd w:id="41"/>
    <w:bookmarkEnd w:id="42"/>
    <w:p>
      <w:pPr>
        <w:rPr>
          <w:rFonts w:hAnsi="宋体" w:cs="宋体"/>
          <w:sz w:val="30"/>
          <w:szCs w:val="30"/>
        </w:rPr>
      </w:pPr>
    </w:p>
    <w:tbl>
      <w:tblPr>
        <w:tblStyle w:val="2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93"/>
        <w:gridCol w:w="1222"/>
        <w:gridCol w:w="821"/>
        <w:gridCol w:w="567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blHeader/>
          <w:jc w:val="center"/>
        </w:trPr>
        <w:tc>
          <w:tcPr>
            <w:tcW w:w="516"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序号</w:t>
            </w:r>
          </w:p>
        </w:tc>
        <w:tc>
          <w:tcPr>
            <w:tcW w:w="1915" w:type="dxa"/>
            <w:gridSpan w:val="2"/>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评分因素</w:t>
            </w:r>
          </w:p>
          <w:p>
            <w:pPr>
              <w:pStyle w:val="9"/>
              <w:spacing w:after="0" w:line="480" w:lineRule="exact"/>
              <w:jc w:val="center"/>
              <w:rPr>
                <w:rFonts w:ascii="宋体" w:hAnsi="宋体" w:cs="宋体"/>
                <w:b/>
                <w:bCs/>
                <w:sz w:val="28"/>
                <w:szCs w:val="28"/>
              </w:rPr>
            </w:pPr>
            <w:r>
              <w:rPr>
                <w:rFonts w:hint="eastAsia" w:ascii="宋体" w:hAnsi="宋体" w:cs="宋体"/>
                <w:b/>
                <w:bCs/>
                <w:sz w:val="28"/>
                <w:szCs w:val="28"/>
              </w:rPr>
              <w:t>及权重</w:t>
            </w:r>
          </w:p>
        </w:tc>
        <w:tc>
          <w:tcPr>
            <w:tcW w:w="821"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分值</w:t>
            </w:r>
          </w:p>
        </w:tc>
        <w:tc>
          <w:tcPr>
            <w:tcW w:w="5673"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评分标准</w:t>
            </w:r>
          </w:p>
        </w:tc>
        <w:tc>
          <w:tcPr>
            <w:tcW w:w="1041"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1</w:t>
            </w:r>
          </w:p>
        </w:tc>
        <w:tc>
          <w:tcPr>
            <w:tcW w:w="1915" w:type="dxa"/>
            <w:gridSpan w:val="2"/>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报价10%</w:t>
            </w:r>
          </w:p>
        </w:tc>
        <w:tc>
          <w:tcPr>
            <w:tcW w:w="82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10分</w:t>
            </w:r>
          </w:p>
        </w:tc>
        <w:tc>
          <w:tcPr>
            <w:tcW w:w="5673" w:type="dxa"/>
            <w:vAlign w:val="center"/>
          </w:tcPr>
          <w:p>
            <w:pPr>
              <w:spacing w:line="480" w:lineRule="exact"/>
              <w:rPr>
                <w:rFonts w:hAnsi="宋体" w:cs="宋体"/>
                <w:sz w:val="28"/>
                <w:szCs w:val="28"/>
              </w:rPr>
            </w:pPr>
            <w:r>
              <w:rPr>
                <w:rFonts w:hint="eastAsia" w:hAnsi="宋体" w:cs="宋体"/>
                <w:sz w:val="28"/>
                <w:szCs w:val="28"/>
              </w:rPr>
              <w:t>1、满足招标文件要求且投标价格最低的投标报价为评标基准价，其价格分为满分。其他投标人的价格分统一按照下列公式计算：投标报价得分=(评标基准价／投标报价)×100</w:t>
            </w:r>
          </w:p>
          <w:p>
            <w:pPr>
              <w:spacing w:line="480" w:lineRule="exact"/>
              <w:rPr>
                <w:rFonts w:hAnsi="宋体" w:cs="宋体"/>
                <w:sz w:val="28"/>
                <w:szCs w:val="28"/>
              </w:rPr>
            </w:pPr>
            <w:r>
              <w:rPr>
                <w:rFonts w:hint="eastAsia" w:hAnsi="宋体" w:cs="宋体"/>
                <w:sz w:val="28"/>
                <w:szCs w:val="28"/>
              </w:rPr>
              <w:t>2、报价最终得分=投标报价得分×权重。评分的取值按四舍五入法，保留小数点后两位。</w:t>
            </w:r>
          </w:p>
        </w:tc>
        <w:tc>
          <w:tcPr>
            <w:tcW w:w="1041" w:type="dxa"/>
            <w:vAlign w:val="center"/>
          </w:tcPr>
          <w:p>
            <w:pPr>
              <w:pStyle w:val="9"/>
              <w:spacing w:after="0"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16" w:type="dxa"/>
            <w:vMerge w:val="restart"/>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2</w:t>
            </w:r>
          </w:p>
        </w:tc>
        <w:tc>
          <w:tcPr>
            <w:tcW w:w="693" w:type="dxa"/>
            <w:vMerge w:val="restart"/>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项目服务方案</w:t>
            </w:r>
            <w:r>
              <w:rPr>
                <w:rFonts w:ascii="宋体" w:hAnsi="宋体" w:cs="宋体"/>
                <w:sz w:val="28"/>
                <w:szCs w:val="28"/>
              </w:rPr>
              <w:t>80</w:t>
            </w:r>
            <w:r>
              <w:rPr>
                <w:rFonts w:hint="eastAsia" w:ascii="宋体" w:hAnsi="宋体" w:cs="宋体"/>
                <w:sz w:val="28"/>
                <w:szCs w:val="28"/>
              </w:rPr>
              <w:t>%</w:t>
            </w:r>
          </w:p>
        </w:tc>
        <w:tc>
          <w:tcPr>
            <w:tcW w:w="1222"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技术及服务指标45%</w:t>
            </w:r>
          </w:p>
        </w:tc>
        <w:tc>
          <w:tcPr>
            <w:tcW w:w="82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45分</w:t>
            </w:r>
          </w:p>
        </w:tc>
        <w:tc>
          <w:tcPr>
            <w:tcW w:w="5673" w:type="dxa"/>
            <w:vAlign w:val="center"/>
          </w:tcPr>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1.完全满足技术、服务和商务要求内容得30分；每有一项非★内容不满足扣1分，直至本项分值扣完为止。</w:t>
            </w:r>
          </w:p>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2.视频制作方案合理、符合项目需求且针对性强的得10分；视频制作方案有些许瑕疵，与主题契合程度略有不足得5分，未提供视频制作方案不得分。</w:t>
            </w:r>
          </w:p>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3.投标人承诺能够满足“（七）其他要求”要求得5分,无承诺不得分。</w:t>
            </w:r>
          </w:p>
        </w:tc>
        <w:tc>
          <w:tcPr>
            <w:tcW w:w="1041" w:type="dxa"/>
            <w:vAlign w:val="center"/>
          </w:tcPr>
          <w:p>
            <w:pPr>
              <w:pStyle w:val="9"/>
              <w:spacing w:after="0" w:line="480" w:lineRule="exact"/>
              <w:jc w:val="center"/>
              <w:rPr>
                <w:rFonts w:ascii="宋体" w:hAnsi="宋体" w:cs="宋体"/>
                <w:sz w:val="28"/>
                <w:szCs w:val="28"/>
                <w:highlight w:val="yellow"/>
              </w:rPr>
            </w:pPr>
            <w:r>
              <w:rPr>
                <w:rFonts w:hint="eastAsia" w:ascii="宋体" w:hAnsi="宋体" w:cs="宋体"/>
                <w:sz w:val="28"/>
                <w:szCs w:val="28"/>
              </w:rPr>
              <w:t>提供承诺函原件加盖公章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16" w:type="dxa"/>
            <w:vMerge w:val="continue"/>
            <w:vAlign w:val="center"/>
          </w:tcPr>
          <w:p>
            <w:pPr>
              <w:pStyle w:val="9"/>
              <w:spacing w:after="0" w:line="480" w:lineRule="exact"/>
              <w:jc w:val="center"/>
              <w:rPr>
                <w:rFonts w:ascii="宋体" w:hAnsi="宋体" w:cs="宋体"/>
                <w:sz w:val="28"/>
                <w:szCs w:val="28"/>
              </w:rPr>
            </w:pPr>
          </w:p>
        </w:tc>
        <w:tc>
          <w:tcPr>
            <w:tcW w:w="693" w:type="dxa"/>
            <w:vMerge w:val="continue"/>
            <w:vAlign w:val="center"/>
          </w:tcPr>
          <w:p>
            <w:pPr>
              <w:pStyle w:val="9"/>
              <w:spacing w:after="0" w:line="480" w:lineRule="exact"/>
              <w:jc w:val="center"/>
              <w:rPr>
                <w:rFonts w:ascii="宋体" w:hAnsi="宋体" w:cs="宋体"/>
                <w:sz w:val="28"/>
                <w:szCs w:val="28"/>
              </w:rPr>
            </w:pPr>
          </w:p>
        </w:tc>
        <w:tc>
          <w:tcPr>
            <w:tcW w:w="1222"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实施方案及保障措施</w:t>
            </w:r>
            <w:r>
              <w:rPr>
                <w:rFonts w:ascii="宋体" w:hAnsi="宋体" w:cs="宋体"/>
                <w:sz w:val="28"/>
                <w:szCs w:val="28"/>
              </w:rPr>
              <w:t>35</w:t>
            </w:r>
            <w:r>
              <w:rPr>
                <w:rFonts w:hint="eastAsia" w:ascii="宋体" w:hAnsi="宋体" w:cs="宋体"/>
                <w:sz w:val="28"/>
                <w:szCs w:val="28"/>
              </w:rPr>
              <w:t>%</w:t>
            </w:r>
          </w:p>
        </w:tc>
        <w:tc>
          <w:tcPr>
            <w:tcW w:w="821" w:type="dxa"/>
            <w:vAlign w:val="center"/>
          </w:tcPr>
          <w:p>
            <w:pPr>
              <w:pStyle w:val="9"/>
              <w:spacing w:after="0" w:line="480" w:lineRule="exact"/>
              <w:jc w:val="center"/>
              <w:rPr>
                <w:rFonts w:ascii="宋体" w:hAnsi="宋体" w:cs="宋体"/>
                <w:sz w:val="28"/>
                <w:szCs w:val="28"/>
              </w:rPr>
            </w:pPr>
            <w:r>
              <w:rPr>
                <w:rFonts w:ascii="宋体" w:hAnsi="宋体" w:cs="宋体"/>
                <w:sz w:val="28"/>
                <w:szCs w:val="28"/>
              </w:rPr>
              <w:t>35</w:t>
            </w:r>
            <w:r>
              <w:rPr>
                <w:rFonts w:hint="eastAsia" w:ascii="宋体" w:hAnsi="宋体" w:cs="宋体"/>
                <w:sz w:val="28"/>
                <w:szCs w:val="28"/>
              </w:rPr>
              <w:t>分</w:t>
            </w:r>
          </w:p>
        </w:tc>
        <w:tc>
          <w:tcPr>
            <w:tcW w:w="5673" w:type="dxa"/>
            <w:vAlign w:val="center"/>
          </w:tcPr>
          <w:p>
            <w:pPr>
              <w:spacing w:line="480" w:lineRule="exact"/>
              <w:rPr>
                <w:rFonts w:hAnsi="宋体" w:cs="宋体"/>
                <w:sz w:val="28"/>
                <w:szCs w:val="28"/>
              </w:rPr>
            </w:pPr>
            <w:r>
              <w:rPr>
                <w:rFonts w:hint="eastAsia" w:hAnsi="宋体" w:cs="宋体"/>
                <w:sz w:val="28"/>
                <w:szCs w:val="28"/>
              </w:rPr>
              <w:t>1.所使用的无人机经民用无人驾驶航空器材综合管理平台备案的得5分；没有不得分。</w:t>
            </w:r>
          </w:p>
          <w:p>
            <w:pPr>
              <w:spacing w:line="480" w:lineRule="exact"/>
              <w:rPr>
                <w:rFonts w:hAnsi="宋体" w:cs="宋体"/>
                <w:sz w:val="28"/>
                <w:szCs w:val="28"/>
              </w:rPr>
            </w:pPr>
            <w:r>
              <w:rPr>
                <w:rFonts w:hint="eastAsia" w:hAnsi="宋体" w:cs="宋体"/>
                <w:sz w:val="28"/>
                <w:szCs w:val="28"/>
              </w:rPr>
              <w:t>2.根据供应商提供的项目实施方案(包含1.服务团队;2.前期拍摄准备;3.视频拍摄;4.视频制作要求；5.微电影运行推广)进行综合评审。上述方案完整、内容描述详细、完全符合采购项目采购需求的得10分，以上方面每一处存在缺陷（缺陷指与项目实际情况不符或不满足项目需求或内容缺失）的扣2分，扣完本项分值为止。</w:t>
            </w:r>
          </w:p>
          <w:p>
            <w:pPr>
              <w:spacing w:line="480" w:lineRule="exact"/>
              <w:rPr>
                <w:rFonts w:hAnsi="宋体" w:cs="宋体"/>
                <w:sz w:val="28"/>
                <w:szCs w:val="28"/>
              </w:rPr>
            </w:pPr>
            <w:r>
              <w:rPr>
                <w:rFonts w:hint="eastAsia" w:hAnsi="宋体" w:cs="宋体"/>
                <w:sz w:val="28"/>
                <w:szCs w:val="28"/>
              </w:rPr>
              <w:t>3.根据供应商拟投入本项目人员配置(包括但不限于:1.剧本设计团队;2.视频拍摄团队;3.视频制作团队;4.微电影运行推广团队等) 进行综合评审。上述配置完整得</w:t>
            </w:r>
            <w:r>
              <w:rPr>
                <w:rFonts w:hAnsi="宋体" w:cs="宋体"/>
                <w:sz w:val="28"/>
                <w:szCs w:val="28"/>
              </w:rPr>
              <w:t>10</w:t>
            </w:r>
            <w:r>
              <w:rPr>
                <w:rFonts w:hint="eastAsia" w:hAnsi="宋体" w:cs="宋体"/>
                <w:sz w:val="28"/>
                <w:szCs w:val="28"/>
              </w:rPr>
              <w:t>分，以上方面每一处存在缺陷（缺陷指与项目实际情况不符或不满足项目需求或内容缺失）的扣</w:t>
            </w:r>
            <w:r>
              <w:rPr>
                <w:rFonts w:hAnsi="宋体" w:cs="宋体"/>
                <w:sz w:val="28"/>
                <w:szCs w:val="28"/>
              </w:rPr>
              <w:t>2.5</w:t>
            </w:r>
            <w:r>
              <w:rPr>
                <w:rFonts w:hint="eastAsia" w:hAnsi="宋体" w:cs="宋体"/>
                <w:sz w:val="28"/>
                <w:szCs w:val="28"/>
              </w:rPr>
              <w:t>分，扣完本项分值为止。</w:t>
            </w:r>
          </w:p>
          <w:p>
            <w:pPr>
              <w:spacing w:line="480" w:lineRule="exact"/>
              <w:rPr>
                <w:rFonts w:hint="eastAsia" w:hAnsi="宋体" w:cs="宋体"/>
                <w:sz w:val="28"/>
                <w:szCs w:val="28"/>
              </w:rPr>
            </w:pPr>
            <w:r>
              <w:rPr>
                <w:rFonts w:hint="eastAsia" w:hAnsi="宋体" w:cs="宋体"/>
                <w:b/>
                <w:bCs/>
                <w:sz w:val="28"/>
                <w:szCs w:val="28"/>
              </w:rPr>
              <w:t>4、</w:t>
            </w:r>
            <w:r>
              <w:rPr>
                <w:rFonts w:hint="eastAsia" w:hAnsi="宋体" w:cs="宋体"/>
                <w:sz w:val="28"/>
                <w:szCs w:val="28"/>
              </w:rPr>
              <w:t>根据供应商拟投入本项目设备配置(包括但不限于:1.拍摄相关设备;2.工作区设备;3.软件配置;4.拍摄现场管理方案等) 进行综合评审。上述配置完整得</w:t>
            </w:r>
            <w:r>
              <w:rPr>
                <w:rFonts w:hAnsi="宋体" w:cs="宋体"/>
                <w:sz w:val="28"/>
                <w:szCs w:val="28"/>
              </w:rPr>
              <w:t>10</w:t>
            </w:r>
            <w:r>
              <w:rPr>
                <w:rFonts w:hint="eastAsia" w:hAnsi="宋体" w:cs="宋体"/>
                <w:sz w:val="28"/>
                <w:szCs w:val="28"/>
              </w:rPr>
              <w:t>分，以上方面每一处存在缺陷（缺陷指与项目实际情况不符或不满足项目需求或内容缺失）的扣</w:t>
            </w:r>
            <w:r>
              <w:rPr>
                <w:rFonts w:hAnsi="宋体" w:cs="宋体"/>
                <w:sz w:val="28"/>
                <w:szCs w:val="28"/>
              </w:rPr>
              <w:t>2.5</w:t>
            </w:r>
            <w:r>
              <w:rPr>
                <w:rFonts w:hint="eastAsia" w:hAnsi="宋体" w:cs="宋体"/>
                <w:sz w:val="28"/>
                <w:szCs w:val="28"/>
              </w:rPr>
              <w:t>分，扣完本项分值为止。</w:t>
            </w:r>
          </w:p>
        </w:tc>
        <w:tc>
          <w:tcPr>
            <w:tcW w:w="104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3</w:t>
            </w:r>
          </w:p>
        </w:tc>
        <w:tc>
          <w:tcPr>
            <w:tcW w:w="1915" w:type="dxa"/>
            <w:gridSpan w:val="2"/>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团队成果情况</w:t>
            </w:r>
          </w:p>
        </w:tc>
        <w:tc>
          <w:tcPr>
            <w:tcW w:w="821" w:type="dxa"/>
            <w:vAlign w:val="center"/>
          </w:tcPr>
          <w:p>
            <w:pPr>
              <w:pStyle w:val="9"/>
              <w:spacing w:after="0" w:line="480" w:lineRule="exact"/>
              <w:jc w:val="center"/>
              <w:rPr>
                <w:rFonts w:ascii="宋体" w:hAnsi="宋体" w:cs="宋体"/>
                <w:sz w:val="28"/>
                <w:szCs w:val="28"/>
              </w:rPr>
            </w:pPr>
            <w:r>
              <w:rPr>
                <w:rFonts w:ascii="宋体" w:hAnsi="宋体" w:cs="宋体"/>
                <w:sz w:val="28"/>
                <w:szCs w:val="28"/>
              </w:rPr>
              <w:t>10</w:t>
            </w:r>
            <w:r>
              <w:rPr>
                <w:rFonts w:hint="eastAsia" w:ascii="宋体" w:hAnsi="宋体" w:cs="宋体"/>
                <w:sz w:val="28"/>
                <w:szCs w:val="28"/>
              </w:rPr>
              <w:t>分</w:t>
            </w:r>
          </w:p>
        </w:tc>
        <w:tc>
          <w:tcPr>
            <w:tcW w:w="5673" w:type="dxa"/>
            <w:vAlign w:val="center"/>
          </w:tcPr>
          <w:p>
            <w:pPr>
              <w:spacing w:line="480" w:lineRule="exact"/>
              <w:rPr>
                <w:rFonts w:hAnsi="宋体" w:cs="宋体"/>
                <w:sz w:val="28"/>
                <w:szCs w:val="28"/>
              </w:rPr>
            </w:pPr>
            <w:r>
              <w:rPr>
                <w:rFonts w:hint="eastAsia" w:hAnsi="宋体" w:cs="宋体"/>
                <w:sz w:val="28"/>
                <w:szCs w:val="28"/>
              </w:rPr>
              <w:t>1.提供供应商参与习近平新时代中国特色社会主义思想大学习领航计划活动中“我心中的思政课”大学生微电影作品获得省级奖项证明，一个证明加</w:t>
            </w:r>
            <w:r>
              <w:rPr>
                <w:rFonts w:hAnsi="宋体" w:cs="宋体"/>
                <w:sz w:val="28"/>
                <w:szCs w:val="28"/>
              </w:rPr>
              <w:t>2</w:t>
            </w:r>
            <w:r>
              <w:rPr>
                <w:rFonts w:hint="eastAsia" w:hAnsi="宋体" w:cs="宋体"/>
                <w:sz w:val="28"/>
                <w:szCs w:val="28"/>
              </w:rPr>
              <w:t>分，提供获得国家级奖项证明加</w:t>
            </w:r>
            <w:r>
              <w:rPr>
                <w:rFonts w:hAnsi="宋体" w:cs="宋体"/>
                <w:sz w:val="28"/>
                <w:szCs w:val="28"/>
              </w:rPr>
              <w:t>3</w:t>
            </w:r>
            <w:r>
              <w:rPr>
                <w:rFonts w:hint="eastAsia" w:hAnsi="宋体" w:cs="宋体"/>
                <w:sz w:val="28"/>
                <w:szCs w:val="28"/>
              </w:rPr>
              <w:t>分（提供合同和证书复印件加盖公章）；</w:t>
            </w:r>
          </w:p>
          <w:p>
            <w:pPr>
              <w:spacing w:line="480" w:lineRule="exact"/>
              <w:rPr>
                <w:rFonts w:hAnsi="宋体" w:cs="宋体"/>
                <w:sz w:val="28"/>
                <w:szCs w:val="28"/>
              </w:rPr>
            </w:pPr>
            <w:r>
              <w:rPr>
                <w:rFonts w:hint="eastAsia" w:hAnsi="宋体" w:cs="宋体"/>
                <w:sz w:val="28"/>
                <w:szCs w:val="28"/>
              </w:rPr>
              <w:t>2.供应商参与拍摄作品在省级以上媒体平台（包括新媒体）展播的，每提供一个省级媒体平台展播链接得</w:t>
            </w:r>
            <w:r>
              <w:rPr>
                <w:rFonts w:hAnsi="宋体" w:cs="宋体"/>
                <w:sz w:val="28"/>
                <w:szCs w:val="28"/>
              </w:rPr>
              <w:t>1</w:t>
            </w:r>
            <w:r>
              <w:rPr>
                <w:rFonts w:hint="eastAsia" w:hAnsi="宋体" w:cs="宋体"/>
                <w:sz w:val="28"/>
                <w:szCs w:val="28"/>
              </w:rPr>
              <w:t>分，最多得</w:t>
            </w:r>
            <w:r>
              <w:rPr>
                <w:rFonts w:hAnsi="宋体" w:cs="宋体"/>
                <w:sz w:val="28"/>
                <w:szCs w:val="28"/>
              </w:rPr>
              <w:t>2</w:t>
            </w:r>
            <w:r>
              <w:rPr>
                <w:rFonts w:hint="eastAsia" w:hAnsi="宋体" w:cs="宋体"/>
                <w:sz w:val="28"/>
                <w:szCs w:val="28"/>
              </w:rPr>
              <w:t>分；或提供一个国家级媒体平台展播链接得</w:t>
            </w:r>
            <w:r>
              <w:rPr>
                <w:rFonts w:hAnsi="宋体" w:cs="宋体"/>
                <w:sz w:val="28"/>
                <w:szCs w:val="28"/>
              </w:rPr>
              <w:t>3</w:t>
            </w:r>
            <w:r>
              <w:rPr>
                <w:rFonts w:hint="eastAsia" w:hAnsi="宋体" w:cs="宋体"/>
                <w:sz w:val="28"/>
                <w:szCs w:val="28"/>
              </w:rPr>
              <w:t>分。满分</w:t>
            </w:r>
            <w:r>
              <w:rPr>
                <w:rFonts w:hAnsi="宋体" w:cs="宋体"/>
                <w:sz w:val="28"/>
                <w:szCs w:val="28"/>
              </w:rPr>
              <w:t>3</w:t>
            </w:r>
            <w:r>
              <w:rPr>
                <w:rFonts w:hint="eastAsia" w:hAnsi="宋体" w:cs="宋体"/>
                <w:sz w:val="28"/>
                <w:szCs w:val="28"/>
              </w:rPr>
              <w:t>分。未提供展播链接不得分。（展播链接页面需截图打印加盖公章）</w:t>
            </w:r>
          </w:p>
        </w:tc>
        <w:tc>
          <w:tcPr>
            <w:tcW w:w="1041" w:type="dxa"/>
            <w:vAlign w:val="center"/>
          </w:tcPr>
          <w:p>
            <w:pPr>
              <w:pStyle w:val="9"/>
              <w:spacing w:after="0" w:line="480" w:lineRule="exact"/>
              <w:jc w:val="center"/>
              <w:rPr>
                <w:rFonts w:ascii="宋体" w:hAnsi="宋体" w:cs="宋体"/>
                <w:sz w:val="28"/>
                <w:szCs w:val="28"/>
              </w:rPr>
            </w:pPr>
          </w:p>
          <w:p>
            <w:pPr>
              <w:pStyle w:val="9"/>
              <w:spacing w:after="0" w:line="480" w:lineRule="exact"/>
              <w:jc w:val="center"/>
              <w:rPr>
                <w:rFonts w:ascii="宋体" w:hAnsi="宋体" w:cs="宋体"/>
                <w:sz w:val="28"/>
                <w:szCs w:val="28"/>
              </w:rPr>
            </w:pPr>
            <w:r>
              <w:rPr>
                <w:rFonts w:hint="eastAsia" w:ascii="宋体" w:hAnsi="宋体" w:cs="宋体"/>
                <w:sz w:val="28"/>
                <w:szCs w:val="28"/>
              </w:rPr>
              <w:t>提供相关证明</w:t>
            </w:r>
          </w:p>
        </w:tc>
      </w:tr>
    </w:tbl>
    <w:p>
      <w:pPr>
        <w:pStyle w:val="2"/>
      </w:pPr>
    </w:p>
    <w:p>
      <w:pPr>
        <w:pStyle w:val="4"/>
        <w:snapToGrid w:val="0"/>
        <w:spacing w:before="0" w:after="0" w:line="360" w:lineRule="auto"/>
        <w:ind w:firstLine="2711" w:firstLineChars="900"/>
        <w:rPr>
          <w:rFonts w:hAnsi="宋体" w:cs="宋体"/>
          <w:sz w:val="30"/>
          <w:szCs w:val="30"/>
        </w:rPr>
      </w:pPr>
    </w:p>
    <w:p>
      <w:pPr>
        <w:pStyle w:val="4"/>
        <w:numPr>
          <w:ilvl w:val="0"/>
          <w:numId w:val="0"/>
        </w:numPr>
        <w:snapToGrid w:val="0"/>
        <w:spacing w:before="0" w:after="0" w:line="360" w:lineRule="auto"/>
        <w:ind w:firstLine="3614" w:firstLineChars="1200"/>
        <w:rPr>
          <w:rFonts w:hAnsi="宋体" w:cs="宋体"/>
          <w:sz w:val="30"/>
          <w:szCs w:val="30"/>
        </w:rPr>
      </w:pPr>
      <w:r>
        <w:rPr>
          <w:rFonts w:hint="eastAsia" w:hAnsi="宋体" w:cs="宋体"/>
          <w:sz w:val="30"/>
          <w:szCs w:val="30"/>
        </w:rPr>
        <w:t>合同主要条款</w:t>
      </w:r>
    </w:p>
    <w:p>
      <w:pPr>
        <w:jc w:val="center"/>
      </w:pPr>
      <w:r>
        <w:rPr>
          <w:rFonts w:hint="eastAsia"/>
          <w:sz w:val="28"/>
          <w:szCs w:val="28"/>
        </w:rPr>
        <w:t>(双方协商制定）</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ascii="仿宋_GB2312" w:hAnsi="仿宋_GB2312" w:eastAsia="仿宋_GB2312" w:cs="仿宋_GB2312"/>
        <w:sz w:val="21"/>
        <w:szCs w:val="21"/>
      </w:rPr>
      <w:t>“我心中的思政课”大学生微电影录制服务</w:t>
    </w:r>
    <w:r>
      <w:rPr>
        <w:rFonts w:hint="eastAsia" w:ascii="仿宋_GB2312" w:hAnsi="仿宋_GB2312" w:eastAsia="仿宋_GB2312" w:cs="仿宋_GB2312"/>
        <w:sz w:val="21"/>
        <w:szCs w:val="21"/>
        <w:lang w:eastAsia="zh-CN"/>
      </w:rPr>
      <w:t>（第二次）</w:t>
    </w:r>
    <w:r>
      <w:rPr>
        <w:rFonts w:hint="eastAsia" w:hAnsi="宋体"/>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69A1"/>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5DF"/>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43465"/>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B4D27"/>
    <w:rsid w:val="005C0690"/>
    <w:rsid w:val="005D660E"/>
    <w:rsid w:val="005D76BC"/>
    <w:rsid w:val="005F0F05"/>
    <w:rsid w:val="005F3651"/>
    <w:rsid w:val="005F6D20"/>
    <w:rsid w:val="006076D0"/>
    <w:rsid w:val="00620965"/>
    <w:rsid w:val="0064548D"/>
    <w:rsid w:val="0068224E"/>
    <w:rsid w:val="00691FBB"/>
    <w:rsid w:val="00695452"/>
    <w:rsid w:val="006A04FB"/>
    <w:rsid w:val="006B3B23"/>
    <w:rsid w:val="006B634A"/>
    <w:rsid w:val="006B64B2"/>
    <w:rsid w:val="006C59D1"/>
    <w:rsid w:val="006C7451"/>
    <w:rsid w:val="006E2D4D"/>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96E9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AE6325"/>
    <w:rsid w:val="00AE7EF8"/>
    <w:rsid w:val="00B10AC3"/>
    <w:rsid w:val="00B35C4C"/>
    <w:rsid w:val="00B57DB3"/>
    <w:rsid w:val="00B6224E"/>
    <w:rsid w:val="00B634A6"/>
    <w:rsid w:val="00B92137"/>
    <w:rsid w:val="00BA04EB"/>
    <w:rsid w:val="00BA1E3F"/>
    <w:rsid w:val="00BA7A4D"/>
    <w:rsid w:val="00BB1BA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07FA8"/>
    <w:rsid w:val="00D21B10"/>
    <w:rsid w:val="00D3708F"/>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B47C2"/>
    <w:rsid w:val="00EB7FAF"/>
    <w:rsid w:val="00EC14D2"/>
    <w:rsid w:val="00ED6EA0"/>
    <w:rsid w:val="00EE1B3C"/>
    <w:rsid w:val="00EF4DBE"/>
    <w:rsid w:val="00EF7675"/>
    <w:rsid w:val="00F05EDF"/>
    <w:rsid w:val="00F32AB9"/>
    <w:rsid w:val="00F604E1"/>
    <w:rsid w:val="00F82A64"/>
    <w:rsid w:val="00F86B39"/>
    <w:rsid w:val="00FA0D6E"/>
    <w:rsid w:val="00FC5B97"/>
    <w:rsid w:val="00FC5BDA"/>
    <w:rsid w:val="00FC6A75"/>
    <w:rsid w:val="00FC7D11"/>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CB291F"/>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5D2E40"/>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3426D8"/>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68661F"/>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D26A76"/>
    <w:rsid w:val="2EF67098"/>
    <w:rsid w:val="2F043E2F"/>
    <w:rsid w:val="2F31727D"/>
    <w:rsid w:val="2F5051AF"/>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D4563"/>
    <w:rsid w:val="346E7194"/>
    <w:rsid w:val="348801E5"/>
    <w:rsid w:val="349C184B"/>
    <w:rsid w:val="34A15065"/>
    <w:rsid w:val="34B465B6"/>
    <w:rsid w:val="34E735DB"/>
    <w:rsid w:val="34EB7229"/>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20122"/>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8420EE"/>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C6678"/>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1D44F0"/>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8E5497"/>
    <w:rsid w:val="53DF5628"/>
    <w:rsid w:val="53F6304F"/>
    <w:rsid w:val="54103BF9"/>
    <w:rsid w:val="5427111E"/>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BF337E"/>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6C7060"/>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4F733FB"/>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64258B"/>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B2B8E"/>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A4DFF"/>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767F7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2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25</Pages>
  <Words>8595</Words>
  <Characters>9037</Characters>
  <Lines>72</Lines>
  <Paragraphs>20</Paragraphs>
  <TotalTime>2</TotalTime>
  <ScaleCrop>false</ScaleCrop>
  <LinksUpToDate>false</LinksUpToDate>
  <CharactersWithSpaces>9318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2022-05-11T02:47:00Z</dcterms:created>
  <dc:creator>微软用户</dc:creator>
  <cp:lastModifiedBy>Administrator</cp:lastModifiedBy>
  <cp:lastPrinted>2015-08-20T10:29:00Z</cp:lastPrinted>
  <dcterms:modified xsi:type="dcterms:W3CDTF">2022-07-01T02:10:26Z</dcterms:modified>
  <dc:title>招标编号：SCSZ-2013-02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E7558D7948BD46B49D504D1EAC59F27E</vt:lpwstr>
  </property>
</Properties>
</file>