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3A66" w14:textId="77777777" w:rsidR="00C676A1" w:rsidRDefault="00C676A1">
      <w:pPr>
        <w:spacing w:line="640" w:lineRule="exact"/>
        <w:jc w:val="center"/>
        <w:rPr>
          <w:rFonts w:ascii="方正小标宋简体" w:eastAsia="方正小标宋简体" w:hAnsi="微软雅黑"/>
          <w:sz w:val="36"/>
          <w:szCs w:val="36"/>
          <w:u w:val="single"/>
        </w:rPr>
      </w:pPr>
    </w:p>
    <w:p w14:paraId="420AF62D" w14:textId="77777777" w:rsidR="00C676A1" w:rsidRDefault="00C676A1">
      <w:pPr>
        <w:spacing w:line="640" w:lineRule="exact"/>
        <w:jc w:val="center"/>
        <w:rPr>
          <w:rFonts w:ascii="方正小标宋简体" w:eastAsia="方正小标宋简体" w:hAnsi="微软雅黑"/>
          <w:sz w:val="36"/>
          <w:szCs w:val="36"/>
          <w:u w:val="single"/>
        </w:rPr>
      </w:pPr>
    </w:p>
    <w:p w14:paraId="6235B80D" w14:textId="77777777" w:rsidR="00C676A1"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0D7A2990" w14:textId="77777777" w:rsidR="00C676A1" w:rsidRDefault="00C676A1">
      <w:pPr>
        <w:spacing w:line="640" w:lineRule="exact"/>
        <w:ind w:firstLineChars="700" w:firstLine="2240"/>
        <w:rPr>
          <w:rFonts w:ascii="宋体" w:eastAsia="宋体" w:hAnsi="宋体"/>
          <w:sz w:val="32"/>
          <w:szCs w:val="32"/>
        </w:rPr>
      </w:pPr>
    </w:p>
    <w:p w14:paraId="3BF8C9AD" w14:textId="77777777" w:rsidR="00C676A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2043D243" w14:textId="77777777" w:rsidR="00C676A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1E498C33" w14:textId="77777777" w:rsidR="00C676A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0AFB84F1" w14:textId="77777777" w:rsidR="00C676A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2861398D" w14:textId="77777777" w:rsidR="00C676A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547EBF84" w14:textId="77777777" w:rsidR="00C676A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7316E892" w14:textId="77777777" w:rsidR="00C676A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13D54E52" w14:textId="77777777" w:rsidR="00C676A1" w:rsidRDefault="00C676A1">
      <w:pPr>
        <w:jc w:val="center"/>
        <w:rPr>
          <w:rFonts w:ascii="方正小标宋简体" w:eastAsia="方正小标宋简体" w:hAnsi="微软雅黑"/>
          <w:sz w:val="36"/>
          <w:szCs w:val="36"/>
        </w:rPr>
      </w:pPr>
    </w:p>
    <w:p w14:paraId="25ABE9F5" w14:textId="77777777" w:rsidR="00C676A1"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7251E148" w14:textId="77777777" w:rsidR="00C676A1" w:rsidRDefault="00000000">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Pr>
          <w:rFonts w:ascii="宋体" w:eastAsia="宋体" w:hAnsi="宋体" w:cs="Times New Roman" w:hint="eastAsia"/>
          <w:bCs/>
          <w:sz w:val="32"/>
          <w:szCs w:val="32"/>
        </w:rPr>
        <w:t>5</w:t>
      </w:r>
      <w:r>
        <w:rPr>
          <w:rFonts w:ascii="宋体" w:eastAsia="宋体" w:hAnsi="宋体" w:cs="宋体" w:hint="eastAsia"/>
          <w:bCs/>
          <w:sz w:val="32"/>
          <w:szCs w:val="32"/>
          <w:lang w:val="zh-CN"/>
        </w:rPr>
        <w:t>年</w:t>
      </w:r>
      <w:r>
        <w:rPr>
          <w:rFonts w:ascii="宋体" w:eastAsia="宋体" w:hAnsi="宋体" w:cs="宋体" w:hint="eastAsia"/>
          <w:bCs/>
          <w:sz w:val="32"/>
          <w:szCs w:val="32"/>
        </w:rPr>
        <w:t>6</w:t>
      </w:r>
      <w:r>
        <w:rPr>
          <w:rFonts w:ascii="宋体" w:eastAsia="宋体" w:hAnsi="宋体" w:cs="宋体" w:hint="eastAsia"/>
          <w:bCs/>
          <w:sz w:val="32"/>
          <w:szCs w:val="32"/>
          <w:lang w:val="zh-CN"/>
        </w:rPr>
        <w:t>月</w:t>
      </w:r>
      <w:bookmarkStart w:id="0" w:name="_Hlt101843627"/>
      <w:bookmarkStart w:id="1" w:name="_Hlt101233737"/>
      <w:bookmarkEnd w:id="0"/>
      <w:bookmarkEnd w:id="1"/>
    </w:p>
    <w:p w14:paraId="1BCB30F8" w14:textId="77777777" w:rsidR="00C676A1" w:rsidRDefault="00000000">
      <w:pPr>
        <w:pStyle w:val="5"/>
        <w:rPr>
          <w:lang w:val="zh-CN"/>
        </w:rPr>
      </w:pPr>
      <w:r>
        <w:rPr>
          <w:lang w:val="zh-CN"/>
        </w:rPr>
        <w:br w:type="page"/>
      </w:r>
    </w:p>
    <w:p w14:paraId="16929128" w14:textId="77777777" w:rsidR="00C676A1"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0406D02C" w14:textId="77777777" w:rsidR="00C676A1"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四川铁道职业学院拟对产教融合基地共享网络平台建设项目</w:t>
      </w:r>
      <w:r>
        <w:rPr>
          <w:rFonts w:ascii="宋体" w:eastAsia="宋体" w:hAnsi="宋体" w:cs="Times New Roman"/>
          <w:sz w:val="24"/>
          <w:szCs w:val="24"/>
        </w:rPr>
        <w:t>进行公开采购。遵循公开、公平、公正的原则，欢迎符合条件的各潜在供应商积极参与该项目。现就有关事项公告如下：</w:t>
      </w:r>
    </w:p>
    <w:p w14:paraId="6B43BDD9" w14:textId="77777777" w:rsidR="00C676A1" w:rsidRDefault="00000000">
      <w:pPr>
        <w:numPr>
          <w:ilvl w:val="0"/>
          <w:numId w:val="2"/>
        </w:num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项目名称：</w:t>
      </w:r>
      <w:r>
        <w:rPr>
          <w:rFonts w:ascii="宋体" w:eastAsia="宋体" w:hAnsi="宋体" w:cs="Times New Roman" w:hint="eastAsia"/>
          <w:sz w:val="24"/>
          <w:szCs w:val="24"/>
        </w:rPr>
        <w:t>产教融合基地共享网络平台建设项目</w:t>
      </w:r>
    </w:p>
    <w:p w14:paraId="7323CE15" w14:textId="22176C21" w:rsidR="00C676A1" w:rsidRDefault="00000000">
      <w:pPr>
        <w:spacing w:line="360" w:lineRule="auto"/>
        <w:ind w:left="482"/>
        <w:outlineLvl w:val="1"/>
        <w:rPr>
          <w:rFonts w:ascii="宋体" w:eastAsia="宋体" w:hAnsi="宋体" w:cs="Times New Roman"/>
          <w:b/>
          <w:sz w:val="24"/>
          <w:szCs w:val="24"/>
        </w:rPr>
      </w:pPr>
      <w:r>
        <w:rPr>
          <w:rFonts w:ascii="宋体" w:eastAsia="宋体" w:hAnsi="宋体" w:cs="Times New Roman" w:hint="eastAsia"/>
          <w:b/>
          <w:sz w:val="24"/>
          <w:szCs w:val="24"/>
        </w:rPr>
        <w:t>二、项目编号：CTZY-CG</w:t>
      </w:r>
      <w:r>
        <w:rPr>
          <w:rFonts w:ascii="宋体" w:eastAsia="宋体" w:hAnsi="宋体" w:cs="Times New Roman"/>
          <w:b/>
          <w:sz w:val="24"/>
          <w:szCs w:val="24"/>
        </w:rPr>
        <w:t>-202502</w:t>
      </w:r>
      <w:r w:rsidR="00B27989">
        <w:rPr>
          <w:rFonts w:ascii="宋体" w:eastAsia="宋体" w:hAnsi="宋体" w:cs="Times New Roman"/>
          <w:b/>
          <w:sz w:val="24"/>
          <w:szCs w:val="24"/>
        </w:rPr>
        <w:t>8</w:t>
      </w:r>
    </w:p>
    <w:p w14:paraId="65C96389" w14:textId="77777777" w:rsidR="00C676A1"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5EB99810"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39001EDE" w14:textId="77777777" w:rsidR="00C676A1"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5DBBAF77"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04F3644A"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0E61B708"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06ECD16F"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0F603C4D"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3AA55CFB"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3F69C28A" w14:textId="77777777" w:rsidR="00C676A1" w:rsidRDefault="00000000">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7BF36A73" w14:textId="77777777" w:rsidR="00C676A1"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045D4AFB"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w:t>
      </w:r>
      <w:r>
        <w:rPr>
          <w:rFonts w:ascii="宋体" w:eastAsia="宋体" w:hAnsi="宋体" w:cs="Times New Roman"/>
          <w:sz w:val="24"/>
          <w:szCs w:val="24"/>
        </w:rPr>
        <w:t>https://www.scrc.edu.cn/cgzbxxztw/</w:t>
      </w:r>
      <w:r>
        <w:rPr>
          <w:rFonts w:ascii="宋体" w:eastAsia="宋体" w:hAnsi="宋体" w:cs="Times New Roman" w:hint="eastAsia"/>
          <w:sz w:val="24"/>
          <w:szCs w:val="24"/>
        </w:rPr>
        <w:t>）发布。</w:t>
      </w:r>
    </w:p>
    <w:p w14:paraId="4BBBD924" w14:textId="77777777" w:rsidR="00C676A1"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214CC15B" w14:textId="77777777" w:rsidR="00C676A1"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6A8E1C7D" w14:textId="77777777" w:rsidR="00C676A1"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1FC819B6" w14:textId="1474AEF1"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2025</w:t>
      </w:r>
      <w:r>
        <w:rPr>
          <w:rFonts w:ascii="宋体" w:eastAsia="宋体" w:hAnsi="宋体" w:cs="Times New Roman"/>
          <w:sz w:val="24"/>
          <w:szCs w:val="24"/>
        </w:rPr>
        <w:t>年</w:t>
      </w:r>
      <w:r w:rsidR="00B27989">
        <w:rPr>
          <w:rFonts w:ascii="宋体" w:eastAsia="宋体" w:hAnsi="宋体" w:cs="Times New Roman"/>
          <w:sz w:val="24"/>
          <w:szCs w:val="24"/>
        </w:rPr>
        <w:t>7</w:t>
      </w:r>
      <w:r>
        <w:rPr>
          <w:rFonts w:ascii="宋体" w:eastAsia="宋体" w:hAnsi="宋体" w:cs="Times New Roman"/>
          <w:sz w:val="24"/>
          <w:szCs w:val="24"/>
        </w:rPr>
        <w:t>月</w:t>
      </w:r>
      <w:r w:rsidR="00B27989">
        <w:rPr>
          <w:rFonts w:ascii="宋体" w:eastAsia="宋体" w:hAnsi="宋体" w:cs="Times New Roman"/>
          <w:sz w:val="24"/>
          <w:szCs w:val="24"/>
        </w:rPr>
        <w:t>2</w:t>
      </w:r>
      <w:r>
        <w:rPr>
          <w:rFonts w:ascii="宋体" w:eastAsia="宋体" w:hAnsi="宋体" w:cs="Times New Roman"/>
          <w:sz w:val="24"/>
          <w:szCs w:val="24"/>
        </w:rPr>
        <w:t>日</w:t>
      </w:r>
      <w:r>
        <w:rPr>
          <w:rFonts w:ascii="宋体" w:eastAsia="宋体" w:hAnsi="宋体" w:cs="Times New Roman" w:hint="eastAsia"/>
          <w:sz w:val="24"/>
          <w:szCs w:val="24"/>
        </w:rPr>
        <w:t>10：00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77B843B6" w14:textId="77777777" w:rsidR="00C676A1"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1.比选申请文件应在参加比选时间前送达比选地点，未在参加比选前送到的文件将被拒收。</w:t>
      </w:r>
    </w:p>
    <w:p w14:paraId="6FCD3B6E" w14:textId="77777777" w:rsidR="00C676A1" w:rsidRDefault="00000000">
      <w:pPr>
        <w:pStyle w:val="a0"/>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56479AC1" w14:textId="77777777" w:rsidR="00C676A1" w:rsidRDefault="00000000">
      <w:pPr>
        <w:pStyle w:val="af5"/>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16897DD6" w14:textId="77777777" w:rsidR="00C676A1" w:rsidRDefault="00000000">
      <w:pPr>
        <w:pStyle w:val="a0"/>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374AF41F" w14:textId="77777777" w:rsidR="00C676A1"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3860CC05"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08097FB4"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w:t>
      </w:r>
      <w:r>
        <w:rPr>
          <w:rFonts w:ascii="宋体" w:eastAsia="宋体" w:hAnsi="宋体" w:cs="仿宋" w:hint="eastAsia"/>
          <w:sz w:val="22"/>
        </w:rPr>
        <w:t>成都市郫都区安德街道彭温路399号</w:t>
      </w:r>
    </w:p>
    <w:p w14:paraId="488D30DA"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 系 人：陆老师、邓老师</w:t>
      </w:r>
    </w:p>
    <w:p w14:paraId="4DEB8008" w14:textId="7C1EE347" w:rsidR="00C676A1" w:rsidRPr="00C8235C"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w:t>
      </w:r>
    </w:p>
    <w:p w14:paraId="1F4CBD99" w14:textId="77777777" w:rsidR="00C676A1" w:rsidRDefault="00000000">
      <w:pPr>
        <w:rPr>
          <w:rFonts w:ascii="宋体" w:eastAsia="宋体" w:hAnsi="宋体"/>
        </w:rPr>
      </w:pPr>
      <w:r>
        <w:rPr>
          <w:rFonts w:ascii="宋体" w:eastAsia="宋体" w:hAnsi="宋体"/>
        </w:rPr>
        <w:br w:type="page"/>
      </w:r>
    </w:p>
    <w:p w14:paraId="1E16CB3A" w14:textId="77777777" w:rsidR="00C676A1" w:rsidRDefault="00000000">
      <w:pPr>
        <w:widowControl/>
        <w:spacing w:line="520" w:lineRule="exact"/>
        <w:jc w:val="center"/>
        <w:outlineLvl w:val="0"/>
        <w:rPr>
          <w:rFonts w:ascii="宋体" w:eastAsia="宋体" w:hAnsi="宋体" w:cs="仿宋"/>
          <w:b/>
          <w:sz w:val="36"/>
          <w:szCs w:val="32"/>
        </w:rPr>
      </w:pPr>
      <w:bookmarkStart w:id="2" w:name="_Toc18147"/>
      <w:bookmarkStart w:id="3" w:name="_Toc23677"/>
      <w:bookmarkStart w:id="4" w:name="_Toc4075"/>
      <w:r>
        <w:rPr>
          <w:rFonts w:ascii="宋体" w:eastAsia="宋体" w:hAnsi="宋体" w:cs="仿宋" w:hint="eastAsia"/>
          <w:b/>
          <w:sz w:val="36"/>
          <w:szCs w:val="32"/>
        </w:rPr>
        <w:lastRenderedPageBreak/>
        <w:t>第二章 比选须知</w:t>
      </w:r>
      <w:bookmarkEnd w:id="2"/>
      <w:bookmarkEnd w:id="3"/>
      <w:bookmarkEnd w:id="4"/>
    </w:p>
    <w:p w14:paraId="46D7E5F1" w14:textId="77777777" w:rsidR="00C676A1"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2210"/>
        <w:gridCol w:w="6197"/>
      </w:tblGrid>
      <w:tr w:rsidR="00C676A1" w14:paraId="27AAF809" w14:textId="77777777">
        <w:trPr>
          <w:trHeight w:val="23"/>
          <w:tblHeader/>
          <w:jc w:val="center"/>
        </w:trPr>
        <w:tc>
          <w:tcPr>
            <w:tcW w:w="524" w:type="dxa"/>
            <w:vAlign w:val="center"/>
          </w:tcPr>
          <w:p w14:paraId="13027226" w14:textId="77777777" w:rsidR="00C676A1"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4F5119D1" w14:textId="77777777" w:rsidR="00C676A1"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523E4081" w14:textId="77777777" w:rsidR="00C676A1"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C676A1" w14:paraId="4525546C" w14:textId="77777777">
        <w:trPr>
          <w:trHeight w:val="23"/>
          <w:jc w:val="center"/>
        </w:trPr>
        <w:tc>
          <w:tcPr>
            <w:tcW w:w="524" w:type="dxa"/>
            <w:vMerge w:val="restart"/>
            <w:vAlign w:val="center"/>
          </w:tcPr>
          <w:p w14:paraId="7146E4AA" w14:textId="77777777" w:rsidR="00C676A1" w:rsidRDefault="00C676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E6B80EC" w14:textId="77777777" w:rsidR="00C676A1"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03D600D6" w14:textId="77777777" w:rsidR="00C676A1"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4684A9A6"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hint="eastAsia"/>
                <w:bCs/>
                <w:kern w:val="2"/>
                <w:sz w:val="21"/>
                <w:szCs w:val="21"/>
              </w:rPr>
              <w:t>10</w:t>
            </w:r>
            <w:r>
              <w:rPr>
                <w:rFonts w:cstheme="minorBidi" w:hint="eastAsia"/>
                <w:bCs/>
                <w:kern w:val="2"/>
                <w:sz w:val="21"/>
                <w:szCs w:val="21"/>
                <w:lang w:val="zh-CN"/>
              </w:rPr>
              <w:t>万元</w:t>
            </w:r>
          </w:p>
          <w:p w14:paraId="5416CEA6"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超过比选预算的报价，其比选申请文件作无效处理</w:t>
            </w:r>
          </w:p>
        </w:tc>
      </w:tr>
      <w:tr w:rsidR="00C676A1" w14:paraId="33B20D54" w14:textId="77777777">
        <w:trPr>
          <w:trHeight w:val="23"/>
          <w:jc w:val="center"/>
        </w:trPr>
        <w:tc>
          <w:tcPr>
            <w:tcW w:w="524" w:type="dxa"/>
            <w:vMerge/>
            <w:vAlign w:val="center"/>
          </w:tcPr>
          <w:p w14:paraId="715B8E2E" w14:textId="77777777" w:rsidR="00C676A1" w:rsidRDefault="00C676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420AC3F" w14:textId="77777777" w:rsidR="00C676A1"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44FFBAB2" w14:textId="77777777" w:rsidR="00C676A1"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41C5F145"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hint="eastAsia"/>
                <w:bCs/>
                <w:kern w:val="2"/>
                <w:sz w:val="21"/>
                <w:szCs w:val="21"/>
              </w:rPr>
              <w:t>10</w:t>
            </w:r>
            <w:r>
              <w:rPr>
                <w:rFonts w:cstheme="minorBidi" w:hint="eastAsia"/>
                <w:bCs/>
                <w:kern w:val="2"/>
                <w:sz w:val="21"/>
                <w:szCs w:val="21"/>
                <w:lang w:val="zh-CN"/>
              </w:rPr>
              <w:t>万元</w:t>
            </w:r>
          </w:p>
          <w:p w14:paraId="1A7A74E8"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超过最高限价的报价，其比选</w:t>
            </w:r>
            <w:bookmarkStart w:id="5" w:name="_Hlk136353364"/>
            <w:r>
              <w:rPr>
                <w:rFonts w:cstheme="minorBidi" w:hint="eastAsia"/>
                <w:bCs/>
                <w:kern w:val="2"/>
                <w:sz w:val="21"/>
                <w:szCs w:val="21"/>
                <w:lang w:val="zh-CN"/>
              </w:rPr>
              <w:t>申请文件作无效处理</w:t>
            </w:r>
            <w:bookmarkEnd w:id="5"/>
          </w:p>
        </w:tc>
      </w:tr>
      <w:tr w:rsidR="00C676A1" w14:paraId="7E3A1B08" w14:textId="77777777">
        <w:trPr>
          <w:trHeight w:val="23"/>
          <w:jc w:val="center"/>
        </w:trPr>
        <w:tc>
          <w:tcPr>
            <w:tcW w:w="524" w:type="dxa"/>
            <w:vAlign w:val="center"/>
          </w:tcPr>
          <w:p w14:paraId="1481BCC8" w14:textId="77777777" w:rsidR="00C676A1" w:rsidRDefault="00C676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BE002BD" w14:textId="77777777" w:rsidR="00C676A1" w:rsidRDefault="00000000">
            <w:pPr>
              <w:pStyle w:val="aff"/>
              <w:spacing w:line="360" w:lineRule="exact"/>
              <w:jc w:val="center"/>
              <w:rPr>
                <w:rFonts w:cs="Times New Roman"/>
                <w:sz w:val="22"/>
                <w:szCs w:val="22"/>
                <w:lang w:val="zh-CN"/>
              </w:rPr>
            </w:pPr>
            <w:r>
              <w:rPr>
                <w:rFonts w:cs="Times New Roman"/>
                <w:sz w:val="22"/>
                <w:szCs w:val="22"/>
                <w:lang w:val="zh-CN"/>
              </w:rPr>
              <w:t>不正当竞争预防措施</w:t>
            </w:r>
          </w:p>
          <w:p w14:paraId="7D51CF9C" w14:textId="77777777" w:rsidR="00C676A1" w:rsidRDefault="00000000">
            <w:pPr>
              <w:pStyle w:val="aff"/>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0316A832" w14:textId="77777777" w:rsidR="00C676A1" w:rsidRDefault="00000000">
            <w:pPr>
              <w:pStyle w:val="aff"/>
              <w:spacing w:line="360" w:lineRule="exact"/>
              <w:ind w:leftChars="100" w:left="210"/>
              <w:jc w:val="both"/>
              <w:rPr>
                <w:rFonts w:cs="仿宋"/>
                <w:sz w:val="21"/>
                <w:szCs w:val="21"/>
                <w:highlight w:val="green"/>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C676A1" w14:paraId="66A81A8C" w14:textId="77777777">
        <w:trPr>
          <w:trHeight w:val="23"/>
          <w:jc w:val="center"/>
        </w:trPr>
        <w:tc>
          <w:tcPr>
            <w:tcW w:w="524" w:type="dxa"/>
            <w:vAlign w:val="center"/>
          </w:tcPr>
          <w:p w14:paraId="6E4DF693" w14:textId="77777777" w:rsidR="00C676A1" w:rsidRDefault="00C676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90853A7" w14:textId="77777777" w:rsidR="00C676A1" w:rsidRDefault="00000000">
            <w:pPr>
              <w:pStyle w:val="aff"/>
              <w:spacing w:line="360" w:lineRule="exact"/>
              <w:jc w:val="center"/>
              <w:rPr>
                <w:rFonts w:cs="Times New Roman"/>
                <w:sz w:val="22"/>
                <w:szCs w:val="22"/>
              </w:rPr>
            </w:pPr>
            <w:r>
              <w:rPr>
                <w:rFonts w:cs="Times New Roman" w:hint="eastAsia"/>
                <w:sz w:val="22"/>
                <w:szCs w:val="22"/>
              </w:rPr>
              <w:t>信用记录查询</w:t>
            </w:r>
          </w:p>
          <w:p w14:paraId="60894BD4" w14:textId="77777777" w:rsidR="00C676A1" w:rsidRDefault="00000000">
            <w:pPr>
              <w:pStyle w:val="aff"/>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5BABCC7E"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（1）比选人通过</w:t>
            </w:r>
          </w:p>
          <w:p w14:paraId="0C54604D"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信用中国（</w:t>
            </w:r>
            <w:hyperlink r:id="rId9" w:history="1">
              <w:r w:rsidR="00C676A1">
                <w:rPr>
                  <w:rFonts w:cstheme="minorBidi" w:hint="eastAsia"/>
                  <w:bCs/>
                  <w:kern w:val="2"/>
                  <w:sz w:val="21"/>
                  <w:szCs w:val="21"/>
                  <w:lang w:val="zh-CN"/>
                </w:rPr>
                <w:t>www.creditchina.gov.cn）和中国政府采购网（www.ccgp.gov.cn）</w:t>
              </w:r>
            </w:hyperlink>
            <w:r>
              <w:rPr>
                <w:rFonts w:cstheme="minorBidi" w:hint="eastAsia"/>
                <w:bCs/>
                <w:kern w:val="2"/>
                <w:sz w:val="21"/>
                <w:szCs w:val="21"/>
                <w:lang w:val="zh-CN"/>
              </w:rPr>
              <w:t>进行信用记录查询；</w:t>
            </w:r>
          </w:p>
          <w:p w14:paraId="638D31DB"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（2）查询时间：本项目资格审查时；</w:t>
            </w:r>
          </w:p>
          <w:p w14:paraId="1917921D"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（3）查询记录和证据留存的具体方式：与比选文件一并保存；</w:t>
            </w:r>
          </w:p>
          <w:p w14:paraId="13769EA7"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（4）使用规则：对列入失信被执行人、重大税收违法案件当事人名单、政府采购严重违法失信行为记录名单的供应商，拒绝其参与政府采购活动</w:t>
            </w:r>
          </w:p>
        </w:tc>
      </w:tr>
      <w:tr w:rsidR="00C676A1" w14:paraId="2FC03AE7" w14:textId="77777777">
        <w:trPr>
          <w:trHeight w:val="23"/>
          <w:jc w:val="center"/>
        </w:trPr>
        <w:tc>
          <w:tcPr>
            <w:tcW w:w="524" w:type="dxa"/>
            <w:vAlign w:val="center"/>
          </w:tcPr>
          <w:p w14:paraId="170CD7CA" w14:textId="77777777" w:rsidR="00C676A1" w:rsidRDefault="00C676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01AFAFB" w14:textId="77777777" w:rsidR="00C676A1" w:rsidRDefault="00000000">
            <w:pPr>
              <w:pStyle w:val="aff"/>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76A0C94D" w14:textId="77777777" w:rsidR="00C676A1" w:rsidRDefault="00000000">
            <w:pPr>
              <w:pStyle w:val="aff"/>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2E2E96BF"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提交比选申请文件截止之日起90日</w:t>
            </w:r>
          </w:p>
        </w:tc>
      </w:tr>
      <w:tr w:rsidR="00C676A1" w14:paraId="75A6033F" w14:textId="77777777">
        <w:trPr>
          <w:trHeight w:val="23"/>
          <w:jc w:val="center"/>
        </w:trPr>
        <w:tc>
          <w:tcPr>
            <w:tcW w:w="524" w:type="dxa"/>
            <w:vAlign w:val="center"/>
          </w:tcPr>
          <w:p w14:paraId="1A260946" w14:textId="77777777" w:rsidR="00C676A1" w:rsidRDefault="00C676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76390F75" w14:textId="77777777" w:rsidR="00C676A1" w:rsidRDefault="00000000">
            <w:pPr>
              <w:pStyle w:val="aff"/>
              <w:spacing w:line="360" w:lineRule="exact"/>
              <w:jc w:val="center"/>
              <w:rPr>
                <w:rFonts w:cs="Times New Roman"/>
                <w:sz w:val="22"/>
                <w:szCs w:val="22"/>
                <w:lang w:val="zh-CN"/>
              </w:rPr>
            </w:pPr>
            <w:r>
              <w:rPr>
                <w:rFonts w:cs="Times New Roman" w:hint="eastAsia"/>
                <w:sz w:val="22"/>
                <w:szCs w:val="22"/>
                <w:lang w:val="zh-CN"/>
              </w:rPr>
              <w:t>合同分包</w:t>
            </w:r>
          </w:p>
          <w:p w14:paraId="221BE69D" w14:textId="77777777" w:rsidR="00C676A1" w:rsidRDefault="00000000">
            <w:pPr>
              <w:pStyle w:val="aff"/>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120FB0CC"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C676A1" w14:paraId="232AB330" w14:textId="77777777">
        <w:trPr>
          <w:trHeight w:val="23"/>
          <w:jc w:val="center"/>
        </w:trPr>
        <w:tc>
          <w:tcPr>
            <w:tcW w:w="524" w:type="dxa"/>
            <w:vAlign w:val="center"/>
          </w:tcPr>
          <w:p w14:paraId="48798121" w14:textId="77777777" w:rsidR="00C676A1" w:rsidRDefault="00C676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033A46B" w14:textId="77777777" w:rsidR="00C676A1" w:rsidRDefault="00000000">
            <w:pPr>
              <w:pStyle w:val="aff"/>
              <w:spacing w:line="360" w:lineRule="exact"/>
              <w:jc w:val="center"/>
              <w:rPr>
                <w:rFonts w:cs="Times New Roman"/>
                <w:sz w:val="22"/>
                <w:szCs w:val="22"/>
                <w:lang w:val="zh-CN"/>
              </w:rPr>
            </w:pPr>
            <w:r>
              <w:rPr>
                <w:rFonts w:cs="Times New Roman" w:hint="eastAsia"/>
                <w:sz w:val="22"/>
                <w:szCs w:val="22"/>
                <w:lang w:val="zh-CN"/>
              </w:rPr>
              <w:t>联合体</w:t>
            </w:r>
          </w:p>
          <w:p w14:paraId="727C2869" w14:textId="77777777" w:rsidR="00C676A1" w:rsidRDefault="00000000">
            <w:pPr>
              <w:pStyle w:val="aff"/>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53FD68DA"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C676A1" w14:paraId="3F989D39" w14:textId="77777777">
        <w:trPr>
          <w:trHeight w:val="23"/>
          <w:jc w:val="center"/>
        </w:trPr>
        <w:tc>
          <w:tcPr>
            <w:tcW w:w="524" w:type="dxa"/>
            <w:vAlign w:val="center"/>
          </w:tcPr>
          <w:p w14:paraId="38E967E9" w14:textId="77777777" w:rsidR="00C676A1" w:rsidRDefault="00C676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375AC8B2" w14:textId="77777777" w:rsidR="00C676A1" w:rsidRDefault="00000000">
            <w:pPr>
              <w:pStyle w:val="aff"/>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5401C5B9"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C676A1" w14:paraId="1D002BB0" w14:textId="77777777">
        <w:trPr>
          <w:trHeight w:val="23"/>
          <w:jc w:val="center"/>
        </w:trPr>
        <w:tc>
          <w:tcPr>
            <w:tcW w:w="524" w:type="dxa"/>
            <w:vAlign w:val="center"/>
          </w:tcPr>
          <w:p w14:paraId="26F77702" w14:textId="77777777" w:rsidR="00C676A1" w:rsidRDefault="00C676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5D8005A7" w14:textId="77777777" w:rsidR="00C676A1" w:rsidRDefault="00000000">
            <w:pPr>
              <w:pStyle w:val="aff"/>
              <w:spacing w:line="360" w:lineRule="exact"/>
              <w:jc w:val="center"/>
              <w:rPr>
                <w:rFonts w:cs="Times New Roman"/>
                <w:sz w:val="22"/>
                <w:szCs w:val="22"/>
                <w:lang w:val="zh-CN"/>
              </w:rPr>
            </w:pPr>
            <w:r>
              <w:rPr>
                <w:rFonts w:cs="Times New Roman" w:hint="eastAsia"/>
                <w:sz w:val="22"/>
                <w:szCs w:val="22"/>
                <w:lang w:val="zh-CN"/>
              </w:rPr>
              <w:t>比选申请文件的份数</w:t>
            </w:r>
          </w:p>
          <w:p w14:paraId="33657647" w14:textId="77777777" w:rsidR="00C676A1" w:rsidRDefault="00000000">
            <w:pPr>
              <w:pStyle w:val="aff"/>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047B88B8"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“比选申请文件”正本1份。</w:t>
            </w:r>
          </w:p>
        </w:tc>
      </w:tr>
      <w:tr w:rsidR="00C676A1" w14:paraId="7B9A041F" w14:textId="77777777">
        <w:trPr>
          <w:trHeight w:val="23"/>
          <w:jc w:val="center"/>
        </w:trPr>
        <w:tc>
          <w:tcPr>
            <w:tcW w:w="524" w:type="dxa"/>
            <w:vAlign w:val="center"/>
          </w:tcPr>
          <w:p w14:paraId="7B45F31C" w14:textId="77777777" w:rsidR="00C676A1" w:rsidRDefault="00C676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434510A5" w14:textId="77777777" w:rsidR="00C676A1" w:rsidRDefault="00000000">
            <w:pPr>
              <w:pStyle w:val="aff"/>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1A5F73ED"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C676A1" w14:paraId="4D8AD054" w14:textId="77777777">
        <w:trPr>
          <w:trHeight w:val="23"/>
          <w:jc w:val="center"/>
        </w:trPr>
        <w:tc>
          <w:tcPr>
            <w:tcW w:w="524" w:type="dxa"/>
            <w:vAlign w:val="center"/>
          </w:tcPr>
          <w:p w14:paraId="34D2A8CC" w14:textId="77777777" w:rsidR="00C676A1" w:rsidRDefault="00C676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0373DDDE" w14:textId="77777777" w:rsidR="00C676A1" w:rsidRDefault="00000000">
            <w:pPr>
              <w:pStyle w:val="aff"/>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2C555C6F"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C676A1" w14:paraId="6AE5679D" w14:textId="77777777">
        <w:trPr>
          <w:trHeight w:val="23"/>
          <w:jc w:val="center"/>
        </w:trPr>
        <w:tc>
          <w:tcPr>
            <w:tcW w:w="524" w:type="dxa"/>
            <w:vAlign w:val="center"/>
          </w:tcPr>
          <w:p w14:paraId="4999ABB5" w14:textId="77777777" w:rsidR="00C676A1" w:rsidRDefault="00C676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6B335F88" w14:textId="77777777" w:rsidR="00C676A1"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6D4E9F07" w14:textId="77777777" w:rsidR="00C676A1" w:rsidRDefault="00000000">
            <w:pPr>
              <w:pStyle w:val="aff"/>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比选结果将在“四川铁道职业学院官网”公告</w:t>
            </w:r>
          </w:p>
        </w:tc>
      </w:tr>
      <w:tr w:rsidR="00C676A1" w14:paraId="788CE5EC" w14:textId="77777777">
        <w:trPr>
          <w:trHeight w:val="23"/>
          <w:jc w:val="center"/>
        </w:trPr>
        <w:tc>
          <w:tcPr>
            <w:tcW w:w="524" w:type="dxa"/>
            <w:vAlign w:val="center"/>
          </w:tcPr>
          <w:p w14:paraId="668C48CB" w14:textId="77777777" w:rsidR="00C676A1" w:rsidRDefault="00C676A1">
            <w:pPr>
              <w:pStyle w:val="13"/>
              <w:numPr>
                <w:ilvl w:val="0"/>
                <w:numId w:val="3"/>
              </w:numPr>
              <w:tabs>
                <w:tab w:val="clear" w:pos="0"/>
                <w:tab w:val="left" w:pos="220"/>
              </w:tabs>
              <w:adjustRightInd w:val="0"/>
              <w:snapToGrid w:val="0"/>
              <w:jc w:val="both"/>
              <w:rPr>
                <w:rFonts w:cs="仿宋"/>
                <w:szCs w:val="21"/>
              </w:rPr>
            </w:pPr>
          </w:p>
        </w:tc>
        <w:tc>
          <w:tcPr>
            <w:tcW w:w="2210" w:type="dxa"/>
            <w:vAlign w:val="center"/>
          </w:tcPr>
          <w:p w14:paraId="2547B112" w14:textId="77777777" w:rsidR="00C676A1"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0B8D4921" w14:textId="77777777" w:rsidR="00C676A1" w:rsidRDefault="00000000">
            <w:pPr>
              <w:pStyle w:val="aff"/>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本比选为非政府</w:t>
            </w:r>
            <w:r>
              <w:rPr>
                <w:rFonts w:cstheme="minorBidi" w:hint="eastAsia"/>
                <w:bCs/>
                <w:kern w:val="2"/>
                <w:sz w:val="21"/>
                <w:szCs w:val="21"/>
              </w:rPr>
              <w:t>采购</w:t>
            </w:r>
            <w:r>
              <w:rPr>
                <w:rFonts w:cstheme="minorBidi" w:hint="eastAsia"/>
                <w:bCs/>
                <w:kern w:val="2"/>
                <w:sz w:val="21"/>
                <w:szCs w:val="21"/>
                <w:lang w:val="zh-CN"/>
              </w:rPr>
              <w:t>项目，比选文件中所有涉及政府采购相关内容均为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；比选人不对结果作任何解释；最终解释权归比选人所有</w:t>
            </w:r>
          </w:p>
        </w:tc>
      </w:tr>
    </w:tbl>
    <w:p w14:paraId="748EBE01" w14:textId="77777777" w:rsidR="00C676A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14:paraId="2101F53F"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73FDF64C" w14:textId="77777777" w:rsidR="00C676A1" w:rsidRDefault="00000000">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4DCA9F0F" w14:textId="77777777" w:rsidR="00C676A1"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2C64C714" w14:textId="77777777" w:rsidR="00C676A1"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25C160F6" w14:textId="77777777" w:rsidR="00C676A1"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5D4DDFE1" w14:textId="77777777" w:rsidR="00C676A1"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02D43644"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26EEB94D"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03AE783C" w14:textId="77777777" w:rsidR="00C676A1"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6AFBD02D"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45A25D17" w14:textId="77777777" w:rsidR="00C676A1"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5CAB0F4A" w14:textId="77777777" w:rsidR="00C676A1"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54E00620" w14:textId="77777777" w:rsidR="00C676A1"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5BA98B68"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5152C499" w14:textId="77777777" w:rsidR="00C676A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26FB315C" w14:textId="77777777" w:rsidR="00C676A1"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4ABA366A" w14:textId="77777777" w:rsidR="00C676A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5AF3BCE4"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20965DB0"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10221F7C"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749279FE"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5.联合体各方应当共同与比选人签订采购合同，就采购合同约定的事项对比选人承担连带责任。</w:t>
      </w:r>
    </w:p>
    <w:p w14:paraId="44265257"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449C5571" w14:textId="77777777" w:rsidR="00C676A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70B90401" w14:textId="77777777" w:rsidR="00C676A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7752C767"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2DB56AB5"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04E3B077" w14:textId="77777777" w:rsidR="00C676A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14:paraId="7D950384"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5008B426"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42539AB3"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580B9652"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2CF1796A" w14:textId="77777777" w:rsidR="00C676A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1473DC53"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702A631F"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2A61A400"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467D7337"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54FCE384"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w:t>
      </w:r>
      <w:r>
        <w:rPr>
          <w:rFonts w:ascii="宋体" w:eastAsia="宋体" w:hAnsi="宋体" w:cs="Times New Roman" w:hint="eastAsia"/>
          <w:sz w:val="24"/>
          <w:szCs w:val="24"/>
        </w:rPr>
        <w:lastRenderedPageBreak/>
        <w:t>应</w:t>
      </w:r>
      <w:proofErr w:type="gramEnd"/>
      <w:r>
        <w:rPr>
          <w:rFonts w:ascii="宋体" w:eastAsia="宋体" w:hAnsi="宋体" w:cs="Times New Roman" w:hint="eastAsia"/>
          <w:sz w:val="24"/>
          <w:szCs w:val="24"/>
        </w:rPr>
        <w:t>的按照相关法律法规处理。</w:t>
      </w:r>
    </w:p>
    <w:p w14:paraId="6DE35CF8"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2861478E" w14:textId="77777777" w:rsidR="00C676A1" w:rsidRDefault="00000000">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69A3ED34" w14:textId="77777777" w:rsidR="00C676A1" w:rsidRDefault="00000000">
      <w:pPr>
        <w:spacing w:line="360" w:lineRule="auto"/>
        <w:ind w:firstLineChars="200" w:firstLine="482"/>
        <w:outlineLvl w:val="2"/>
        <w:rPr>
          <w:rFonts w:ascii="宋体" w:eastAsia="宋体" w:hAnsi="宋体" w:cs="Times New Roman"/>
          <w:b/>
          <w:sz w:val="24"/>
          <w:szCs w:val="24"/>
        </w:rPr>
      </w:pPr>
      <w:bookmarkStart w:id="10" w:name="_Toc217446044"/>
      <w:bookmarkStart w:id="11" w:name="_Toc183582216"/>
      <w:bookmarkStart w:id="12" w:name="_Toc183682353"/>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6044B5E1" w14:textId="77777777" w:rsidR="00C676A1"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592E558A"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424DFAFB"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08A49AC9"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7E0DA42A"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6FC4B296"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30C83EF4"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017E0321"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639FAF6B"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71763F45"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010E1492" w14:textId="77777777" w:rsidR="00C676A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33E84183"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5EA40CCE"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6C0DE260" w14:textId="77777777" w:rsidR="00C676A1"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76E39A6D" w14:textId="77777777" w:rsidR="00C676A1"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lastRenderedPageBreak/>
        <w:t>（八）比选申请文件的编制和签署</w:t>
      </w:r>
    </w:p>
    <w:p w14:paraId="04F948D1"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01377BAD"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2E8729C4" w14:textId="77777777" w:rsidR="00C676A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502E0350"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2A817B59"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16A5830C" w14:textId="77777777" w:rsidR="00C676A1"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0047F43A" w14:textId="77777777" w:rsidR="00C676A1"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356CD5A9"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638F4619"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301D3AB0" w14:textId="77777777" w:rsidR="00C676A1"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0014F10C"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27461EF6"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4AE73DA1"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2.逾期送达或者未密封的比选申请文件，必选人应当拒收。</w:t>
      </w:r>
      <w:r>
        <w:rPr>
          <w:rFonts w:ascii="宋体" w:eastAsia="宋体" w:hAnsi="宋体" w:cs="Times New Roman" w:hint="eastAsia"/>
          <w:b/>
          <w:sz w:val="24"/>
          <w:szCs w:val="24"/>
        </w:rPr>
        <w:t>（实质性要求）</w:t>
      </w:r>
    </w:p>
    <w:p w14:paraId="31F00411" w14:textId="77777777" w:rsidR="00C676A1" w:rsidRDefault="00000000">
      <w:pPr>
        <w:spacing w:line="360" w:lineRule="auto"/>
        <w:ind w:firstLineChars="200" w:firstLine="482"/>
        <w:outlineLvl w:val="2"/>
        <w:rPr>
          <w:rFonts w:ascii="宋体" w:eastAsia="宋体" w:hAnsi="宋体" w:cs="Times New Roman"/>
          <w:b/>
          <w:sz w:val="24"/>
          <w:szCs w:val="24"/>
        </w:rPr>
      </w:pPr>
      <w:bookmarkStart w:id="13" w:name="_Toc183682365"/>
      <w:bookmarkStart w:id="14" w:name="_Toc217446055"/>
      <w:bookmarkStart w:id="15" w:name="_Toc183582228"/>
      <w:r>
        <w:rPr>
          <w:rFonts w:ascii="宋体" w:eastAsia="宋体" w:hAnsi="宋体" w:cs="Times New Roman" w:hint="eastAsia"/>
          <w:b/>
          <w:sz w:val="24"/>
          <w:szCs w:val="24"/>
        </w:rPr>
        <w:t>（十一）比选申请文件的修改和撤回</w:t>
      </w:r>
    </w:p>
    <w:p w14:paraId="4989AF7E"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5720CC21" w14:textId="77777777" w:rsidR="00C676A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1AA23BEF" w14:textId="77777777" w:rsidR="00C676A1"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393F22B5"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w:t>
      </w:r>
      <w:r>
        <w:rPr>
          <w:rFonts w:ascii="宋体" w:eastAsia="宋体" w:hAnsi="宋体" w:cs="Times New Roman" w:hint="eastAsia"/>
          <w:sz w:val="24"/>
          <w:szCs w:val="24"/>
        </w:rPr>
        <w:lastRenderedPageBreak/>
        <w:t>证明其出席。</w:t>
      </w:r>
    </w:p>
    <w:p w14:paraId="34AA9EDA"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47DF25E7"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7FB5C90B"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2A890552" w14:textId="77777777" w:rsidR="00C676A1"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77465441"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54A5B219" w14:textId="77777777" w:rsidR="00C676A1"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18531B01" w14:textId="77777777" w:rsidR="00C676A1" w:rsidRDefault="00000000">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22D5F3E1" w14:textId="77777777" w:rsidR="00C676A1"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01D19EBD" w14:textId="77777777" w:rsidR="00C676A1"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04E8B34A" w14:textId="77777777" w:rsidR="00C676A1" w:rsidRDefault="00000000">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4CCEDDE" w14:textId="77777777" w:rsidR="00C676A1"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370F6DA8" w14:textId="77777777" w:rsidR="00C676A1" w:rsidRDefault="00000000">
      <w:pPr>
        <w:spacing w:line="360" w:lineRule="auto"/>
        <w:ind w:firstLineChars="200" w:firstLine="482"/>
        <w:outlineLvl w:val="2"/>
        <w:rPr>
          <w:rFonts w:ascii="宋体" w:eastAsia="宋体" w:hAnsi="宋体" w:cs="Times New Roman"/>
          <w:b/>
          <w:sz w:val="24"/>
          <w:szCs w:val="24"/>
        </w:rPr>
      </w:pPr>
      <w:bookmarkStart w:id="16" w:name="_Toc101174151"/>
      <w:bookmarkStart w:id="17" w:name="_Toc101250646"/>
      <w:bookmarkStart w:id="18" w:name="_Toc430773927"/>
      <w:bookmarkStart w:id="19" w:name="_Toc209847069"/>
      <w:bookmarkStart w:id="20" w:name="_Toc101338364"/>
      <w:r>
        <w:rPr>
          <w:rFonts w:ascii="宋体" w:eastAsia="宋体" w:hAnsi="宋体" w:cs="Times New Roman" w:hint="eastAsia"/>
          <w:b/>
          <w:sz w:val="24"/>
          <w:szCs w:val="24"/>
        </w:rPr>
        <w:t>（一）签订合同</w:t>
      </w:r>
      <w:bookmarkEnd w:id="16"/>
      <w:bookmarkEnd w:id="17"/>
      <w:bookmarkEnd w:id="18"/>
      <w:bookmarkEnd w:id="19"/>
      <w:bookmarkEnd w:id="20"/>
    </w:p>
    <w:p w14:paraId="21789032"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1421061D"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13FC2CCD"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5B9D0B18"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20E85585" w14:textId="77777777" w:rsidR="00C676A1"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2A57C0A7"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14:paraId="643404EA"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7A906055" w14:textId="77777777" w:rsidR="00C676A1"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24AB59D1"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147ACD0D"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603AF7E6"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5229C20D"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02F65AB3" w14:textId="77777777" w:rsidR="00C676A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5244339A" w14:textId="77777777" w:rsidR="00C676A1" w:rsidRDefault="00000000">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7A1CC162"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3EBC3D86"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7C153BC4" w14:textId="77777777" w:rsidR="00C676A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5238F600" w14:textId="77777777" w:rsidR="00C676A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7BE572EF"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45695EA2"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6F60F720"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1EC81D21"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2D07E248"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2EE77DA7"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206CEECD"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18B21C31"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（8）将采购合同转包或者违规分包；</w:t>
      </w:r>
    </w:p>
    <w:p w14:paraId="69D28EF5"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1E746D1D"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2B312A19"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1F3CB1F3"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5FC6E655" w14:textId="77777777" w:rsidR="00C676A1"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0D6A8C8A" w14:textId="77777777" w:rsidR="00C676A1"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6FDF7159"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387C9275" w14:textId="77777777" w:rsidR="00C676A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52DC315A" w14:textId="77777777" w:rsidR="00C676A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4AF726D3" w14:textId="77777777" w:rsidR="00C676A1" w:rsidRDefault="00000000">
      <w:pPr>
        <w:rPr>
          <w:rFonts w:ascii="宋体" w:eastAsia="宋体" w:hAnsi="宋体"/>
        </w:rPr>
      </w:pPr>
      <w:r>
        <w:rPr>
          <w:rFonts w:ascii="宋体" w:eastAsia="宋体" w:hAnsi="宋体"/>
        </w:rPr>
        <w:br w:type="page"/>
      </w:r>
    </w:p>
    <w:p w14:paraId="3825CF33" w14:textId="77777777" w:rsidR="00C676A1" w:rsidRDefault="00000000">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b"/>
        <w:tblW w:w="9180" w:type="dxa"/>
        <w:tblInd w:w="-5" w:type="dxa"/>
        <w:tblLayout w:type="fixed"/>
        <w:tblLook w:val="04A0" w:firstRow="1" w:lastRow="0" w:firstColumn="1" w:lastColumn="0" w:noHBand="0" w:noVBand="1"/>
      </w:tblPr>
      <w:tblGrid>
        <w:gridCol w:w="716"/>
        <w:gridCol w:w="2480"/>
        <w:gridCol w:w="5984"/>
      </w:tblGrid>
      <w:tr w:rsidR="00C676A1" w14:paraId="7A0562D8" w14:textId="77777777">
        <w:trPr>
          <w:trHeight w:val="430"/>
          <w:tblHeader/>
        </w:trPr>
        <w:tc>
          <w:tcPr>
            <w:tcW w:w="716" w:type="dxa"/>
            <w:vAlign w:val="center"/>
          </w:tcPr>
          <w:p w14:paraId="6EDB84B9" w14:textId="77777777" w:rsidR="00C676A1"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4A9BF51C" w14:textId="77777777" w:rsidR="00C676A1"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2197700A" w14:textId="77777777" w:rsidR="00C676A1"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C676A1" w14:paraId="03BE4D27" w14:textId="77777777">
        <w:trPr>
          <w:trHeight w:val="3384"/>
        </w:trPr>
        <w:tc>
          <w:tcPr>
            <w:tcW w:w="716" w:type="dxa"/>
            <w:vAlign w:val="center"/>
          </w:tcPr>
          <w:p w14:paraId="12FF1683" w14:textId="77777777" w:rsidR="00C676A1"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5FD3C2B3" w14:textId="77777777" w:rsidR="00C676A1"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71627068" w14:textId="77777777" w:rsidR="00C676A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016538AF" w14:textId="77777777" w:rsidR="00C676A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39B001D6" w14:textId="77777777" w:rsidR="00C676A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02D7D85D" w14:textId="77777777" w:rsidR="00C676A1"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C676A1" w14:paraId="005C883C" w14:textId="77777777">
        <w:trPr>
          <w:trHeight w:val="3828"/>
        </w:trPr>
        <w:tc>
          <w:tcPr>
            <w:tcW w:w="716" w:type="dxa"/>
            <w:vAlign w:val="center"/>
          </w:tcPr>
          <w:p w14:paraId="25670199" w14:textId="77777777" w:rsidR="00C676A1"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3B6C7598" w14:textId="77777777" w:rsidR="00C676A1"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4C60F745" w14:textId="77777777" w:rsidR="00C676A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6D787920" w14:textId="77777777" w:rsidR="00C676A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57DF68BE" w14:textId="77777777" w:rsidR="00C676A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44DD8AEA" w14:textId="77777777" w:rsidR="00C676A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6C887786" w14:textId="77777777" w:rsidR="00C676A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3760EAA0" w14:textId="77777777" w:rsidR="00C676A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C676A1" w14:paraId="57631921" w14:textId="77777777">
        <w:tc>
          <w:tcPr>
            <w:tcW w:w="716" w:type="dxa"/>
            <w:vAlign w:val="center"/>
          </w:tcPr>
          <w:p w14:paraId="6D1BF1A5" w14:textId="77777777" w:rsidR="00C676A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64A93A44" w14:textId="77777777" w:rsidR="00C676A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3DC98830" w14:textId="77777777" w:rsidR="00C676A1"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4C95C674" w14:textId="77777777" w:rsidR="00C676A1"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C676A1" w14:paraId="594AA4B0" w14:textId="77777777">
        <w:tc>
          <w:tcPr>
            <w:tcW w:w="716" w:type="dxa"/>
            <w:vAlign w:val="center"/>
          </w:tcPr>
          <w:p w14:paraId="31CE17A9" w14:textId="77777777" w:rsidR="00C676A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20553502" w14:textId="77777777" w:rsidR="00C676A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42BD517D" w14:textId="77777777" w:rsidR="00C676A1" w:rsidRDefault="00C676A1">
            <w:pPr>
              <w:adjustRightInd w:val="0"/>
              <w:spacing w:line="240" w:lineRule="exact"/>
              <w:rPr>
                <w:rFonts w:ascii="宋体" w:eastAsia="宋体" w:hAnsi="宋体" w:cs="Times New Roman"/>
                <w:bCs/>
                <w:kern w:val="0"/>
                <w:szCs w:val="21"/>
              </w:rPr>
            </w:pPr>
          </w:p>
        </w:tc>
      </w:tr>
      <w:tr w:rsidR="00C676A1" w14:paraId="7B9FD660" w14:textId="77777777">
        <w:trPr>
          <w:trHeight w:val="1006"/>
        </w:trPr>
        <w:tc>
          <w:tcPr>
            <w:tcW w:w="716" w:type="dxa"/>
            <w:vAlign w:val="center"/>
          </w:tcPr>
          <w:p w14:paraId="46274733" w14:textId="77777777" w:rsidR="00C676A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06F1D00F" w14:textId="77777777" w:rsidR="00C676A1" w:rsidRDefault="00000000">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6871453B" w14:textId="77777777" w:rsidR="00C676A1" w:rsidRDefault="00C676A1">
            <w:pPr>
              <w:adjustRightInd w:val="0"/>
              <w:spacing w:line="240" w:lineRule="exact"/>
              <w:rPr>
                <w:rFonts w:ascii="宋体" w:eastAsia="宋体" w:hAnsi="宋体" w:cs="Times New Roman"/>
                <w:bCs/>
                <w:kern w:val="0"/>
                <w:szCs w:val="21"/>
              </w:rPr>
            </w:pPr>
          </w:p>
        </w:tc>
      </w:tr>
      <w:tr w:rsidR="00C676A1" w14:paraId="695BE87A" w14:textId="77777777">
        <w:trPr>
          <w:trHeight w:val="728"/>
        </w:trPr>
        <w:tc>
          <w:tcPr>
            <w:tcW w:w="716" w:type="dxa"/>
            <w:vAlign w:val="center"/>
          </w:tcPr>
          <w:p w14:paraId="4F2052CF" w14:textId="77777777" w:rsidR="00C676A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7258898A" w14:textId="77777777" w:rsidR="00C676A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2856E999" w14:textId="77777777" w:rsidR="00C676A1" w:rsidRDefault="00C676A1">
            <w:pPr>
              <w:adjustRightInd w:val="0"/>
              <w:spacing w:line="240" w:lineRule="exact"/>
              <w:rPr>
                <w:rFonts w:ascii="宋体" w:eastAsia="宋体" w:hAnsi="宋体" w:cs="Times New Roman"/>
                <w:bCs/>
                <w:kern w:val="0"/>
                <w:szCs w:val="21"/>
              </w:rPr>
            </w:pPr>
          </w:p>
        </w:tc>
      </w:tr>
      <w:tr w:rsidR="00C676A1" w14:paraId="4C565459" w14:textId="77777777">
        <w:tc>
          <w:tcPr>
            <w:tcW w:w="716" w:type="dxa"/>
            <w:vAlign w:val="center"/>
          </w:tcPr>
          <w:p w14:paraId="766D9A4F" w14:textId="77777777" w:rsidR="00C676A1"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15DD5D14" w14:textId="77777777" w:rsidR="00C676A1"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0C139F39" w14:textId="77777777" w:rsidR="00C676A1"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6D0BD598" w14:textId="77777777" w:rsidR="00C676A1"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446ABB7D" w14:textId="77777777" w:rsidR="00C676A1" w:rsidRDefault="00000000">
      <w:pPr>
        <w:rPr>
          <w:rFonts w:ascii="宋体" w:eastAsia="宋体" w:hAnsi="宋体"/>
        </w:rPr>
      </w:pPr>
      <w:r>
        <w:rPr>
          <w:rFonts w:ascii="宋体" w:eastAsia="宋体" w:hAnsi="宋体"/>
        </w:rPr>
        <w:br w:type="page"/>
      </w:r>
    </w:p>
    <w:p w14:paraId="26C6763D" w14:textId="77777777" w:rsidR="00C676A1" w:rsidRDefault="00000000">
      <w:pPr>
        <w:pStyle w:val="1"/>
        <w:spacing w:before="0" w:after="0" w:line="240" w:lineRule="auto"/>
        <w:jc w:val="center"/>
        <w:rPr>
          <w:rFonts w:ascii="宋体" w:eastAsia="宋体" w:hAnsi="宋体"/>
          <w:sz w:val="22"/>
          <w:szCs w:val="22"/>
        </w:rPr>
      </w:pPr>
      <w:bookmarkStart w:id="22" w:name="_Toc23416"/>
      <w:bookmarkStart w:id="23" w:name="_Toc13420"/>
      <w:bookmarkStart w:id="24" w:name="_Toc22092"/>
      <w:bookmarkStart w:id="25" w:name="_Toc18798"/>
      <w:r>
        <w:rPr>
          <w:rFonts w:ascii="宋体" w:eastAsia="宋体" w:hAnsi="宋体"/>
          <w:sz w:val="36"/>
          <w:szCs w:val="36"/>
        </w:rPr>
        <w:lastRenderedPageBreak/>
        <w:t xml:space="preserve">第四章 </w:t>
      </w:r>
      <w:bookmarkEnd w:id="22"/>
      <w:bookmarkEnd w:id="23"/>
      <w:r>
        <w:rPr>
          <w:rFonts w:ascii="宋体" w:eastAsia="宋体" w:hAnsi="宋体" w:hint="eastAsia"/>
          <w:sz w:val="36"/>
          <w:szCs w:val="36"/>
        </w:rPr>
        <w:t>比选内容及要求</w:t>
      </w:r>
      <w:bookmarkStart w:id="26" w:name="_Toc31717"/>
      <w:bookmarkEnd w:id="24"/>
    </w:p>
    <w:p w14:paraId="004023E7" w14:textId="77777777" w:rsidR="00C676A1" w:rsidRDefault="00000000">
      <w:pPr>
        <w:ind w:firstLineChars="100" w:firstLine="241"/>
        <w:jc w:val="left"/>
        <w:rPr>
          <w:rFonts w:ascii="宋体" w:eastAsia="宋体" w:hAnsi="宋体" w:cs="仿宋"/>
          <w:b/>
          <w:bCs/>
          <w:sz w:val="28"/>
          <w:szCs w:val="24"/>
          <w:lang w:val="zh-CN"/>
        </w:rPr>
      </w:pPr>
      <w:r>
        <w:rPr>
          <w:rFonts w:ascii="宋体" w:eastAsia="宋体" w:hAnsi="宋体" w:cs="Times New Roman" w:hint="eastAsia"/>
          <w:b/>
          <w:bCs/>
          <w:sz w:val="24"/>
          <w:szCs w:val="24"/>
          <w:lang w:val="zh-CN"/>
        </w:rPr>
        <w:t>一</w:t>
      </w:r>
      <w:r>
        <w:rPr>
          <w:rFonts w:ascii="宋体" w:eastAsia="宋体" w:hAnsi="宋体" w:cs="Times New Roman" w:hint="eastAsia"/>
          <w:b/>
          <w:bCs/>
          <w:sz w:val="32"/>
          <w:szCs w:val="32"/>
          <w:lang w:val="zh-CN"/>
        </w:rPr>
        <w:t>、</w:t>
      </w:r>
      <w:r>
        <w:rPr>
          <w:rFonts w:ascii="宋体" w:eastAsia="宋体" w:hAnsi="宋体" w:cs="仿宋" w:hint="eastAsia"/>
          <w:b/>
          <w:bCs/>
          <w:sz w:val="32"/>
          <w:szCs w:val="32"/>
          <w:lang w:val="zh-CN"/>
        </w:rPr>
        <w:t>项目概述</w:t>
      </w:r>
    </w:p>
    <w:p w14:paraId="3C72BB8F" w14:textId="77777777" w:rsidR="00C676A1" w:rsidRDefault="00000000">
      <w:pPr>
        <w:adjustRightInd w:val="0"/>
        <w:spacing w:line="480" w:lineRule="exact"/>
        <w:ind w:firstLineChars="200" w:firstLine="480"/>
        <w:textAlignment w:val="baseline"/>
      </w:pPr>
      <w:r>
        <w:rPr>
          <w:rFonts w:ascii="宋体" w:eastAsia="宋体" w:hAnsi="宋体" w:cs="仿宋" w:hint="eastAsia"/>
          <w:kern w:val="0"/>
          <w:sz w:val="24"/>
        </w:rPr>
        <w:t>为深入贯彻党的二十大精神，落实《关于深化现代职业教育体系建设改革的意见》《关于加强新时代高技能人才队伍建设的意见》，坚持产教融合、产学合作，以“大实训”的思路和视野，在国家轨道交通装备行业产教融合共同秘书处指导下，各成员单位努力探索</w:t>
      </w:r>
      <w:proofErr w:type="gramStart"/>
      <w:r>
        <w:rPr>
          <w:rFonts w:ascii="宋体" w:eastAsia="宋体" w:hAnsi="宋体" w:cs="仿宋" w:hint="eastAsia"/>
          <w:kern w:val="0"/>
          <w:sz w:val="24"/>
        </w:rPr>
        <w:t>校企实训</w:t>
      </w:r>
      <w:proofErr w:type="gramEnd"/>
      <w:r>
        <w:rPr>
          <w:rFonts w:ascii="宋体" w:eastAsia="宋体" w:hAnsi="宋体" w:cs="仿宋" w:hint="eastAsia"/>
          <w:kern w:val="0"/>
          <w:sz w:val="24"/>
        </w:rPr>
        <w:t>基地共商、共建、共享新模式。本着共建共享、互利共赢、共同发展的原则，在平等自愿、充分酝酿的基础上，共建单位经友好协商，于2024年11月22日一致同意合作建设四川区域开放共享实训基地，并于同年12月26日正式签约。并在随后的会议中，明确搭建国家轨道交通装备行业产教融合共同体四川区域开放共享实训基地共享网络平台，为各成员单位提供高效便捷的数字化服务支撑，推动区域职业教育资源整合与协同发展。</w:t>
      </w:r>
    </w:p>
    <w:p w14:paraId="6DE2C49A" w14:textId="77777777" w:rsidR="00C676A1" w:rsidRDefault="00000000">
      <w:pPr>
        <w:ind w:firstLineChars="100" w:firstLine="321"/>
        <w:jc w:val="left"/>
        <w:rPr>
          <w:rFonts w:ascii="宋体" w:eastAsia="宋体" w:hAnsi="宋体" w:cs="Times New Roman"/>
          <w:b/>
          <w:bCs/>
          <w:sz w:val="32"/>
          <w:szCs w:val="32"/>
        </w:rPr>
      </w:pPr>
      <w:r>
        <w:rPr>
          <w:rFonts w:ascii="宋体" w:eastAsia="宋体" w:hAnsi="宋体" w:cs="Times New Roman" w:hint="eastAsia"/>
          <w:b/>
          <w:bCs/>
          <w:sz w:val="32"/>
          <w:szCs w:val="32"/>
        </w:rPr>
        <w:t>二、</w:t>
      </w:r>
      <w:r>
        <w:rPr>
          <w:rFonts w:ascii="宋体" w:eastAsia="宋体" w:hAnsi="宋体" w:cs="Times New Roman" w:hint="eastAsia"/>
          <w:b/>
          <w:bCs/>
          <w:sz w:val="32"/>
          <w:szCs w:val="32"/>
          <w:lang w:val="zh-CN"/>
        </w:rPr>
        <w:t>技术</w:t>
      </w:r>
      <w:r>
        <w:rPr>
          <w:rFonts w:ascii="宋体" w:eastAsia="宋体" w:hAnsi="宋体" w:cs="Times New Roman" w:hint="eastAsia"/>
          <w:b/>
          <w:bCs/>
          <w:sz w:val="32"/>
          <w:szCs w:val="32"/>
        </w:rPr>
        <w:t>及服务要求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7513"/>
      </w:tblGrid>
      <w:tr w:rsidR="00B54E39" w14:paraId="0A4AC931" w14:textId="77777777" w:rsidTr="00A84F47">
        <w:tc>
          <w:tcPr>
            <w:tcW w:w="1161" w:type="dxa"/>
            <w:tcBorders>
              <w:top w:val="single" w:sz="8" w:space="0" w:color="auto"/>
              <w:left w:val="single" w:sz="8" w:space="0" w:color="auto"/>
              <w:bottom w:val="single" w:sz="8" w:space="0" w:color="auto"/>
              <w:right w:val="single" w:sz="8" w:space="0" w:color="auto"/>
            </w:tcBorders>
          </w:tcPr>
          <w:p w14:paraId="52C6CED3"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t>模块名称</w:t>
            </w:r>
          </w:p>
        </w:tc>
        <w:tc>
          <w:tcPr>
            <w:tcW w:w="7513" w:type="dxa"/>
            <w:tcBorders>
              <w:top w:val="single" w:sz="8" w:space="0" w:color="auto"/>
              <w:left w:val="single" w:sz="8" w:space="0" w:color="auto"/>
              <w:bottom w:val="single" w:sz="8" w:space="0" w:color="auto"/>
              <w:right w:val="single" w:sz="8" w:space="0" w:color="auto"/>
            </w:tcBorders>
            <w:vAlign w:val="center"/>
          </w:tcPr>
          <w:p w14:paraId="2FF94EA4" w14:textId="77777777" w:rsidR="00B54E39" w:rsidRDefault="00B54E39" w:rsidP="00A84F47">
            <w:pPr>
              <w:ind w:firstLineChars="1200" w:firstLine="2520"/>
              <w:rPr>
                <w:rFonts w:ascii="宋体" w:eastAsia="宋体" w:hAnsi="宋体" w:cs="仿宋"/>
                <w:szCs w:val="21"/>
              </w:rPr>
            </w:pPr>
            <w:r>
              <w:rPr>
                <w:rFonts w:ascii="宋体" w:eastAsia="宋体" w:hAnsi="宋体" w:cs="仿宋" w:hint="eastAsia"/>
                <w:szCs w:val="21"/>
              </w:rPr>
              <w:t>功能要求</w:t>
            </w:r>
          </w:p>
        </w:tc>
      </w:tr>
      <w:tr w:rsidR="00B54E39" w14:paraId="45E296F7" w14:textId="77777777" w:rsidTr="00A84F47">
        <w:tc>
          <w:tcPr>
            <w:tcW w:w="1161" w:type="dxa"/>
            <w:tcBorders>
              <w:top w:val="single" w:sz="8" w:space="0" w:color="auto"/>
              <w:left w:val="single" w:sz="8" w:space="0" w:color="auto"/>
              <w:bottom w:val="single" w:sz="8" w:space="0" w:color="auto"/>
              <w:right w:val="single" w:sz="8" w:space="0" w:color="auto"/>
            </w:tcBorders>
            <w:vAlign w:val="center"/>
          </w:tcPr>
          <w:p w14:paraId="72150795" w14:textId="77777777" w:rsidR="00B54E39" w:rsidRDefault="00B54E39" w:rsidP="00A84F47">
            <w:pPr>
              <w:jc w:val="center"/>
              <w:rPr>
                <w:rFonts w:ascii="宋体" w:eastAsia="宋体" w:hAnsi="宋体" w:cs="仿宋"/>
                <w:szCs w:val="21"/>
              </w:rPr>
            </w:pPr>
          </w:p>
          <w:p w14:paraId="2BD0D478" w14:textId="77777777" w:rsidR="00B54E39" w:rsidRDefault="00B54E39" w:rsidP="00A84F47">
            <w:pPr>
              <w:jc w:val="center"/>
              <w:rPr>
                <w:rFonts w:ascii="宋体" w:eastAsia="宋体" w:hAnsi="宋体" w:cs="仿宋"/>
                <w:szCs w:val="21"/>
              </w:rPr>
            </w:pPr>
          </w:p>
          <w:p w14:paraId="0573C475"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t>基础管理</w:t>
            </w:r>
          </w:p>
        </w:tc>
        <w:tc>
          <w:tcPr>
            <w:tcW w:w="7513" w:type="dxa"/>
            <w:tcBorders>
              <w:top w:val="single" w:sz="8" w:space="0" w:color="auto"/>
              <w:left w:val="single" w:sz="8" w:space="0" w:color="auto"/>
              <w:bottom w:val="single" w:sz="8" w:space="0" w:color="auto"/>
              <w:right w:val="single" w:sz="8" w:space="0" w:color="auto"/>
            </w:tcBorders>
          </w:tcPr>
          <w:p w14:paraId="45446D35" w14:textId="77777777" w:rsidR="00B54E39" w:rsidRDefault="00B54E39" w:rsidP="00A84F47">
            <w:pPr>
              <w:ind w:firstLineChars="200" w:firstLine="420"/>
              <w:jc w:val="left"/>
              <w:rPr>
                <w:rFonts w:ascii="宋体" w:eastAsia="宋体" w:hAnsi="宋体" w:cs="仿宋"/>
                <w:szCs w:val="21"/>
              </w:rPr>
            </w:pPr>
            <w:r>
              <w:rPr>
                <w:rFonts w:ascii="宋体" w:eastAsia="宋体" w:hAnsi="宋体" w:cs="仿宋" w:hint="eastAsia"/>
                <w:szCs w:val="21"/>
              </w:rPr>
              <w:t>1.超级管理员和产教融合基地共享网络平台管理员可以新建产教融合基地共享网络平台站点，设置或修改平台名称、负责人和封面图，可以删除或查询。在同一页面实现对站点的“增删改查”。平台负责人可以在产教融合基地共享网络平台管理页面看到所负责的产教融合站点。</w:t>
            </w:r>
          </w:p>
          <w:p w14:paraId="6D1E66A3" w14:textId="77777777" w:rsidR="00B54E39" w:rsidRDefault="00B54E39" w:rsidP="00A84F47">
            <w:pPr>
              <w:ind w:firstLineChars="200" w:firstLine="420"/>
              <w:jc w:val="left"/>
              <w:rPr>
                <w:rFonts w:ascii="宋体" w:eastAsia="宋体" w:hAnsi="宋体" w:cs="仿宋"/>
                <w:szCs w:val="21"/>
              </w:rPr>
            </w:pPr>
            <w:r>
              <w:rPr>
                <w:rFonts w:ascii="宋体" w:eastAsia="宋体" w:hAnsi="宋体" w:cs="仿宋" w:hint="eastAsia"/>
                <w:szCs w:val="21"/>
              </w:rPr>
              <w:t>2.站点导航与栏目：每个站点一套独立导航和栏目管理。产教融合基地共享网络平台导航</w:t>
            </w:r>
            <w:proofErr w:type="gramStart"/>
            <w:r>
              <w:rPr>
                <w:rFonts w:ascii="宋体" w:eastAsia="宋体" w:hAnsi="宋体" w:cs="仿宋" w:hint="eastAsia"/>
                <w:szCs w:val="21"/>
              </w:rPr>
              <w:t>栏支持</w:t>
            </w:r>
            <w:proofErr w:type="gramEnd"/>
            <w:r>
              <w:rPr>
                <w:rFonts w:ascii="宋体" w:eastAsia="宋体" w:hAnsi="宋体" w:cs="仿宋" w:hint="eastAsia"/>
                <w:szCs w:val="21"/>
              </w:rPr>
              <w:t>包括导航在内的至少5级栏目建设。</w:t>
            </w:r>
          </w:p>
          <w:p w14:paraId="425479FE" w14:textId="77777777" w:rsidR="00B54E39" w:rsidRDefault="00B54E39" w:rsidP="00A84F47">
            <w:pPr>
              <w:ind w:firstLineChars="200" w:firstLine="420"/>
              <w:jc w:val="left"/>
              <w:rPr>
                <w:rFonts w:ascii="宋体" w:eastAsia="宋体" w:hAnsi="宋体" w:cs="仿宋"/>
                <w:szCs w:val="21"/>
              </w:rPr>
            </w:pPr>
            <w:r>
              <w:rPr>
                <w:rFonts w:ascii="宋体" w:eastAsia="宋体" w:hAnsi="宋体" w:cs="仿宋" w:hint="eastAsia"/>
                <w:szCs w:val="21"/>
              </w:rPr>
              <w:t>3.在产教融合基地共享网络</w:t>
            </w:r>
            <w:proofErr w:type="gramStart"/>
            <w:r>
              <w:rPr>
                <w:rFonts w:ascii="宋体" w:eastAsia="宋体" w:hAnsi="宋体" w:cs="仿宋" w:hint="eastAsia"/>
                <w:szCs w:val="21"/>
              </w:rPr>
              <w:t>平台平台</w:t>
            </w:r>
            <w:proofErr w:type="gramEnd"/>
            <w:r>
              <w:rPr>
                <w:rFonts w:ascii="宋体" w:eastAsia="宋体" w:hAnsi="宋体" w:cs="仿宋" w:hint="eastAsia"/>
                <w:szCs w:val="21"/>
              </w:rPr>
              <w:t>管理中可以对产教融合基地共享网络平台进行平台层次、平台目录、主持单位和参建单位的信息编辑，支持设置所属专业和服务专业，可以进行平台建设标准、介绍视频和（仅支持m4v、mp4格式的视频）产教融合基地共享网络平台介绍（支持附件上传）的上传和编辑。</w:t>
            </w:r>
          </w:p>
          <w:p w14:paraId="3DD8EC00" w14:textId="71F73B0F" w:rsidR="00B54E39" w:rsidRDefault="00B54E39" w:rsidP="00A84F47">
            <w:pPr>
              <w:jc w:val="left"/>
              <w:rPr>
                <w:rFonts w:ascii="宋体" w:eastAsia="宋体" w:hAnsi="宋体" w:cs="仿宋"/>
                <w:szCs w:val="21"/>
              </w:rPr>
            </w:pPr>
            <w:r>
              <w:rPr>
                <w:rFonts w:ascii="宋体" w:eastAsia="宋体" w:hAnsi="宋体" w:cs="仿宋" w:hint="eastAsia"/>
                <w:szCs w:val="21"/>
              </w:rPr>
              <w:t xml:space="preserve">    4.智能客服：为产教融合基地共享网络平台管理员、教师用户、学生用户、社会用户、企业用户提供智能在线问答，解答产教融合基地共享网络平台相关的各种问题。</w:t>
            </w:r>
            <w:r w:rsidR="00341787">
              <w:rPr>
                <w:rFonts w:ascii="宋体" w:eastAsia="宋体" w:hAnsi="宋体" w:cs="仿宋" w:hint="eastAsia"/>
                <w:szCs w:val="21"/>
              </w:rPr>
              <w:t>4</w:t>
            </w:r>
          </w:p>
        </w:tc>
      </w:tr>
      <w:tr w:rsidR="00B54E39" w14:paraId="7902EACC" w14:textId="77777777" w:rsidTr="00A84F47">
        <w:trPr>
          <w:trHeight w:val="759"/>
        </w:trPr>
        <w:tc>
          <w:tcPr>
            <w:tcW w:w="1161" w:type="dxa"/>
            <w:tcBorders>
              <w:top w:val="single" w:sz="8" w:space="0" w:color="auto"/>
              <w:left w:val="single" w:sz="8" w:space="0" w:color="auto"/>
              <w:bottom w:val="single" w:sz="8" w:space="0" w:color="auto"/>
              <w:right w:val="single" w:sz="8" w:space="0" w:color="auto"/>
            </w:tcBorders>
            <w:vAlign w:val="center"/>
          </w:tcPr>
          <w:p w14:paraId="20C648D7"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t>门户管理</w:t>
            </w:r>
          </w:p>
        </w:tc>
        <w:tc>
          <w:tcPr>
            <w:tcW w:w="7513" w:type="dxa"/>
            <w:tcBorders>
              <w:top w:val="single" w:sz="8" w:space="0" w:color="auto"/>
              <w:left w:val="single" w:sz="8" w:space="0" w:color="auto"/>
              <w:bottom w:val="single" w:sz="8" w:space="0" w:color="auto"/>
              <w:right w:val="single" w:sz="8" w:space="0" w:color="auto"/>
            </w:tcBorders>
          </w:tcPr>
          <w:p w14:paraId="71E5220A"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1、具备信息发布和页面自定义、访问统计分析、统一检索等功能。</w:t>
            </w:r>
          </w:p>
          <w:p w14:paraId="7E57D3D6"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2、具备精品资源的展示以及后台推荐控制功能。</w:t>
            </w:r>
          </w:p>
          <w:p w14:paraId="0A66C2D7"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3、具备多种资源排行展示，如精品课程排行、课程网站排行、课程资料排行等。</w:t>
            </w:r>
          </w:p>
          <w:p w14:paraId="234D5C98"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4、可以对产教融合平台资源进行搜索。</w:t>
            </w:r>
          </w:p>
          <w:p w14:paraId="69E5E651"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5、需要根据学校具体要求，定制、设计门户网站</w:t>
            </w:r>
          </w:p>
          <w:p w14:paraId="33C1ACFC"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6、支持在首页展示工作动态、政策文件、共享实训基地、技能大赛、资源中心等内容，展示年培训量、实</w:t>
            </w:r>
            <w:proofErr w:type="gramStart"/>
            <w:r>
              <w:rPr>
                <w:rFonts w:ascii="宋体" w:eastAsia="宋体" w:hAnsi="宋体" w:cs="仿宋" w:hint="eastAsia"/>
                <w:szCs w:val="21"/>
              </w:rPr>
              <w:t>训项目</w:t>
            </w:r>
            <w:proofErr w:type="gramEnd"/>
            <w:r>
              <w:rPr>
                <w:rFonts w:ascii="宋体" w:eastAsia="宋体" w:hAnsi="宋体" w:cs="仿宋" w:hint="eastAsia"/>
                <w:szCs w:val="21"/>
              </w:rPr>
              <w:t>数、实</w:t>
            </w:r>
            <w:proofErr w:type="gramStart"/>
            <w:r>
              <w:rPr>
                <w:rFonts w:ascii="宋体" w:eastAsia="宋体" w:hAnsi="宋体" w:cs="仿宋" w:hint="eastAsia"/>
                <w:szCs w:val="21"/>
              </w:rPr>
              <w:t>训设备</w:t>
            </w:r>
            <w:proofErr w:type="gramEnd"/>
            <w:r>
              <w:rPr>
                <w:rFonts w:ascii="宋体" w:eastAsia="宋体" w:hAnsi="宋体" w:cs="仿宋" w:hint="eastAsia"/>
                <w:szCs w:val="21"/>
              </w:rPr>
              <w:t>套数、成员单位数量等产教融合平台特色模块。</w:t>
            </w:r>
          </w:p>
          <w:p w14:paraId="2816072E"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7、门户编辑支持可视化，可拖拽式的智慧门户搭建，减少门户制作的操作</w:t>
            </w:r>
            <w:r>
              <w:rPr>
                <w:rFonts w:ascii="宋体" w:eastAsia="宋体" w:hAnsi="宋体" w:cs="仿宋" w:hint="eastAsia"/>
                <w:szCs w:val="21"/>
              </w:rPr>
              <w:lastRenderedPageBreak/>
              <w:t>成本。</w:t>
            </w:r>
          </w:p>
          <w:p w14:paraId="701E3C0F" w14:textId="77777777" w:rsidR="00B54E39" w:rsidRDefault="00B54E39" w:rsidP="00A84F47">
            <w:pPr>
              <w:ind w:firstLineChars="200" w:firstLine="420"/>
              <w:jc w:val="left"/>
              <w:rPr>
                <w:rFonts w:ascii="宋体" w:eastAsia="宋体" w:hAnsi="宋体" w:cs="仿宋"/>
                <w:szCs w:val="21"/>
              </w:rPr>
            </w:pPr>
            <w:r>
              <w:rPr>
                <w:rFonts w:ascii="宋体" w:eastAsia="宋体" w:hAnsi="宋体" w:cs="仿宋" w:hint="eastAsia"/>
                <w:szCs w:val="21"/>
              </w:rPr>
              <w:t>●8、门户管理后台支持设置门户管理员及其他管理角色，支持按角色分配不同的管理权限。</w:t>
            </w:r>
          </w:p>
          <w:p w14:paraId="52F30F2C"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9、支持门户进行研究性课题资讯发布、项目线上申报、项目成果上传、项目成果展示。</w:t>
            </w:r>
          </w:p>
          <w:p w14:paraId="5199F169"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●10、支持门户展示共享专业</w:t>
            </w:r>
            <w:proofErr w:type="gramStart"/>
            <w:r>
              <w:rPr>
                <w:rFonts w:ascii="宋体" w:eastAsia="宋体" w:hAnsi="宋体" w:cs="仿宋" w:hint="eastAsia"/>
                <w:szCs w:val="21"/>
              </w:rPr>
              <w:t>内训师信息</w:t>
            </w:r>
            <w:proofErr w:type="gramEnd"/>
            <w:r>
              <w:rPr>
                <w:rFonts w:ascii="宋体" w:eastAsia="宋体" w:hAnsi="宋体" w:cs="仿宋" w:hint="eastAsia"/>
                <w:szCs w:val="21"/>
              </w:rPr>
              <w:t>，方便各合作单位邀请专家到校进行专题讲座。</w:t>
            </w:r>
          </w:p>
          <w:p w14:paraId="19CF2E9A"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11、支持按照基地类型进行实训基地分类，例如按照红色基地、专业基地、</w:t>
            </w:r>
            <w:proofErr w:type="gramStart"/>
            <w:r>
              <w:rPr>
                <w:rFonts w:ascii="宋体" w:eastAsia="宋体" w:hAnsi="宋体" w:cs="仿宋" w:hint="eastAsia"/>
                <w:szCs w:val="21"/>
              </w:rPr>
              <w:t>研学基地</w:t>
            </w:r>
            <w:proofErr w:type="gramEnd"/>
            <w:r>
              <w:rPr>
                <w:rFonts w:ascii="宋体" w:eastAsia="宋体" w:hAnsi="宋体" w:cs="仿宋" w:hint="eastAsia"/>
                <w:szCs w:val="21"/>
              </w:rPr>
              <w:t>等方向分类展示基地信息和基地案例。支持线上实训基地申请和申请数据统计功能，实现实训基地信息汇聚、实训基地使用、实训基地管理效果。</w:t>
            </w:r>
          </w:p>
          <w:p w14:paraId="3C3B7B2C"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●12、支持技能大赛、技改项目的资讯、案例、荣誉展示。</w:t>
            </w:r>
          </w:p>
          <w:p w14:paraId="50F12DC9"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13、支持企业介绍模块，满足企业相关的文字、图片、视频等多种媒体类型内容展示。</w:t>
            </w:r>
          </w:p>
          <w:p w14:paraId="4F7659F3"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●14、支持门户增加搜索栏目，按照关键词进行搜索。</w:t>
            </w:r>
          </w:p>
          <w:p w14:paraId="0A65A8A1" w14:textId="39CD0D61" w:rsidR="00B54E39" w:rsidRDefault="00B54E39" w:rsidP="00A84F47">
            <w:pPr>
              <w:ind w:firstLine="560"/>
              <w:rPr>
                <w:rFonts w:ascii="宋体" w:eastAsia="宋体" w:hAnsi="宋体" w:cs="仿宋"/>
                <w:szCs w:val="21"/>
              </w:rPr>
            </w:pPr>
            <w:r>
              <w:rPr>
                <w:rFonts w:ascii="宋体" w:eastAsia="宋体" w:hAnsi="宋体" w:cs="仿宋" w:hint="eastAsia"/>
                <w:szCs w:val="21"/>
              </w:rPr>
              <w:t>●15、支持按照角色权限进行登录设置或根据特定二级栏目的保密性，增加仅登录才可查看的限制。</w:t>
            </w:r>
            <w:r w:rsidR="00341787">
              <w:rPr>
                <w:rFonts w:ascii="宋体" w:eastAsia="宋体" w:hAnsi="宋体" w:cs="仿宋" w:hint="eastAsia"/>
                <w:szCs w:val="21"/>
              </w:rPr>
              <w:t>1</w:t>
            </w:r>
            <w:r w:rsidR="00341787">
              <w:rPr>
                <w:rFonts w:ascii="宋体" w:eastAsia="宋体" w:hAnsi="宋体" w:cs="仿宋"/>
                <w:szCs w:val="21"/>
              </w:rPr>
              <w:t>0</w:t>
            </w:r>
          </w:p>
        </w:tc>
      </w:tr>
      <w:tr w:rsidR="00B54E39" w14:paraId="5CAF87A5" w14:textId="77777777" w:rsidTr="00A84F47">
        <w:tc>
          <w:tcPr>
            <w:tcW w:w="1161" w:type="dxa"/>
            <w:tcBorders>
              <w:top w:val="single" w:sz="8" w:space="0" w:color="auto"/>
              <w:left w:val="single" w:sz="8" w:space="0" w:color="auto"/>
              <w:bottom w:val="single" w:sz="8" w:space="0" w:color="auto"/>
              <w:right w:val="single" w:sz="8" w:space="0" w:color="auto"/>
            </w:tcBorders>
          </w:tcPr>
          <w:p w14:paraId="7FF68ACB"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lastRenderedPageBreak/>
              <w:t>数据管理</w:t>
            </w:r>
          </w:p>
        </w:tc>
        <w:tc>
          <w:tcPr>
            <w:tcW w:w="7513" w:type="dxa"/>
            <w:tcBorders>
              <w:top w:val="single" w:sz="8" w:space="0" w:color="auto"/>
              <w:left w:val="single" w:sz="8" w:space="0" w:color="auto"/>
              <w:bottom w:val="single" w:sz="8" w:space="0" w:color="auto"/>
              <w:right w:val="single" w:sz="8" w:space="0" w:color="auto"/>
            </w:tcBorders>
          </w:tcPr>
          <w:p w14:paraId="30378329" w14:textId="0A8727FF" w:rsidR="00B54E39" w:rsidRDefault="00B54E39" w:rsidP="00A84F47">
            <w:pPr>
              <w:ind w:firstLineChars="200" w:firstLine="420"/>
              <w:jc w:val="left"/>
              <w:rPr>
                <w:rFonts w:ascii="宋体" w:eastAsia="宋体" w:hAnsi="宋体" w:cs="仿宋"/>
                <w:szCs w:val="21"/>
              </w:rPr>
            </w:pPr>
            <w:r>
              <w:rPr>
                <w:rFonts w:ascii="宋体" w:eastAsia="宋体" w:hAnsi="宋体" w:cs="仿宋" w:hint="eastAsia"/>
                <w:szCs w:val="21"/>
              </w:rPr>
              <w:t>1、支持查看当前产教融合基地共享网络平台的基础数据。可以自由配置是否门户中显示。包括今日访问量、总访问量、素材总数、课程总数、用户总数、资源存储量、试题总量、视频总时长、企业人数、教师人数、学生人数、社会人数、视频总时长、标准化课程总数、资源活跃率、资源引用率等。</w:t>
            </w:r>
            <w:r w:rsidR="00341787">
              <w:rPr>
                <w:rFonts w:ascii="宋体" w:eastAsia="宋体" w:hAnsi="宋体" w:cs="仿宋" w:hint="eastAsia"/>
                <w:szCs w:val="21"/>
              </w:rPr>
              <w:t>1</w:t>
            </w:r>
          </w:p>
        </w:tc>
      </w:tr>
      <w:tr w:rsidR="00B54E39" w14:paraId="7E097C5B" w14:textId="77777777" w:rsidTr="00A84F47">
        <w:tc>
          <w:tcPr>
            <w:tcW w:w="1161" w:type="dxa"/>
            <w:tcBorders>
              <w:top w:val="single" w:sz="8" w:space="0" w:color="auto"/>
              <w:left w:val="single" w:sz="8" w:space="0" w:color="auto"/>
              <w:bottom w:val="single" w:sz="8" w:space="0" w:color="auto"/>
              <w:right w:val="single" w:sz="8" w:space="0" w:color="auto"/>
            </w:tcBorders>
          </w:tcPr>
          <w:p w14:paraId="54F3B748"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t>资源管理</w:t>
            </w:r>
          </w:p>
        </w:tc>
        <w:tc>
          <w:tcPr>
            <w:tcW w:w="7513" w:type="dxa"/>
            <w:tcBorders>
              <w:top w:val="single" w:sz="8" w:space="0" w:color="auto"/>
              <w:left w:val="single" w:sz="8" w:space="0" w:color="auto"/>
              <w:bottom w:val="single" w:sz="8" w:space="0" w:color="auto"/>
              <w:right w:val="single" w:sz="8" w:space="0" w:color="auto"/>
            </w:tcBorders>
          </w:tcPr>
          <w:p w14:paraId="24CB260A"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1.在资源管理功能中，支持对当前产教融合基地共享网络平台的课程、素材、题库、试题进行增加、删除、修改、审核通过等管理。</w:t>
            </w:r>
          </w:p>
          <w:p w14:paraId="207F2227"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2.▲课程管理中：支持筛选项进行查询不同单位，不同状态，以及是否有知识图谱的课程。选择对应课程分类后，可以通过创建、模板导入、链接添加、课程库导入等方式进行添加课程。支持编辑课程是否标记为课程模板，支持校内其他教师直接进行引用课程创建；支持删除，即将课程进行移除</w:t>
            </w:r>
            <w:proofErr w:type="gramStart"/>
            <w:r>
              <w:rPr>
                <w:rFonts w:ascii="宋体" w:eastAsia="宋体" w:hAnsi="宋体" w:cs="仿宋" w:hint="eastAsia"/>
                <w:szCs w:val="21"/>
              </w:rPr>
              <w:t>出本产教</w:t>
            </w:r>
            <w:proofErr w:type="gramEnd"/>
            <w:r>
              <w:rPr>
                <w:rFonts w:ascii="宋体" w:eastAsia="宋体" w:hAnsi="宋体" w:cs="仿宋" w:hint="eastAsia"/>
                <w:szCs w:val="21"/>
              </w:rPr>
              <w:t>融合基地共享网络平台；上架/下</w:t>
            </w:r>
            <w:proofErr w:type="gramStart"/>
            <w:r>
              <w:rPr>
                <w:rFonts w:ascii="宋体" w:eastAsia="宋体" w:hAnsi="宋体" w:cs="仿宋" w:hint="eastAsia"/>
                <w:szCs w:val="21"/>
              </w:rPr>
              <w:t>架是否</w:t>
            </w:r>
            <w:proofErr w:type="gramEnd"/>
            <w:r>
              <w:rPr>
                <w:rFonts w:ascii="宋体" w:eastAsia="宋体" w:hAnsi="宋体" w:cs="仿宋" w:hint="eastAsia"/>
                <w:szCs w:val="21"/>
              </w:rPr>
              <w:t>允许校内其他教师直接引用被标记为课程模板的课程；查看引用，指可以查询被标记为示范教学包的课程引用出去的数据</w:t>
            </w:r>
          </w:p>
          <w:p w14:paraId="484E07D0"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3.素材管理：支持筛选项进行查询对应条件的素材，支持对素材进行删除、信息和分类修改、素材下架、素材审核。素材可以从本单位课程添加、单独上传、跨单位添加，给素材打不同的标签内容，如知识点、技能点。</w:t>
            </w:r>
          </w:p>
          <w:p w14:paraId="748E81A3"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4.题库管理：可以根据不同分类创建相应的题库，支持题库多条件筛选；添加方式可以通过单独创建、智能导入、模板导入、课程导入；题库支持批量删除、批量审核、批量移动和导出。</w:t>
            </w:r>
          </w:p>
          <w:p w14:paraId="1A104A92" w14:textId="7E16085F" w:rsidR="00B54E39" w:rsidRDefault="00B54E39" w:rsidP="00A84F47">
            <w:pPr>
              <w:ind w:firstLine="560"/>
              <w:rPr>
                <w:rFonts w:ascii="宋体" w:eastAsia="宋体" w:hAnsi="宋体" w:cs="仿宋"/>
                <w:szCs w:val="21"/>
              </w:rPr>
            </w:pPr>
            <w:r>
              <w:rPr>
                <w:rFonts w:ascii="宋体" w:eastAsia="宋体" w:hAnsi="宋体" w:cs="仿宋" w:hint="eastAsia"/>
                <w:szCs w:val="21"/>
              </w:rPr>
              <w:t>5.试题管理:支持试题标签，可以通过课程库课程导入和考试系统同步，可以通过不同条件进行筛选，对题目进行删除和上架/下架操作。</w:t>
            </w:r>
            <w:r w:rsidR="00341787">
              <w:rPr>
                <w:rFonts w:ascii="宋体" w:eastAsia="宋体" w:hAnsi="宋体" w:cs="仿宋" w:hint="eastAsia"/>
                <w:szCs w:val="21"/>
              </w:rPr>
              <w:t>4</w:t>
            </w:r>
          </w:p>
        </w:tc>
      </w:tr>
      <w:tr w:rsidR="00B54E39" w14:paraId="40D5917A" w14:textId="77777777" w:rsidTr="00A84F47">
        <w:tc>
          <w:tcPr>
            <w:tcW w:w="1161" w:type="dxa"/>
            <w:tcBorders>
              <w:top w:val="single" w:sz="8" w:space="0" w:color="auto"/>
              <w:left w:val="single" w:sz="8" w:space="0" w:color="auto"/>
              <w:bottom w:val="single" w:sz="8" w:space="0" w:color="auto"/>
              <w:right w:val="single" w:sz="8" w:space="0" w:color="auto"/>
            </w:tcBorders>
          </w:tcPr>
          <w:p w14:paraId="4CF4AD89"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t>数据统计</w:t>
            </w:r>
          </w:p>
        </w:tc>
        <w:tc>
          <w:tcPr>
            <w:tcW w:w="7513" w:type="dxa"/>
            <w:tcBorders>
              <w:top w:val="single" w:sz="8" w:space="0" w:color="auto"/>
              <w:left w:val="single" w:sz="8" w:space="0" w:color="auto"/>
              <w:bottom w:val="single" w:sz="8" w:space="0" w:color="auto"/>
              <w:right w:val="single" w:sz="8" w:space="0" w:color="auto"/>
            </w:tcBorders>
          </w:tcPr>
          <w:p w14:paraId="61B251FC" w14:textId="77777777" w:rsidR="00B54E39" w:rsidRDefault="00B54E39" w:rsidP="00A84F47">
            <w:pPr>
              <w:ind w:firstLine="560"/>
              <w:rPr>
                <w:rFonts w:ascii="宋体" w:eastAsia="宋体" w:hAnsi="宋体" w:cs="仿宋"/>
                <w:szCs w:val="21"/>
                <w:lang w:eastAsia="zh-Hans"/>
              </w:rPr>
            </w:pPr>
            <w:r>
              <w:rPr>
                <w:rFonts w:ascii="宋体" w:eastAsia="宋体" w:hAnsi="宋体" w:cs="仿宋" w:hint="eastAsia"/>
                <w:szCs w:val="21"/>
              </w:rPr>
              <w:t>1、基本数据统计：</w:t>
            </w:r>
            <w:r>
              <w:rPr>
                <w:rFonts w:ascii="宋体" w:eastAsia="宋体" w:hAnsi="宋体" w:cs="仿宋" w:hint="eastAsia"/>
                <w:szCs w:val="21"/>
                <w:lang w:eastAsia="zh-Hans"/>
              </w:rPr>
              <w:t>管理员可以查看专业</w:t>
            </w:r>
            <w:r>
              <w:rPr>
                <w:rFonts w:ascii="宋体" w:eastAsia="宋体" w:hAnsi="宋体" w:cs="仿宋" w:hint="eastAsia"/>
                <w:szCs w:val="21"/>
              </w:rPr>
              <w:t>产教融合基地共享网络平台</w:t>
            </w:r>
            <w:r>
              <w:rPr>
                <w:rFonts w:ascii="宋体" w:eastAsia="宋体" w:hAnsi="宋体" w:cs="仿宋" w:hint="eastAsia"/>
                <w:szCs w:val="21"/>
                <w:lang w:eastAsia="zh-Hans"/>
              </w:rPr>
              <w:t>的基本数据统计，包括资源总数、各类型资源分别的个数、</w:t>
            </w:r>
            <w:r>
              <w:rPr>
                <w:rFonts w:ascii="宋体" w:eastAsia="宋体" w:hAnsi="宋体" w:cs="仿宋" w:hint="eastAsia"/>
                <w:szCs w:val="21"/>
              </w:rPr>
              <w:t>课程总数、</w:t>
            </w:r>
            <w:r>
              <w:rPr>
                <w:rFonts w:ascii="宋体" w:eastAsia="宋体" w:hAnsi="宋体" w:cs="仿宋" w:hint="eastAsia"/>
                <w:szCs w:val="21"/>
                <w:lang w:eastAsia="zh-Hans"/>
              </w:rPr>
              <w:t>存储总量、</w:t>
            </w:r>
            <w:r>
              <w:rPr>
                <w:rFonts w:ascii="宋体" w:eastAsia="宋体" w:hAnsi="宋体" w:cs="仿宋" w:hint="eastAsia"/>
                <w:szCs w:val="21"/>
              </w:rPr>
              <w:t>微课总数、</w:t>
            </w:r>
            <w:r>
              <w:rPr>
                <w:rFonts w:ascii="宋体" w:eastAsia="宋体" w:hAnsi="宋体" w:cs="仿宋" w:hint="eastAsia"/>
                <w:szCs w:val="21"/>
                <w:lang w:eastAsia="zh-Hans"/>
              </w:rPr>
              <w:t>视频总时长、试题总数等基本数据</w:t>
            </w:r>
            <w:r>
              <w:rPr>
                <w:rFonts w:ascii="宋体" w:eastAsia="宋体" w:hAnsi="宋体" w:cs="仿宋" w:hint="eastAsia"/>
                <w:szCs w:val="21"/>
              </w:rPr>
              <w:t>，支持查看</w:t>
            </w:r>
            <w:r>
              <w:rPr>
                <w:rFonts w:ascii="宋体" w:eastAsia="宋体" w:hAnsi="宋体" w:cs="仿宋" w:hint="eastAsia"/>
                <w:szCs w:val="21"/>
                <w:lang w:eastAsia="zh-Hans"/>
              </w:rPr>
              <w:t>各个类型的资源上传更新的情况</w:t>
            </w:r>
            <w:r>
              <w:rPr>
                <w:rFonts w:ascii="宋体" w:eastAsia="宋体" w:hAnsi="宋体" w:cs="仿宋" w:hint="eastAsia"/>
                <w:szCs w:val="21"/>
              </w:rPr>
              <w:t>及</w:t>
            </w:r>
            <w:r>
              <w:rPr>
                <w:rFonts w:ascii="宋体" w:eastAsia="宋体" w:hAnsi="宋体" w:cs="仿宋" w:hint="eastAsia"/>
                <w:szCs w:val="21"/>
                <w:lang w:eastAsia="zh-Hans"/>
              </w:rPr>
              <w:t>终端访问、媒体类型、存储占比、原创资源占比、活跃资源占比、适用对象统计等。</w:t>
            </w:r>
          </w:p>
          <w:p w14:paraId="11001BFF"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2、资源使用统计：管理员可查看产教融合基地共享网络平台的素材总数，资源浏览量，资源下载量，资源收藏量，资源评论数、资源使用详情等。</w:t>
            </w:r>
          </w:p>
          <w:p w14:paraId="4C3ECB3F"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3、资源引用统计：管理员可以查看产教融合基地共享网络平台的资源引用</w:t>
            </w:r>
            <w:r>
              <w:rPr>
                <w:rFonts w:ascii="宋体" w:eastAsia="宋体" w:hAnsi="宋体" w:cs="仿宋" w:hint="eastAsia"/>
                <w:szCs w:val="21"/>
              </w:rPr>
              <w:lastRenderedPageBreak/>
              <w:t>情况，素材总数、引用量、引用次数、</w:t>
            </w:r>
            <w:proofErr w:type="gramStart"/>
            <w:r>
              <w:rPr>
                <w:rFonts w:ascii="宋体" w:eastAsia="宋体" w:hAnsi="宋体" w:cs="仿宋" w:hint="eastAsia"/>
                <w:szCs w:val="21"/>
              </w:rPr>
              <w:t>组课率</w:t>
            </w:r>
            <w:proofErr w:type="gramEnd"/>
            <w:r>
              <w:rPr>
                <w:rFonts w:ascii="宋体" w:eastAsia="宋体" w:hAnsi="宋体" w:cs="仿宋" w:hint="eastAsia"/>
                <w:szCs w:val="21"/>
              </w:rPr>
              <w:t>等。</w:t>
            </w:r>
          </w:p>
          <w:p w14:paraId="2007FFEA"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4、访问量统计：管理员可以查看产教融合基地共享网络平台的访问量统计数据，包括资源的浏览次数（PV）、访问IP数、点击量、累计使用时长、交流互动次数等。</w:t>
            </w:r>
          </w:p>
          <w:p w14:paraId="6DF1672E"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5、用户统计：管理员可以查看产教融合基地共享网络平台的用户使用详情统计，包括用户分布、活跃度，详细信息如收藏资源数、引用资源数、浏览资源数、下载资源数、评论资源数等内容。</w:t>
            </w:r>
          </w:p>
          <w:p w14:paraId="6110523C" w14:textId="77777777" w:rsidR="00B54E39" w:rsidRDefault="00B54E39" w:rsidP="00A84F47">
            <w:pPr>
              <w:ind w:firstLine="560"/>
              <w:rPr>
                <w:rFonts w:ascii="宋体" w:eastAsia="宋体" w:hAnsi="宋体" w:cs="仿宋"/>
                <w:szCs w:val="21"/>
              </w:rPr>
            </w:pPr>
            <w:bookmarkStart w:id="27" w:name="_Toc1565699451"/>
            <w:r>
              <w:rPr>
                <w:rFonts w:ascii="宋体" w:eastAsia="宋体" w:hAnsi="宋体" w:cs="仿宋" w:hint="eastAsia"/>
                <w:szCs w:val="21"/>
              </w:rPr>
              <w:t>6、课程</w:t>
            </w:r>
            <w:r>
              <w:rPr>
                <w:rFonts w:ascii="宋体" w:eastAsia="宋体" w:hAnsi="宋体" w:cs="仿宋" w:hint="eastAsia"/>
                <w:szCs w:val="21"/>
                <w:lang w:eastAsia="zh-Hans"/>
              </w:rPr>
              <w:t>排行</w:t>
            </w:r>
            <w:r>
              <w:rPr>
                <w:rFonts w:ascii="宋体" w:eastAsia="宋体" w:hAnsi="宋体" w:cs="仿宋" w:hint="eastAsia"/>
                <w:szCs w:val="21"/>
              </w:rPr>
              <w:t>统计</w:t>
            </w:r>
            <w:bookmarkEnd w:id="27"/>
            <w:r>
              <w:rPr>
                <w:rFonts w:ascii="宋体" w:eastAsia="宋体" w:hAnsi="宋体" w:cs="仿宋" w:hint="eastAsia"/>
                <w:szCs w:val="21"/>
              </w:rPr>
              <w:t>：课程</w:t>
            </w:r>
            <w:r>
              <w:rPr>
                <w:rFonts w:ascii="宋体" w:eastAsia="宋体" w:hAnsi="宋体" w:cs="仿宋" w:hint="eastAsia"/>
                <w:szCs w:val="21"/>
                <w:lang w:eastAsia="zh-Hans"/>
              </w:rPr>
              <w:t>排行</w:t>
            </w:r>
            <w:r>
              <w:rPr>
                <w:rFonts w:ascii="宋体" w:eastAsia="宋体" w:hAnsi="宋体" w:cs="仿宋" w:hint="eastAsia"/>
                <w:szCs w:val="21"/>
              </w:rPr>
              <w:t>可以统计出本站点下访问</w:t>
            </w:r>
            <w:r>
              <w:rPr>
                <w:rFonts w:ascii="宋体" w:eastAsia="宋体" w:hAnsi="宋体" w:cs="仿宋" w:hint="eastAsia"/>
                <w:szCs w:val="21"/>
                <w:lang w:eastAsia="zh-Hans"/>
              </w:rPr>
              <w:t>数、教授学生数、发布作业数、讨论总数、回帖总数、资料总数、任务点数、题目总数</w:t>
            </w:r>
            <w:r>
              <w:rPr>
                <w:rFonts w:ascii="宋体" w:eastAsia="宋体" w:hAnsi="宋体" w:cs="仿宋" w:hint="eastAsia"/>
                <w:szCs w:val="21"/>
              </w:rPr>
              <w:t>排行前10的课程。</w:t>
            </w:r>
          </w:p>
          <w:p w14:paraId="4A2FB1D2" w14:textId="77777777" w:rsidR="00B54E39" w:rsidRDefault="00B54E39" w:rsidP="00A84F47">
            <w:pPr>
              <w:ind w:firstLine="560"/>
              <w:rPr>
                <w:rFonts w:ascii="宋体" w:eastAsia="宋体" w:hAnsi="宋体" w:cs="仿宋"/>
                <w:szCs w:val="21"/>
              </w:rPr>
            </w:pPr>
            <w:bookmarkStart w:id="28" w:name="_Toc1593546266"/>
            <w:r>
              <w:rPr>
                <w:rFonts w:ascii="宋体" w:eastAsia="宋体" w:hAnsi="宋体" w:cs="仿宋" w:hint="eastAsia"/>
                <w:szCs w:val="21"/>
              </w:rPr>
              <w:t>7、</w:t>
            </w:r>
            <w:r>
              <w:rPr>
                <w:rFonts w:ascii="宋体" w:eastAsia="宋体" w:hAnsi="宋体" w:cs="仿宋" w:hint="eastAsia"/>
                <w:szCs w:val="21"/>
                <w:lang w:eastAsia="zh-Hans"/>
              </w:rPr>
              <w:t>课程详细情况统计</w:t>
            </w:r>
            <w:bookmarkEnd w:id="28"/>
            <w:r>
              <w:rPr>
                <w:rFonts w:ascii="宋体" w:eastAsia="宋体" w:hAnsi="宋体" w:cs="仿宋" w:hint="eastAsia"/>
                <w:szCs w:val="21"/>
              </w:rPr>
              <w:t>：查看课程统计、课程类型分布、课程类型资源媒体类型分布、课程内容类型分布、课程更新率等。可以详细查看每门课程的访问数、共建教师数、教授班级数、教授学生数、被引用次数、课程资源总数、文本数、文本占比、视频数、视频占比、PPT数、PPT占比、图片数、图片占比、动画数、</w:t>
            </w:r>
            <w:proofErr w:type="gramStart"/>
            <w:r>
              <w:rPr>
                <w:rFonts w:ascii="宋体" w:eastAsia="宋体" w:hAnsi="宋体" w:cs="仿宋" w:hint="eastAsia"/>
                <w:szCs w:val="21"/>
              </w:rPr>
              <w:t>动画占</w:t>
            </w:r>
            <w:proofErr w:type="gramEnd"/>
            <w:r>
              <w:rPr>
                <w:rFonts w:ascii="宋体" w:eastAsia="宋体" w:hAnsi="宋体" w:cs="仿宋" w:hint="eastAsia"/>
                <w:szCs w:val="21"/>
              </w:rPr>
              <w:t>比、音频数、音频占比、压缩包数、压缩包占比、虚拟仿真数、虚拟</w:t>
            </w:r>
            <w:proofErr w:type="gramStart"/>
            <w:r>
              <w:rPr>
                <w:rFonts w:ascii="宋体" w:eastAsia="宋体" w:hAnsi="宋体" w:cs="仿宋" w:hint="eastAsia"/>
                <w:szCs w:val="21"/>
              </w:rPr>
              <w:t>仿真占</w:t>
            </w:r>
            <w:proofErr w:type="gramEnd"/>
            <w:r>
              <w:rPr>
                <w:rFonts w:ascii="宋体" w:eastAsia="宋体" w:hAnsi="宋体" w:cs="仿宋" w:hint="eastAsia"/>
                <w:szCs w:val="21"/>
              </w:rPr>
              <w:t>比、课程链接资源数、课程链接资源占比、课程资源存储总量、章节总数、任务点数、发布作业数、发布考试数、发帖总数、回帖总数、讨论总数、音视频总时长、方便老师对整个课程有一个宏观的了解。</w:t>
            </w:r>
          </w:p>
          <w:p w14:paraId="22C59FF4" w14:textId="77777777" w:rsidR="00B54E39" w:rsidRDefault="00B54E39" w:rsidP="00A84F47">
            <w:pPr>
              <w:ind w:firstLine="560"/>
              <w:rPr>
                <w:rFonts w:ascii="宋体" w:eastAsia="宋体" w:hAnsi="宋体" w:cs="仿宋"/>
                <w:szCs w:val="21"/>
                <w:lang w:eastAsia="zh-Hans"/>
              </w:rPr>
            </w:pPr>
            <w:bookmarkStart w:id="29" w:name="_Toc1463530925"/>
            <w:r>
              <w:rPr>
                <w:rFonts w:ascii="宋体" w:eastAsia="宋体" w:hAnsi="宋体" w:cs="仿宋" w:hint="eastAsia"/>
                <w:szCs w:val="21"/>
              </w:rPr>
              <w:t>8、</w:t>
            </w:r>
            <w:r>
              <w:rPr>
                <w:rFonts w:ascii="宋体" w:eastAsia="宋体" w:hAnsi="宋体" w:cs="仿宋" w:hint="eastAsia"/>
                <w:szCs w:val="21"/>
                <w:lang w:eastAsia="zh-Hans"/>
              </w:rPr>
              <w:t>教学统计</w:t>
            </w:r>
            <w:bookmarkEnd w:id="29"/>
            <w:r>
              <w:rPr>
                <w:rFonts w:ascii="宋体" w:eastAsia="宋体" w:hAnsi="宋体" w:cs="仿宋" w:hint="eastAsia"/>
                <w:szCs w:val="21"/>
              </w:rPr>
              <w:t>：</w:t>
            </w:r>
            <w:r>
              <w:rPr>
                <w:rFonts w:ascii="宋体" w:eastAsia="宋体" w:hAnsi="宋体" w:cs="仿宋" w:hint="eastAsia"/>
                <w:szCs w:val="21"/>
                <w:lang w:eastAsia="zh-Hans"/>
              </w:rPr>
              <w:t>教学统计支持查看站点下各教师的教学档案，包括教师教学课程和建设课程的基本数据统计，例如：课程的访问数、教授班级数、教授学生数、发布作业数、发布考试数、</w:t>
            </w:r>
            <w:proofErr w:type="spellStart"/>
            <w:r>
              <w:rPr>
                <w:rFonts w:ascii="宋体" w:eastAsia="宋体" w:hAnsi="宋体" w:cs="仿宋" w:hint="eastAsia"/>
                <w:szCs w:val="21"/>
                <w:lang w:eastAsia="zh-Hans"/>
              </w:rPr>
              <w:t>pbl</w:t>
            </w:r>
            <w:proofErr w:type="spellEnd"/>
            <w:r>
              <w:rPr>
                <w:rFonts w:ascii="宋体" w:eastAsia="宋体" w:hAnsi="宋体" w:cs="仿宋" w:hint="eastAsia"/>
                <w:szCs w:val="21"/>
                <w:lang w:eastAsia="zh-Hans"/>
              </w:rPr>
              <w:t>数量、发帖总数、回帖总数、讨论总数等。</w:t>
            </w:r>
          </w:p>
          <w:p w14:paraId="1296253E" w14:textId="77777777" w:rsidR="00B54E39" w:rsidRDefault="00B54E39" w:rsidP="00A84F47">
            <w:pPr>
              <w:ind w:firstLine="560"/>
              <w:rPr>
                <w:rFonts w:ascii="宋体" w:eastAsia="宋体" w:hAnsi="宋体" w:cs="仿宋"/>
                <w:szCs w:val="21"/>
                <w:lang w:eastAsia="zh-Hans"/>
              </w:rPr>
            </w:pPr>
            <w:bookmarkStart w:id="30" w:name="_Toc286563737"/>
            <w:r>
              <w:rPr>
                <w:rFonts w:ascii="宋体" w:eastAsia="宋体" w:hAnsi="宋体" w:cs="仿宋" w:hint="eastAsia"/>
                <w:szCs w:val="21"/>
              </w:rPr>
              <w:t>9、</w:t>
            </w:r>
            <w:r>
              <w:rPr>
                <w:rFonts w:ascii="宋体" w:eastAsia="宋体" w:hAnsi="宋体" w:cs="仿宋" w:hint="eastAsia"/>
                <w:szCs w:val="21"/>
                <w:lang w:eastAsia="zh-Hans"/>
              </w:rPr>
              <w:t>学习统计</w:t>
            </w:r>
            <w:bookmarkEnd w:id="30"/>
            <w:r>
              <w:rPr>
                <w:rFonts w:ascii="宋体" w:eastAsia="宋体" w:hAnsi="宋体" w:cs="仿宋" w:hint="eastAsia"/>
                <w:szCs w:val="21"/>
              </w:rPr>
              <w:t>：为了让学校更好的了解学生的学习情况，学生学习统计主要是以学生为中心，统计学生的学习情况，</w:t>
            </w:r>
            <w:r>
              <w:rPr>
                <w:rFonts w:ascii="宋体" w:eastAsia="宋体" w:hAnsi="宋体" w:cs="仿宋" w:hint="eastAsia"/>
                <w:szCs w:val="21"/>
                <w:lang w:eastAsia="zh-Hans"/>
              </w:rPr>
              <w:t>包括：任务点完成数、作业完成数、考试完成数、章节测验完成数、观看视频数、观看视频时长、发帖总数、回帖总数、讨论总数、考试平均分。</w:t>
            </w:r>
          </w:p>
          <w:p w14:paraId="251F6795" w14:textId="1F540AB3" w:rsidR="00B54E39" w:rsidRDefault="00B54E39" w:rsidP="00A84F47">
            <w:pPr>
              <w:ind w:firstLine="560"/>
              <w:rPr>
                <w:rFonts w:ascii="宋体" w:eastAsia="宋体" w:hAnsi="宋体" w:cs="仿宋"/>
                <w:szCs w:val="21"/>
              </w:rPr>
            </w:pPr>
            <w:bookmarkStart w:id="31" w:name="_Toc1618391185"/>
            <w:r>
              <w:rPr>
                <w:rFonts w:ascii="宋体" w:eastAsia="宋体" w:hAnsi="宋体" w:cs="仿宋" w:hint="eastAsia"/>
                <w:szCs w:val="21"/>
              </w:rPr>
              <w:t>10、</w:t>
            </w:r>
            <w:r>
              <w:rPr>
                <w:rFonts w:ascii="宋体" w:eastAsia="宋体" w:hAnsi="宋体" w:cs="仿宋" w:hint="eastAsia"/>
                <w:szCs w:val="21"/>
                <w:lang w:eastAsia="zh-Hans"/>
              </w:rPr>
              <w:t>日志统计</w:t>
            </w:r>
            <w:bookmarkEnd w:id="31"/>
            <w:r>
              <w:rPr>
                <w:rFonts w:ascii="宋体" w:eastAsia="宋体" w:hAnsi="宋体" w:cs="仿宋" w:hint="eastAsia"/>
                <w:szCs w:val="21"/>
              </w:rPr>
              <w:t>：支持图表查看产教融合基地共享网络平台应用用户、访问量、资源更新的日常情况变化。支持查看用户行为分析及操作模块情况统计并支持查看产教融合基地共享网络平台操作日志。</w:t>
            </w:r>
            <w:r w:rsidR="00341787">
              <w:rPr>
                <w:rFonts w:ascii="宋体" w:eastAsia="宋体" w:hAnsi="宋体" w:cs="仿宋" w:hint="eastAsia"/>
                <w:szCs w:val="21"/>
              </w:rPr>
              <w:t xml:space="preserve"> </w:t>
            </w:r>
            <w:r w:rsidR="00341787">
              <w:rPr>
                <w:rFonts w:ascii="宋体" w:eastAsia="宋体" w:hAnsi="宋体" w:cs="仿宋"/>
                <w:szCs w:val="21"/>
              </w:rPr>
              <w:t>10</w:t>
            </w:r>
          </w:p>
        </w:tc>
      </w:tr>
      <w:tr w:rsidR="00B54E39" w14:paraId="6473A42A" w14:textId="77777777" w:rsidTr="00A84F47">
        <w:tc>
          <w:tcPr>
            <w:tcW w:w="1161" w:type="dxa"/>
            <w:tcBorders>
              <w:top w:val="single" w:sz="8" w:space="0" w:color="auto"/>
              <w:left w:val="single" w:sz="8" w:space="0" w:color="auto"/>
              <w:bottom w:val="single" w:sz="8" w:space="0" w:color="auto"/>
              <w:right w:val="single" w:sz="8" w:space="0" w:color="auto"/>
            </w:tcBorders>
          </w:tcPr>
          <w:p w14:paraId="5C3AC0B2"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lastRenderedPageBreak/>
              <w:t>机构信息管理</w:t>
            </w:r>
          </w:p>
        </w:tc>
        <w:tc>
          <w:tcPr>
            <w:tcW w:w="7513" w:type="dxa"/>
            <w:tcBorders>
              <w:top w:val="single" w:sz="8" w:space="0" w:color="auto"/>
              <w:left w:val="single" w:sz="8" w:space="0" w:color="auto"/>
              <w:bottom w:val="single" w:sz="8" w:space="0" w:color="auto"/>
              <w:right w:val="single" w:sz="8" w:space="0" w:color="auto"/>
            </w:tcBorders>
          </w:tcPr>
          <w:p w14:paraId="54FF6286" w14:textId="762B31A4" w:rsidR="00B54E39" w:rsidRDefault="00B54E39" w:rsidP="00A84F47">
            <w:pPr>
              <w:ind w:firstLine="560"/>
              <w:rPr>
                <w:rFonts w:ascii="宋体" w:eastAsia="宋体" w:hAnsi="宋体" w:cs="仿宋"/>
                <w:szCs w:val="21"/>
              </w:rPr>
            </w:pPr>
            <w:r>
              <w:rPr>
                <w:rFonts w:ascii="宋体" w:eastAsia="宋体" w:hAnsi="宋体" w:cs="仿宋" w:hint="eastAsia"/>
                <w:szCs w:val="21"/>
              </w:rPr>
              <w:t>1、在机构信息管理中，可以添加产教融合基地共享网络平台的共建院校和参建单位，实现跨单位资源建设和引用。支持产教融合基地共享网络平台进行跨单位使用和建设。</w:t>
            </w:r>
            <w:r w:rsidR="00341787">
              <w:rPr>
                <w:rFonts w:ascii="宋体" w:eastAsia="宋体" w:hAnsi="宋体" w:cs="仿宋" w:hint="eastAsia"/>
                <w:szCs w:val="21"/>
              </w:rPr>
              <w:t>1</w:t>
            </w:r>
          </w:p>
        </w:tc>
      </w:tr>
      <w:tr w:rsidR="00B54E39" w14:paraId="1F5F749D" w14:textId="77777777" w:rsidTr="00A84F47">
        <w:tc>
          <w:tcPr>
            <w:tcW w:w="1161" w:type="dxa"/>
            <w:tcBorders>
              <w:top w:val="single" w:sz="8" w:space="0" w:color="auto"/>
              <w:left w:val="single" w:sz="8" w:space="0" w:color="auto"/>
              <w:bottom w:val="single" w:sz="8" w:space="0" w:color="auto"/>
              <w:right w:val="single" w:sz="8" w:space="0" w:color="auto"/>
            </w:tcBorders>
          </w:tcPr>
          <w:p w14:paraId="436DD844"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t>用户管理</w:t>
            </w:r>
          </w:p>
        </w:tc>
        <w:tc>
          <w:tcPr>
            <w:tcW w:w="7513" w:type="dxa"/>
            <w:tcBorders>
              <w:top w:val="single" w:sz="8" w:space="0" w:color="auto"/>
              <w:left w:val="single" w:sz="8" w:space="0" w:color="auto"/>
              <w:bottom w:val="single" w:sz="8" w:space="0" w:color="auto"/>
              <w:right w:val="single" w:sz="8" w:space="0" w:color="auto"/>
            </w:tcBorders>
          </w:tcPr>
          <w:p w14:paraId="680E8FF4" w14:textId="77777777" w:rsidR="00B54E39" w:rsidRDefault="00B54E39" w:rsidP="00A84F47">
            <w:pPr>
              <w:ind w:firstLineChars="200" w:firstLine="420"/>
              <w:rPr>
                <w:rFonts w:ascii="宋体" w:eastAsia="宋体" w:hAnsi="宋体" w:cs="仿宋"/>
                <w:szCs w:val="21"/>
              </w:rPr>
            </w:pPr>
            <w:r>
              <w:rPr>
                <w:rFonts w:ascii="宋体" w:eastAsia="宋体" w:hAnsi="宋体" w:cs="仿宋" w:hint="eastAsia"/>
                <w:szCs w:val="21"/>
              </w:rPr>
              <w:t>1、在用户管理功能中，支持对当前专业产教融合基地共享网络平台的注册用户进行管理。包括四种角色：教师用户、学生用户、企业用户、社会用户等。可实现添加各类用户并对用户信息进行查看、筛选和删除操作。</w:t>
            </w:r>
          </w:p>
          <w:p w14:paraId="11B56906" w14:textId="77777777" w:rsidR="00B54E39" w:rsidRDefault="00B54E39" w:rsidP="00A84F47">
            <w:pPr>
              <w:ind w:firstLineChars="200" w:firstLine="420"/>
              <w:jc w:val="left"/>
              <w:rPr>
                <w:rFonts w:ascii="宋体" w:eastAsia="宋体" w:hAnsi="宋体" w:cs="仿宋"/>
                <w:szCs w:val="21"/>
              </w:rPr>
            </w:pPr>
            <w:r>
              <w:rPr>
                <w:rFonts w:ascii="宋体" w:eastAsia="宋体" w:hAnsi="宋体" w:cs="仿宋" w:hint="eastAsia"/>
                <w:szCs w:val="21"/>
              </w:rPr>
              <w:t>2、支持转化用户，将已毕业的学生批量转化为社会或企业用户。</w:t>
            </w:r>
          </w:p>
          <w:p w14:paraId="778AB570" w14:textId="721C5EC1" w:rsidR="00B54E39" w:rsidRDefault="00B54E39" w:rsidP="00A84F47">
            <w:pPr>
              <w:ind w:firstLineChars="200" w:firstLine="420"/>
              <w:rPr>
                <w:rFonts w:ascii="宋体" w:eastAsia="宋体" w:hAnsi="宋体" w:cs="仿宋"/>
                <w:szCs w:val="21"/>
              </w:rPr>
            </w:pPr>
            <w:r>
              <w:rPr>
                <w:rFonts w:ascii="宋体" w:eastAsia="宋体" w:hAnsi="宋体" w:cs="仿宋" w:hint="eastAsia"/>
                <w:szCs w:val="21"/>
              </w:rPr>
              <w:t>3、支持添加共建单位用户，支持批量添加或导入。支持导入社会用户及企业用户。</w:t>
            </w:r>
            <w:r w:rsidR="00341787">
              <w:rPr>
                <w:rFonts w:ascii="宋体" w:eastAsia="宋体" w:hAnsi="宋体" w:cs="仿宋" w:hint="eastAsia"/>
                <w:szCs w:val="21"/>
              </w:rPr>
              <w:t>3</w:t>
            </w:r>
          </w:p>
        </w:tc>
      </w:tr>
      <w:tr w:rsidR="00B54E39" w14:paraId="652C0152" w14:textId="77777777" w:rsidTr="00A84F47">
        <w:trPr>
          <w:trHeight w:val="90"/>
        </w:trPr>
        <w:tc>
          <w:tcPr>
            <w:tcW w:w="1161" w:type="dxa"/>
            <w:tcBorders>
              <w:top w:val="single" w:sz="8" w:space="0" w:color="auto"/>
              <w:left w:val="single" w:sz="8" w:space="0" w:color="auto"/>
              <w:bottom w:val="single" w:sz="8" w:space="0" w:color="auto"/>
              <w:right w:val="single" w:sz="8" w:space="0" w:color="auto"/>
            </w:tcBorders>
          </w:tcPr>
          <w:p w14:paraId="2C09664E"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t>权限管理</w:t>
            </w:r>
          </w:p>
        </w:tc>
        <w:tc>
          <w:tcPr>
            <w:tcW w:w="7513" w:type="dxa"/>
            <w:tcBorders>
              <w:top w:val="single" w:sz="8" w:space="0" w:color="auto"/>
              <w:left w:val="single" w:sz="8" w:space="0" w:color="auto"/>
              <w:bottom w:val="single" w:sz="8" w:space="0" w:color="auto"/>
              <w:right w:val="single" w:sz="8" w:space="0" w:color="auto"/>
            </w:tcBorders>
          </w:tcPr>
          <w:p w14:paraId="7FA68BCF"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1、</w:t>
            </w:r>
            <w:r>
              <w:rPr>
                <w:rFonts w:ascii="宋体" w:eastAsia="宋体" w:hAnsi="宋体" w:cs="仿宋" w:hint="eastAsia"/>
                <w:szCs w:val="21"/>
                <w:lang w:eastAsia="zh-Hans"/>
              </w:rPr>
              <w:t>资源审核设置</w:t>
            </w:r>
            <w:r>
              <w:rPr>
                <w:rFonts w:ascii="宋体" w:eastAsia="宋体" w:hAnsi="宋体" w:cs="仿宋" w:hint="eastAsia"/>
                <w:szCs w:val="21"/>
              </w:rPr>
              <w:t>功能支持</w:t>
            </w:r>
            <w:r>
              <w:rPr>
                <w:rFonts w:ascii="宋体" w:eastAsia="宋体" w:hAnsi="宋体" w:cs="仿宋" w:hint="eastAsia"/>
                <w:szCs w:val="21"/>
                <w:lang w:eastAsia="zh-Hans"/>
              </w:rPr>
              <w:t>对任务型和</w:t>
            </w:r>
            <w:proofErr w:type="gramStart"/>
            <w:r>
              <w:rPr>
                <w:rFonts w:ascii="宋体" w:eastAsia="宋体" w:hAnsi="宋体" w:cs="仿宋" w:hint="eastAsia"/>
                <w:szCs w:val="21"/>
                <w:lang w:eastAsia="zh-Hans"/>
              </w:rPr>
              <w:t>非任务</w:t>
            </w:r>
            <w:proofErr w:type="gramEnd"/>
            <w:r>
              <w:rPr>
                <w:rFonts w:ascii="宋体" w:eastAsia="宋体" w:hAnsi="宋体" w:cs="仿宋" w:hint="eastAsia"/>
                <w:szCs w:val="21"/>
                <w:lang w:eastAsia="zh-Hans"/>
              </w:rPr>
              <w:t>型上传者上传的课程、</w:t>
            </w:r>
            <w:r>
              <w:rPr>
                <w:rFonts w:ascii="宋体" w:eastAsia="宋体" w:hAnsi="宋体" w:cs="仿宋" w:hint="eastAsia"/>
                <w:szCs w:val="21"/>
              </w:rPr>
              <w:t>素材</w:t>
            </w:r>
            <w:r>
              <w:rPr>
                <w:rFonts w:ascii="宋体" w:eastAsia="宋体" w:hAnsi="宋体" w:cs="仿宋" w:hint="eastAsia"/>
                <w:szCs w:val="21"/>
                <w:lang w:eastAsia="zh-Hans"/>
              </w:rPr>
              <w:t>进行审核开关设置</w:t>
            </w:r>
            <w:r>
              <w:rPr>
                <w:rFonts w:ascii="宋体" w:eastAsia="宋体" w:hAnsi="宋体" w:cs="仿宋" w:hint="eastAsia"/>
                <w:szCs w:val="21"/>
              </w:rPr>
              <w:t>，</w:t>
            </w:r>
            <w:r>
              <w:rPr>
                <w:rFonts w:ascii="宋体" w:eastAsia="宋体" w:hAnsi="宋体" w:cs="仿宋" w:hint="eastAsia"/>
                <w:szCs w:val="21"/>
                <w:lang w:eastAsia="zh-Hans"/>
              </w:rPr>
              <w:t>默认都是“手动审核”</w:t>
            </w:r>
            <w:r>
              <w:rPr>
                <w:rFonts w:ascii="宋体" w:eastAsia="宋体" w:hAnsi="宋体" w:cs="仿宋" w:hint="eastAsia"/>
                <w:szCs w:val="21"/>
              </w:rPr>
              <w:t>。支持变更为“自动审核”。</w:t>
            </w:r>
          </w:p>
          <w:p w14:paraId="334E7D5C" w14:textId="456C0DD2" w:rsidR="00B54E39" w:rsidRDefault="00B54E39" w:rsidP="00A84F47">
            <w:pPr>
              <w:ind w:firstLine="560"/>
              <w:rPr>
                <w:rFonts w:ascii="宋体" w:eastAsia="宋体" w:hAnsi="宋体" w:cs="仿宋"/>
                <w:szCs w:val="21"/>
              </w:rPr>
            </w:pPr>
            <w:r>
              <w:rPr>
                <w:rFonts w:ascii="宋体" w:eastAsia="宋体" w:hAnsi="宋体" w:cs="仿宋" w:hint="eastAsia"/>
                <w:szCs w:val="21"/>
              </w:rPr>
              <w:t>2、</w:t>
            </w:r>
            <w:r>
              <w:rPr>
                <w:rFonts w:ascii="宋体" w:eastAsia="宋体" w:hAnsi="宋体" w:cs="仿宋" w:hint="eastAsia"/>
                <w:szCs w:val="21"/>
                <w:lang w:eastAsia="zh-Hans"/>
              </w:rPr>
              <w:t>资源使用设置</w:t>
            </w:r>
            <w:r>
              <w:rPr>
                <w:rFonts w:ascii="宋体" w:eastAsia="宋体" w:hAnsi="宋体" w:cs="仿宋" w:hint="eastAsia"/>
                <w:szCs w:val="21"/>
              </w:rPr>
              <w:t>功能支持</w:t>
            </w:r>
            <w:r>
              <w:rPr>
                <w:rFonts w:ascii="宋体" w:eastAsia="宋体" w:hAnsi="宋体" w:cs="仿宋" w:hint="eastAsia"/>
                <w:szCs w:val="21"/>
                <w:lang w:eastAsia="zh-Hans"/>
              </w:rPr>
              <w:t>对</w:t>
            </w:r>
            <w:r>
              <w:rPr>
                <w:rFonts w:ascii="宋体" w:eastAsia="宋体" w:hAnsi="宋体" w:cs="仿宋" w:hint="eastAsia"/>
                <w:szCs w:val="21"/>
              </w:rPr>
              <w:t>教师用户、学生用户、企业用户、社会用户和游客用户</w:t>
            </w:r>
            <w:r>
              <w:rPr>
                <w:rFonts w:ascii="宋体" w:eastAsia="宋体" w:hAnsi="宋体" w:cs="仿宋" w:hint="eastAsia"/>
                <w:szCs w:val="21"/>
                <w:lang w:eastAsia="zh-Hans"/>
              </w:rPr>
              <w:t>的使用权限进行配置</w:t>
            </w:r>
            <w:r>
              <w:rPr>
                <w:rFonts w:ascii="宋体" w:eastAsia="宋体" w:hAnsi="宋体" w:cs="仿宋" w:hint="eastAsia"/>
                <w:szCs w:val="21"/>
              </w:rPr>
              <w:t>。</w:t>
            </w:r>
            <w:r>
              <w:rPr>
                <w:rFonts w:ascii="宋体" w:eastAsia="宋体" w:hAnsi="宋体" w:cs="仿宋" w:hint="eastAsia"/>
                <w:szCs w:val="21"/>
                <w:lang w:eastAsia="zh-Hans"/>
              </w:rPr>
              <w:t>包括是否允许素材浏览、素材下载、素材收藏、添加至课程资料、添加至课程章节、素材分享、素材评论、示范教学包浏览、示范教学包引用等。</w:t>
            </w:r>
            <w:r w:rsidR="00341787">
              <w:rPr>
                <w:rFonts w:ascii="宋体" w:eastAsia="宋体" w:hAnsi="宋体" w:cs="仿宋" w:hint="eastAsia"/>
                <w:szCs w:val="21"/>
              </w:rPr>
              <w:t>2</w:t>
            </w:r>
          </w:p>
        </w:tc>
      </w:tr>
      <w:tr w:rsidR="00B54E39" w14:paraId="4C4415DF" w14:textId="77777777" w:rsidTr="00A84F47">
        <w:tc>
          <w:tcPr>
            <w:tcW w:w="1161" w:type="dxa"/>
            <w:tcBorders>
              <w:top w:val="single" w:sz="8" w:space="0" w:color="auto"/>
              <w:left w:val="single" w:sz="8" w:space="0" w:color="auto"/>
              <w:bottom w:val="single" w:sz="8" w:space="0" w:color="auto"/>
              <w:right w:val="single" w:sz="8" w:space="0" w:color="auto"/>
            </w:tcBorders>
          </w:tcPr>
          <w:p w14:paraId="643B8AE4"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t>资源建设</w:t>
            </w:r>
          </w:p>
        </w:tc>
        <w:tc>
          <w:tcPr>
            <w:tcW w:w="7513" w:type="dxa"/>
            <w:tcBorders>
              <w:top w:val="single" w:sz="8" w:space="0" w:color="auto"/>
              <w:left w:val="single" w:sz="8" w:space="0" w:color="auto"/>
              <w:bottom w:val="single" w:sz="8" w:space="0" w:color="auto"/>
              <w:right w:val="single" w:sz="8" w:space="0" w:color="auto"/>
            </w:tcBorders>
          </w:tcPr>
          <w:p w14:paraId="5B4C4071" w14:textId="77777777" w:rsidR="00B54E39" w:rsidRDefault="00B54E39" w:rsidP="00A84F47">
            <w:pPr>
              <w:ind w:firstLineChars="300" w:firstLine="630"/>
              <w:jc w:val="left"/>
              <w:rPr>
                <w:rFonts w:ascii="宋体" w:eastAsia="宋体" w:hAnsi="宋体" w:cs="仿宋"/>
                <w:szCs w:val="21"/>
              </w:rPr>
            </w:pPr>
            <w:r>
              <w:rPr>
                <w:rFonts w:ascii="宋体" w:eastAsia="宋体" w:hAnsi="宋体" w:cs="仿宋" w:hint="eastAsia"/>
                <w:szCs w:val="21"/>
              </w:rPr>
              <w:t>1、任务</w:t>
            </w:r>
            <w:proofErr w:type="gramStart"/>
            <w:r>
              <w:rPr>
                <w:rFonts w:ascii="宋体" w:eastAsia="宋体" w:hAnsi="宋体" w:cs="仿宋" w:hint="eastAsia"/>
                <w:szCs w:val="21"/>
              </w:rPr>
              <w:t>型资源</w:t>
            </w:r>
            <w:proofErr w:type="gramEnd"/>
            <w:r>
              <w:rPr>
                <w:rFonts w:ascii="宋体" w:eastAsia="宋体" w:hAnsi="宋体" w:cs="仿宋" w:hint="eastAsia"/>
                <w:szCs w:val="21"/>
              </w:rPr>
              <w:t>建设：由站点负责人指派栏目负责人，由栏目负责人指派</w:t>
            </w:r>
            <w:r>
              <w:rPr>
                <w:rFonts w:ascii="宋体" w:eastAsia="宋体" w:hAnsi="宋体" w:cs="仿宋" w:hint="eastAsia"/>
                <w:szCs w:val="21"/>
              </w:rPr>
              <w:lastRenderedPageBreak/>
              <w:t>建设任务到教师个人，建设产教融合基地共享网络平台某一特定栏目。</w:t>
            </w:r>
          </w:p>
          <w:p w14:paraId="1751134F" w14:textId="77777777" w:rsidR="00B54E39" w:rsidRDefault="00B54E39" w:rsidP="00A84F47">
            <w:pPr>
              <w:ind w:firstLineChars="300" w:firstLine="630"/>
              <w:jc w:val="left"/>
              <w:rPr>
                <w:rFonts w:ascii="宋体" w:eastAsia="宋体" w:hAnsi="宋体" w:cs="仿宋"/>
                <w:szCs w:val="21"/>
              </w:rPr>
            </w:pPr>
            <w:r>
              <w:rPr>
                <w:rFonts w:ascii="宋体" w:eastAsia="宋体" w:hAnsi="宋体" w:cs="仿宋" w:hint="eastAsia"/>
                <w:szCs w:val="21"/>
              </w:rPr>
              <w:t>2、任务</w:t>
            </w:r>
            <w:proofErr w:type="gramStart"/>
            <w:r>
              <w:rPr>
                <w:rFonts w:ascii="宋体" w:eastAsia="宋体" w:hAnsi="宋体" w:cs="仿宋" w:hint="eastAsia"/>
                <w:szCs w:val="21"/>
              </w:rPr>
              <w:t>型教师</w:t>
            </w:r>
            <w:proofErr w:type="gramEnd"/>
            <w:r>
              <w:rPr>
                <w:rFonts w:ascii="宋体" w:eastAsia="宋体" w:hAnsi="宋体" w:cs="仿宋" w:hint="eastAsia"/>
                <w:szCs w:val="21"/>
              </w:rPr>
              <w:t>可对负责的栏目下上传的资源进行管理，可以编辑资源的信息或删除资源。</w:t>
            </w:r>
          </w:p>
          <w:p w14:paraId="1C5E7287" w14:textId="77777777" w:rsidR="00B54E39" w:rsidRDefault="00B54E39" w:rsidP="00A84F47">
            <w:pPr>
              <w:ind w:firstLineChars="300" w:firstLine="630"/>
              <w:jc w:val="left"/>
              <w:rPr>
                <w:rFonts w:ascii="宋体" w:eastAsia="宋体" w:hAnsi="宋体" w:cs="仿宋"/>
                <w:szCs w:val="21"/>
              </w:rPr>
            </w:pPr>
            <w:r>
              <w:rPr>
                <w:rFonts w:ascii="宋体" w:eastAsia="宋体" w:hAnsi="宋体" w:cs="仿宋" w:hint="eastAsia"/>
                <w:szCs w:val="21"/>
              </w:rPr>
              <w:t>3、</w:t>
            </w:r>
            <w:r>
              <w:rPr>
                <w:rFonts w:ascii="宋体" w:eastAsia="宋体" w:hAnsi="宋体" w:cs="仿宋" w:hint="eastAsia"/>
                <w:szCs w:val="21"/>
                <w:lang w:eastAsia="zh-Hans"/>
              </w:rPr>
              <w:t>任务</w:t>
            </w:r>
            <w:proofErr w:type="gramStart"/>
            <w:r>
              <w:rPr>
                <w:rFonts w:ascii="宋体" w:eastAsia="宋体" w:hAnsi="宋体" w:cs="仿宋" w:hint="eastAsia"/>
                <w:szCs w:val="21"/>
                <w:lang w:eastAsia="zh-Hans"/>
              </w:rPr>
              <w:t>型教师</w:t>
            </w:r>
            <w:proofErr w:type="gramEnd"/>
            <w:r>
              <w:rPr>
                <w:rFonts w:ascii="宋体" w:eastAsia="宋体" w:hAnsi="宋体" w:cs="仿宋" w:hint="eastAsia"/>
                <w:szCs w:val="21"/>
                <w:lang w:eastAsia="zh-Hans"/>
              </w:rPr>
              <w:t>可对负责的栏目下上传的课程进行管理。</w:t>
            </w:r>
          </w:p>
          <w:p w14:paraId="6E5C5AB0" w14:textId="77777777" w:rsidR="00B54E39" w:rsidRDefault="00B54E39" w:rsidP="00A84F47">
            <w:pPr>
              <w:ind w:firstLineChars="300" w:firstLine="630"/>
              <w:jc w:val="left"/>
              <w:rPr>
                <w:rFonts w:ascii="宋体" w:eastAsia="宋体" w:hAnsi="宋体" w:cs="仿宋"/>
                <w:szCs w:val="21"/>
              </w:rPr>
            </w:pPr>
            <w:r>
              <w:rPr>
                <w:rFonts w:ascii="宋体" w:eastAsia="宋体" w:hAnsi="宋体" w:cs="仿宋" w:hint="eastAsia"/>
                <w:szCs w:val="21"/>
              </w:rPr>
              <w:t>4、</w:t>
            </w:r>
            <w:proofErr w:type="gramStart"/>
            <w:r>
              <w:rPr>
                <w:rFonts w:ascii="宋体" w:eastAsia="宋体" w:hAnsi="宋体" w:cs="仿宋" w:hint="eastAsia"/>
                <w:szCs w:val="21"/>
              </w:rPr>
              <w:t>非任务型资源</w:t>
            </w:r>
            <w:proofErr w:type="gramEnd"/>
            <w:r>
              <w:rPr>
                <w:rFonts w:ascii="宋体" w:eastAsia="宋体" w:hAnsi="宋体" w:cs="仿宋" w:hint="eastAsia"/>
                <w:szCs w:val="21"/>
              </w:rPr>
              <w:t>建设：由教师</w:t>
            </w:r>
            <w:proofErr w:type="gramStart"/>
            <w:r>
              <w:rPr>
                <w:rFonts w:ascii="宋体" w:eastAsia="宋体" w:hAnsi="宋体" w:cs="仿宋" w:hint="eastAsia"/>
                <w:szCs w:val="21"/>
              </w:rPr>
              <w:t>自由上</w:t>
            </w:r>
            <w:proofErr w:type="gramEnd"/>
            <w:r>
              <w:rPr>
                <w:rFonts w:ascii="宋体" w:eastAsia="宋体" w:hAnsi="宋体" w:cs="仿宋" w:hint="eastAsia"/>
                <w:szCs w:val="21"/>
              </w:rPr>
              <w:t>传资源。</w:t>
            </w:r>
          </w:p>
          <w:p w14:paraId="6810143C" w14:textId="77777777" w:rsidR="00B54E39" w:rsidRDefault="00B54E39" w:rsidP="00A84F47">
            <w:pPr>
              <w:ind w:firstLineChars="300" w:firstLine="630"/>
              <w:jc w:val="left"/>
              <w:rPr>
                <w:rFonts w:ascii="宋体" w:eastAsia="宋体" w:hAnsi="宋体" w:cs="仿宋"/>
                <w:szCs w:val="21"/>
              </w:rPr>
            </w:pPr>
            <w:r>
              <w:rPr>
                <w:rFonts w:ascii="宋体" w:eastAsia="宋体" w:hAnsi="宋体" w:cs="仿宋" w:hint="eastAsia"/>
                <w:szCs w:val="21"/>
              </w:rPr>
              <w:t>5、素材上传：</w:t>
            </w:r>
            <w:proofErr w:type="gramStart"/>
            <w:r>
              <w:rPr>
                <w:rFonts w:ascii="宋体" w:eastAsia="宋体" w:hAnsi="宋体" w:cs="仿宋" w:hint="eastAsia"/>
                <w:szCs w:val="21"/>
              </w:rPr>
              <w:t>非任务型教师</w:t>
            </w:r>
            <w:proofErr w:type="gramEnd"/>
            <w:r>
              <w:rPr>
                <w:rFonts w:ascii="宋体" w:eastAsia="宋体" w:hAnsi="宋体" w:cs="仿宋" w:hint="eastAsia"/>
                <w:szCs w:val="21"/>
              </w:rPr>
              <w:t>可将其资源文件上传至指定栏目中，上</w:t>
            </w:r>
            <w:proofErr w:type="gramStart"/>
            <w:r>
              <w:rPr>
                <w:rFonts w:ascii="宋体" w:eastAsia="宋体" w:hAnsi="宋体" w:cs="仿宋" w:hint="eastAsia"/>
                <w:szCs w:val="21"/>
              </w:rPr>
              <w:t>传提供</w:t>
            </w:r>
            <w:proofErr w:type="gramEnd"/>
            <w:r>
              <w:rPr>
                <w:rFonts w:ascii="宋体" w:eastAsia="宋体" w:hAnsi="宋体" w:cs="仿宋" w:hint="eastAsia"/>
                <w:szCs w:val="21"/>
              </w:rPr>
              <w:t>多种来源，可选择本地文件上传，产教融合基地共享网络平台内置资源检索上传，云盘上</w:t>
            </w:r>
            <w:proofErr w:type="gramStart"/>
            <w:r>
              <w:rPr>
                <w:rFonts w:ascii="宋体" w:eastAsia="宋体" w:hAnsi="宋体" w:cs="仿宋" w:hint="eastAsia"/>
                <w:szCs w:val="21"/>
              </w:rPr>
              <w:t>传多种上</w:t>
            </w:r>
            <w:proofErr w:type="gramEnd"/>
            <w:r>
              <w:rPr>
                <w:rFonts w:ascii="宋体" w:eastAsia="宋体" w:hAnsi="宋体" w:cs="仿宋" w:hint="eastAsia"/>
                <w:szCs w:val="21"/>
              </w:rPr>
              <w:t>传方式；支持批量上传；程序自动判断文件类型、大小、资源名称等相关信息，便于后期检索、应用和查找。上</w:t>
            </w:r>
            <w:proofErr w:type="gramStart"/>
            <w:r>
              <w:rPr>
                <w:rFonts w:ascii="宋体" w:eastAsia="宋体" w:hAnsi="宋体" w:cs="仿宋" w:hint="eastAsia"/>
                <w:szCs w:val="21"/>
              </w:rPr>
              <w:t>传成功</w:t>
            </w:r>
            <w:proofErr w:type="gramEnd"/>
            <w:r>
              <w:rPr>
                <w:rFonts w:ascii="宋体" w:eastAsia="宋体" w:hAnsi="宋体" w:cs="仿宋" w:hint="eastAsia"/>
                <w:szCs w:val="21"/>
              </w:rPr>
              <w:t>后提交等待审核即可，审核通过可以二次编辑资源编目或删除。</w:t>
            </w:r>
          </w:p>
          <w:p w14:paraId="4BE53D34"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rPr>
              <w:t>6、课程上传：教师可以将自己的课程上传到课程管理模块，上</w:t>
            </w:r>
            <w:proofErr w:type="gramStart"/>
            <w:r>
              <w:rPr>
                <w:rFonts w:ascii="宋体" w:eastAsia="宋体" w:hAnsi="宋体" w:cs="仿宋" w:hint="eastAsia"/>
                <w:szCs w:val="21"/>
              </w:rPr>
              <w:t>传成功</w:t>
            </w:r>
            <w:proofErr w:type="gramEnd"/>
            <w:r>
              <w:rPr>
                <w:rFonts w:ascii="宋体" w:eastAsia="宋体" w:hAnsi="宋体" w:cs="仿宋" w:hint="eastAsia"/>
                <w:szCs w:val="21"/>
              </w:rPr>
              <w:t>后点击提交审核等待审核即可，审核通过的课程教师可以选择二次编辑课程编目或者删除课程。</w:t>
            </w:r>
          </w:p>
          <w:p w14:paraId="3469D3F3"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rPr>
              <w:t>7、题库上传：教师可以将自己的课程下的题库上传到试题管理模块，上</w:t>
            </w:r>
            <w:proofErr w:type="gramStart"/>
            <w:r>
              <w:rPr>
                <w:rFonts w:ascii="宋体" w:eastAsia="宋体" w:hAnsi="宋体" w:cs="仿宋" w:hint="eastAsia"/>
                <w:szCs w:val="21"/>
              </w:rPr>
              <w:t>传成功</w:t>
            </w:r>
            <w:proofErr w:type="gramEnd"/>
            <w:r>
              <w:rPr>
                <w:rFonts w:ascii="宋体" w:eastAsia="宋体" w:hAnsi="宋体" w:cs="仿宋" w:hint="eastAsia"/>
                <w:szCs w:val="21"/>
              </w:rPr>
              <w:t>后点击提交审核等待审核即可，审核通过的题目教师可以选择二次编辑编目或者删除试题。</w:t>
            </w:r>
          </w:p>
          <w:p w14:paraId="5AF4E5DF"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rPr>
              <w:t>8、删除的资源点击资源回收站即可进行还原或者彻底删除。</w:t>
            </w:r>
          </w:p>
          <w:p w14:paraId="002378A1"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rPr>
              <w:t>9、专业负责人管理端上传：支持专业负责人从管理端直接上传资源。</w:t>
            </w:r>
          </w:p>
          <w:p w14:paraId="6BD75914" w14:textId="77777777" w:rsidR="00B54E39" w:rsidRDefault="00B54E39" w:rsidP="00A84F47">
            <w:pPr>
              <w:ind w:firstLineChars="300" w:firstLine="630"/>
              <w:jc w:val="left"/>
              <w:rPr>
                <w:rFonts w:ascii="宋体" w:eastAsia="宋体" w:hAnsi="宋体" w:cs="仿宋"/>
                <w:szCs w:val="21"/>
              </w:rPr>
            </w:pPr>
            <w:r>
              <w:rPr>
                <w:rFonts w:ascii="宋体" w:eastAsia="宋体" w:hAnsi="宋体" w:cs="仿宋" w:hint="eastAsia"/>
                <w:szCs w:val="21"/>
              </w:rPr>
              <w:t>10、课程上传：专业负责人有从管理端上传本校及共建单位下课程的权限，支持搜索课程，批量上传课程。且无需审核。</w:t>
            </w:r>
          </w:p>
          <w:p w14:paraId="3F8154FF" w14:textId="77777777" w:rsidR="00B54E39" w:rsidRDefault="00B54E39" w:rsidP="00A84F47">
            <w:pPr>
              <w:ind w:firstLineChars="300" w:firstLine="630"/>
              <w:jc w:val="left"/>
              <w:rPr>
                <w:rFonts w:ascii="宋体" w:eastAsia="宋体" w:hAnsi="宋体" w:cs="仿宋"/>
                <w:szCs w:val="21"/>
              </w:rPr>
            </w:pPr>
            <w:r>
              <w:rPr>
                <w:rFonts w:ascii="宋体" w:eastAsia="宋体" w:hAnsi="宋体" w:cs="仿宋" w:hint="eastAsia"/>
                <w:szCs w:val="21"/>
              </w:rPr>
              <w:t>11、资源上传：专业负责人可以从管理端上传素材到特定栏目。也可以从课程中添加素材，支持选择课程，将课程内的资源颗粒化上传到课程素材库中。支持选择是否同步已删除过的课程资源。</w:t>
            </w:r>
          </w:p>
          <w:p w14:paraId="5FA67EBF" w14:textId="77777777" w:rsidR="00B54E39" w:rsidRDefault="00B54E39" w:rsidP="00A84F47">
            <w:pPr>
              <w:ind w:firstLineChars="300" w:firstLine="630"/>
              <w:jc w:val="left"/>
              <w:rPr>
                <w:rFonts w:ascii="宋体" w:eastAsia="宋体" w:hAnsi="宋体" w:cs="仿宋"/>
                <w:szCs w:val="21"/>
              </w:rPr>
            </w:pPr>
            <w:r>
              <w:rPr>
                <w:rFonts w:ascii="宋体" w:eastAsia="宋体" w:hAnsi="宋体" w:cs="仿宋" w:hint="eastAsia"/>
                <w:szCs w:val="21"/>
              </w:rPr>
              <w:t>12、系统管理员可对已上传的资源进行查看，并对不合适的资源进行删除。为了防止多</w:t>
            </w:r>
            <w:proofErr w:type="gramStart"/>
            <w:r>
              <w:rPr>
                <w:rFonts w:ascii="宋体" w:eastAsia="宋体" w:hAnsi="宋体" w:cs="仿宋" w:hint="eastAsia"/>
                <w:szCs w:val="21"/>
              </w:rPr>
              <w:t>删</w:t>
            </w:r>
            <w:proofErr w:type="gramEnd"/>
            <w:r>
              <w:rPr>
                <w:rFonts w:ascii="宋体" w:eastAsia="宋体" w:hAnsi="宋体" w:cs="仿宋" w:hint="eastAsia"/>
                <w:szCs w:val="21"/>
              </w:rPr>
              <w:t>、误删等情况，系统设置资源回收站，可对错</w:t>
            </w:r>
            <w:proofErr w:type="gramStart"/>
            <w:r>
              <w:rPr>
                <w:rFonts w:ascii="宋体" w:eastAsia="宋体" w:hAnsi="宋体" w:cs="仿宋" w:hint="eastAsia"/>
                <w:szCs w:val="21"/>
              </w:rPr>
              <w:t>删</w:t>
            </w:r>
            <w:proofErr w:type="gramEnd"/>
            <w:r>
              <w:rPr>
                <w:rFonts w:ascii="宋体" w:eastAsia="宋体" w:hAnsi="宋体" w:cs="仿宋" w:hint="eastAsia"/>
                <w:szCs w:val="21"/>
              </w:rPr>
              <w:t>的资源找回。</w:t>
            </w:r>
          </w:p>
          <w:p w14:paraId="11594380" w14:textId="77777777" w:rsidR="00B54E39" w:rsidRDefault="00B54E39" w:rsidP="00A84F47">
            <w:pPr>
              <w:ind w:firstLineChars="300" w:firstLine="630"/>
              <w:jc w:val="left"/>
              <w:rPr>
                <w:rFonts w:ascii="宋体" w:eastAsia="宋体" w:hAnsi="宋体" w:cs="仿宋"/>
                <w:szCs w:val="21"/>
              </w:rPr>
            </w:pPr>
            <w:r>
              <w:rPr>
                <w:rFonts w:ascii="宋体" w:eastAsia="宋体" w:hAnsi="宋体" w:cs="仿宋" w:hint="eastAsia"/>
                <w:szCs w:val="21"/>
              </w:rPr>
              <w:t>13、题库上传：管理员可以在产教融合基地共享网络平台单独上传或创建非课程题库。</w:t>
            </w:r>
          </w:p>
          <w:p w14:paraId="287F3E5F" w14:textId="77777777" w:rsidR="00B54E39" w:rsidRDefault="00B54E39" w:rsidP="00A84F47">
            <w:pPr>
              <w:ind w:firstLineChars="300" w:firstLine="630"/>
              <w:jc w:val="left"/>
              <w:rPr>
                <w:rFonts w:ascii="宋体" w:eastAsia="宋体" w:hAnsi="宋体" w:cs="仿宋"/>
                <w:szCs w:val="21"/>
              </w:rPr>
            </w:pPr>
            <w:r>
              <w:rPr>
                <w:rFonts w:ascii="宋体" w:eastAsia="宋体" w:hAnsi="宋体" w:cs="仿宋" w:hint="eastAsia"/>
                <w:szCs w:val="21"/>
              </w:rPr>
              <w:t>14、资源上传类型：资源建设须具备通用性，平台</w:t>
            </w:r>
            <w:proofErr w:type="gramStart"/>
            <w:r>
              <w:rPr>
                <w:rFonts w:ascii="宋体" w:eastAsia="宋体" w:hAnsi="宋体" w:cs="仿宋" w:hint="eastAsia"/>
                <w:szCs w:val="21"/>
              </w:rPr>
              <w:t>需支持</w:t>
            </w:r>
            <w:proofErr w:type="gramEnd"/>
            <w:r>
              <w:rPr>
                <w:rFonts w:ascii="宋体" w:eastAsia="宋体" w:hAnsi="宋体" w:cs="仿宋" w:hint="eastAsia"/>
                <w:szCs w:val="21"/>
              </w:rPr>
              <w:t>多种类型和格式的资源上传，包括文本、图片、动画、视频、音频、PPT、电子表格等，能够根据文件扩展名自动分类存储。支持资源批量上传、下载、删除、修改；支持超大附件上传及断点续传等，并能够对上传的资源进行智能压缩和智能分发。</w:t>
            </w:r>
          </w:p>
          <w:p w14:paraId="3488972F"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rPr>
              <w:t>支持的上传格式如下：</w:t>
            </w:r>
          </w:p>
          <w:p w14:paraId="771CA34A" w14:textId="77777777" w:rsidR="00B54E39" w:rsidRDefault="00B54E39" w:rsidP="00A84F47">
            <w:pPr>
              <w:ind w:firstLineChars="200" w:firstLine="420"/>
              <w:jc w:val="left"/>
              <w:rPr>
                <w:rFonts w:ascii="宋体" w:eastAsia="宋体" w:hAnsi="宋体" w:cs="仿宋"/>
                <w:szCs w:val="21"/>
              </w:rPr>
            </w:pPr>
            <w:r>
              <w:rPr>
                <w:rFonts w:ascii="宋体" w:eastAsia="宋体" w:hAnsi="宋体" w:cs="仿宋" w:hint="eastAsia"/>
                <w:szCs w:val="21"/>
              </w:rPr>
              <w:t>文 本 类："doc" "docx" "pdf" "txt" "pptx"；电子表格类："</w:t>
            </w:r>
            <w:proofErr w:type="spellStart"/>
            <w:r>
              <w:rPr>
                <w:rFonts w:ascii="宋体" w:eastAsia="宋体" w:hAnsi="宋体" w:cs="仿宋" w:hint="eastAsia"/>
                <w:szCs w:val="21"/>
              </w:rPr>
              <w:t>xls</w:t>
            </w:r>
            <w:proofErr w:type="spellEnd"/>
            <w:r>
              <w:rPr>
                <w:rFonts w:ascii="宋体" w:eastAsia="宋体" w:hAnsi="宋体" w:cs="仿宋" w:hint="eastAsia"/>
                <w:szCs w:val="21"/>
              </w:rPr>
              <w:t>" "xlsx"；演示文稿类："ppt" "pptx"；图 片 类："jpg" "jpeg" "gif" "png" "bmp" "jpeg" "dwg" "wmf" "ico" "psd" "pic" "tif"；音 频 类："mp3" "wav" "</w:t>
            </w:r>
            <w:proofErr w:type="spellStart"/>
            <w:r>
              <w:rPr>
                <w:rFonts w:ascii="宋体" w:eastAsia="宋体" w:hAnsi="宋体" w:cs="仿宋" w:hint="eastAsia"/>
                <w:szCs w:val="21"/>
              </w:rPr>
              <w:t>wma</w:t>
            </w:r>
            <w:proofErr w:type="spellEnd"/>
            <w:r>
              <w:rPr>
                <w:rFonts w:ascii="宋体" w:eastAsia="宋体" w:hAnsi="宋体" w:cs="仿宋" w:hint="eastAsia"/>
                <w:szCs w:val="21"/>
              </w:rPr>
              <w:t>" "midi" "wave" "</w:t>
            </w:r>
            <w:proofErr w:type="spellStart"/>
            <w:r>
              <w:rPr>
                <w:rFonts w:ascii="宋体" w:eastAsia="宋体" w:hAnsi="宋体" w:cs="仿宋" w:hint="eastAsia"/>
                <w:szCs w:val="21"/>
              </w:rPr>
              <w:t>flac</w:t>
            </w:r>
            <w:proofErr w:type="spellEnd"/>
            <w:r>
              <w:rPr>
                <w:rFonts w:ascii="宋体" w:eastAsia="宋体" w:hAnsi="宋体" w:cs="仿宋" w:hint="eastAsia"/>
                <w:szCs w:val="21"/>
              </w:rPr>
              <w:t>"；视 频 类："rm" "rmvb" "mpg" "flv" "mp4" "3gp" "mkv" "mov" "vob" "avi" "wmv" "mpeg" "f4v" "</w:t>
            </w:r>
            <w:proofErr w:type="spellStart"/>
            <w:r>
              <w:rPr>
                <w:rFonts w:ascii="宋体" w:eastAsia="宋体" w:hAnsi="宋体" w:cs="仿宋" w:hint="eastAsia"/>
                <w:szCs w:val="21"/>
              </w:rPr>
              <w:t>aac</w:t>
            </w:r>
            <w:proofErr w:type="spellEnd"/>
            <w:r>
              <w:rPr>
                <w:rFonts w:ascii="宋体" w:eastAsia="宋体" w:hAnsi="宋体" w:cs="仿宋" w:hint="eastAsia"/>
                <w:szCs w:val="21"/>
              </w:rPr>
              <w:t>", "ac3", "</w:t>
            </w:r>
            <w:proofErr w:type="spellStart"/>
            <w:r>
              <w:rPr>
                <w:rFonts w:ascii="宋体" w:eastAsia="宋体" w:hAnsi="宋体" w:cs="仿宋" w:hint="eastAsia"/>
                <w:szCs w:val="21"/>
              </w:rPr>
              <w:t>aif</w:t>
            </w:r>
            <w:proofErr w:type="spellEnd"/>
            <w:r>
              <w:rPr>
                <w:rFonts w:ascii="宋体" w:eastAsia="宋体" w:hAnsi="宋体" w:cs="仿宋" w:hint="eastAsia"/>
                <w:szCs w:val="21"/>
              </w:rPr>
              <w:t>", "</w:t>
            </w:r>
            <w:proofErr w:type="spellStart"/>
            <w:r>
              <w:rPr>
                <w:rFonts w:ascii="宋体" w:eastAsia="宋体" w:hAnsi="宋体" w:cs="仿宋" w:hint="eastAsia"/>
                <w:szCs w:val="21"/>
              </w:rPr>
              <w:t>amr</w:t>
            </w:r>
            <w:proofErr w:type="spellEnd"/>
            <w:r>
              <w:rPr>
                <w:rFonts w:ascii="宋体" w:eastAsia="宋体" w:hAnsi="宋体" w:cs="仿宋" w:hint="eastAsia"/>
                <w:szCs w:val="21"/>
              </w:rPr>
              <w:t>", "ape", "</w:t>
            </w:r>
            <w:proofErr w:type="spellStart"/>
            <w:r>
              <w:rPr>
                <w:rFonts w:ascii="宋体" w:eastAsia="宋体" w:hAnsi="宋体" w:cs="仿宋" w:hint="eastAsia"/>
                <w:szCs w:val="21"/>
              </w:rPr>
              <w:t>flac</w:t>
            </w:r>
            <w:proofErr w:type="spellEnd"/>
            <w:r>
              <w:rPr>
                <w:rFonts w:ascii="宋体" w:eastAsia="宋体" w:hAnsi="宋体" w:cs="仿宋" w:hint="eastAsia"/>
                <w:szCs w:val="21"/>
              </w:rPr>
              <w:t>", "m4a", "m4r","mka","mid", "</w:t>
            </w:r>
            <w:proofErr w:type="spellStart"/>
            <w:r>
              <w:rPr>
                <w:rFonts w:ascii="宋体" w:eastAsia="宋体" w:hAnsi="宋体" w:cs="仿宋" w:hint="eastAsia"/>
                <w:szCs w:val="21"/>
              </w:rPr>
              <w:t>mmf</w:t>
            </w:r>
            <w:proofErr w:type="spellEnd"/>
            <w:r>
              <w:rPr>
                <w:rFonts w:ascii="宋体" w:eastAsia="宋体" w:hAnsi="宋体" w:cs="仿宋" w:hint="eastAsia"/>
                <w:szCs w:val="21"/>
              </w:rPr>
              <w:t>","</w:t>
            </w:r>
            <w:proofErr w:type="spellStart"/>
            <w:r>
              <w:rPr>
                <w:rFonts w:ascii="宋体" w:eastAsia="宋体" w:hAnsi="宋体" w:cs="仿宋" w:hint="eastAsia"/>
                <w:szCs w:val="21"/>
              </w:rPr>
              <w:t>mpa</w:t>
            </w:r>
            <w:proofErr w:type="spellEnd"/>
            <w:r>
              <w:rPr>
                <w:rFonts w:ascii="宋体" w:eastAsia="宋体" w:hAnsi="宋体" w:cs="仿宋" w:hint="eastAsia"/>
                <w:szCs w:val="21"/>
              </w:rPr>
              <w:t>", "</w:t>
            </w:r>
            <w:proofErr w:type="spellStart"/>
            <w:r>
              <w:rPr>
                <w:rFonts w:ascii="宋体" w:eastAsia="宋体" w:hAnsi="宋体" w:cs="仿宋" w:hint="eastAsia"/>
                <w:szCs w:val="21"/>
              </w:rPr>
              <w:t>mpc</w:t>
            </w:r>
            <w:proofErr w:type="spellEnd"/>
            <w:r>
              <w:rPr>
                <w:rFonts w:ascii="宋体" w:eastAsia="宋体" w:hAnsi="宋体" w:cs="仿宋" w:hint="eastAsia"/>
                <w:szCs w:val="21"/>
              </w:rPr>
              <w:t>", "</w:t>
            </w:r>
            <w:proofErr w:type="spellStart"/>
            <w:r>
              <w:rPr>
                <w:rFonts w:ascii="宋体" w:eastAsia="宋体" w:hAnsi="宋体" w:cs="仿宋" w:hint="eastAsia"/>
                <w:szCs w:val="21"/>
              </w:rPr>
              <w:t>ogg</w:t>
            </w:r>
            <w:proofErr w:type="spellEnd"/>
            <w:r>
              <w:rPr>
                <w:rFonts w:ascii="宋体" w:eastAsia="宋体" w:hAnsi="宋体" w:cs="仿宋" w:hint="eastAsia"/>
                <w:szCs w:val="21"/>
              </w:rPr>
              <w:t>", "</w:t>
            </w:r>
            <w:proofErr w:type="spellStart"/>
            <w:r>
              <w:rPr>
                <w:rFonts w:ascii="宋体" w:eastAsia="宋体" w:hAnsi="宋体" w:cs="仿宋" w:hint="eastAsia"/>
                <w:szCs w:val="21"/>
              </w:rPr>
              <w:t>pcm</w:t>
            </w:r>
            <w:proofErr w:type="spellEnd"/>
            <w:r>
              <w:rPr>
                <w:rFonts w:ascii="宋体" w:eastAsia="宋体" w:hAnsi="宋体" w:cs="仿宋" w:hint="eastAsia"/>
                <w:szCs w:val="21"/>
              </w:rPr>
              <w:t>", "mp3", "</w:t>
            </w:r>
            <w:proofErr w:type="spellStart"/>
            <w:r>
              <w:rPr>
                <w:rFonts w:ascii="宋体" w:eastAsia="宋体" w:hAnsi="宋体" w:cs="仿宋" w:hint="eastAsia"/>
                <w:szCs w:val="21"/>
              </w:rPr>
              <w:t>ra</w:t>
            </w:r>
            <w:proofErr w:type="spellEnd"/>
            <w:r>
              <w:rPr>
                <w:rFonts w:ascii="宋体" w:eastAsia="宋体" w:hAnsi="宋体" w:cs="仿宋" w:hint="eastAsia"/>
                <w:szCs w:val="21"/>
              </w:rPr>
              <w:t>","</w:t>
            </w:r>
            <w:proofErr w:type="spellStart"/>
            <w:r>
              <w:rPr>
                <w:rFonts w:ascii="宋体" w:eastAsia="宋体" w:hAnsi="宋体" w:cs="仿宋" w:hint="eastAsia"/>
                <w:szCs w:val="21"/>
              </w:rPr>
              <w:t>tta</w:t>
            </w:r>
            <w:proofErr w:type="spellEnd"/>
            <w:r>
              <w:rPr>
                <w:rFonts w:ascii="宋体" w:eastAsia="宋体" w:hAnsi="宋体" w:cs="仿宋" w:hint="eastAsia"/>
                <w:szCs w:val="21"/>
              </w:rPr>
              <w:t>", "</w:t>
            </w:r>
            <w:proofErr w:type="spellStart"/>
            <w:r>
              <w:rPr>
                <w:rFonts w:ascii="宋体" w:eastAsia="宋体" w:hAnsi="宋体" w:cs="仿宋" w:hint="eastAsia"/>
                <w:szCs w:val="21"/>
              </w:rPr>
              <w:t>voc</w:t>
            </w:r>
            <w:proofErr w:type="spellEnd"/>
            <w:r>
              <w:rPr>
                <w:rFonts w:ascii="宋体" w:eastAsia="宋体" w:hAnsi="宋体" w:cs="仿宋" w:hint="eastAsia"/>
                <w:szCs w:val="21"/>
              </w:rPr>
              <w:t>", "wav", "</w:t>
            </w:r>
            <w:proofErr w:type="spellStart"/>
            <w:r>
              <w:rPr>
                <w:rFonts w:ascii="宋体" w:eastAsia="宋体" w:hAnsi="宋体" w:cs="仿宋" w:hint="eastAsia"/>
                <w:szCs w:val="21"/>
              </w:rPr>
              <w:t>wv</w:t>
            </w:r>
            <w:proofErr w:type="spellEnd"/>
            <w:r>
              <w:rPr>
                <w:rFonts w:ascii="宋体" w:eastAsia="宋体" w:hAnsi="宋体" w:cs="仿宋" w:hint="eastAsia"/>
                <w:szCs w:val="21"/>
              </w:rPr>
              <w:t>", "</w:t>
            </w:r>
            <w:proofErr w:type="spellStart"/>
            <w:r>
              <w:rPr>
                <w:rFonts w:ascii="宋体" w:eastAsia="宋体" w:hAnsi="宋体" w:cs="仿宋" w:hint="eastAsia"/>
                <w:szCs w:val="21"/>
              </w:rPr>
              <w:t>wma</w:t>
            </w:r>
            <w:proofErr w:type="spellEnd"/>
            <w:r>
              <w:rPr>
                <w:rFonts w:ascii="宋体" w:eastAsia="宋体" w:hAnsi="宋体" w:cs="仿宋" w:hint="eastAsia"/>
                <w:szCs w:val="21"/>
              </w:rPr>
              <w:t>"；动 画 类："</w:t>
            </w:r>
            <w:proofErr w:type="spellStart"/>
            <w:r>
              <w:rPr>
                <w:rFonts w:ascii="宋体" w:eastAsia="宋体" w:hAnsi="宋体" w:cs="仿宋" w:hint="eastAsia"/>
                <w:szCs w:val="21"/>
              </w:rPr>
              <w:t>fla</w:t>
            </w:r>
            <w:proofErr w:type="spellEnd"/>
            <w:r>
              <w:rPr>
                <w:rFonts w:ascii="宋体" w:eastAsia="宋体" w:hAnsi="宋体" w:cs="仿宋" w:hint="eastAsia"/>
                <w:szCs w:val="21"/>
              </w:rPr>
              <w:t>" "</w:t>
            </w:r>
            <w:proofErr w:type="spellStart"/>
            <w:r>
              <w:rPr>
                <w:rFonts w:ascii="宋体" w:eastAsia="宋体" w:hAnsi="宋体" w:cs="仿宋" w:hint="eastAsia"/>
                <w:szCs w:val="21"/>
              </w:rPr>
              <w:t>swf</w:t>
            </w:r>
            <w:proofErr w:type="spellEnd"/>
            <w:r>
              <w:rPr>
                <w:rFonts w:ascii="宋体" w:eastAsia="宋体" w:hAnsi="宋体" w:cs="仿宋" w:hint="eastAsia"/>
                <w:szCs w:val="21"/>
              </w:rPr>
              <w:t>"；压缩文件："zip" "</w:t>
            </w:r>
            <w:proofErr w:type="spellStart"/>
            <w:r>
              <w:rPr>
                <w:rFonts w:ascii="宋体" w:eastAsia="宋体" w:hAnsi="宋体" w:cs="仿宋" w:hint="eastAsia"/>
                <w:szCs w:val="21"/>
              </w:rPr>
              <w:t>rar</w:t>
            </w:r>
            <w:proofErr w:type="spellEnd"/>
            <w:r>
              <w:rPr>
                <w:rFonts w:ascii="宋体" w:eastAsia="宋体" w:hAnsi="宋体" w:cs="仿宋" w:hint="eastAsia"/>
                <w:szCs w:val="21"/>
              </w:rPr>
              <w:t>" "</w:t>
            </w:r>
            <w:proofErr w:type="spellStart"/>
            <w:r>
              <w:rPr>
                <w:rFonts w:ascii="宋体" w:eastAsia="宋体" w:hAnsi="宋体" w:cs="仿宋" w:hint="eastAsia"/>
                <w:szCs w:val="21"/>
              </w:rPr>
              <w:t>gz</w:t>
            </w:r>
            <w:proofErr w:type="spellEnd"/>
            <w:r>
              <w:rPr>
                <w:rFonts w:ascii="宋体" w:eastAsia="宋体" w:hAnsi="宋体" w:cs="仿宋" w:hint="eastAsia"/>
                <w:szCs w:val="21"/>
              </w:rPr>
              <w:t>"；链 接："</w:t>
            </w:r>
            <w:proofErr w:type="spellStart"/>
            <w:r>
              <w:rPr>
                <w:rFonts w:ascii="宋体" w:eastAsia="宋体" w:hAnsi="宋体" w:cs="仿宋" w:hint="eastAsia"/>
                <w:szCs w:val="21"/>
              </w:rPr>
              <w:t>url</w:t>
            </w:r>
            <w:proofErr w:type="spellEnd"/>
            <w:r>
              <w:rPr>
                <w:rFonts w:ascii="宋体" w:eastAsia="宋体" w:hAnsi="宋体" w:cs="仿宋" w:hint="eastAsia"/>
                <w:szCs w:val="21"/>
              </w:rPr>
              <w:t>"；网 页 课 件："html"；虚拟仿真类：不限；富 媒 体：不限；其他：*</w:t>
            </w:r>
          </w:p>
          <w:p w14:paraId="20B13716"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rPr>
              <w:lastRenderedPageBreak/>
              <w:t>15、题库建设：题库资源用于产教融合教学是学校的最基本需求，平台</w:t>
            </w:r>
            <w:proofErr w:type="gramStart"/>
            <w:r>
              <w:rPr>
                <w:rFonts w:ascii="宋体" w:eastAsia="宋体" w:hAnsi="宋体" w:cs="仿宋" w:hint="eastAsia"/>
                <w:szCs w:val="21"/>
              </w:rPr>
              <w:t>需支持</w:t>
            </w:r>
            <w:proofErr w:type="gramEnd"/>
            <w:r>
              <w:rPr>
                <w:rFonts w:ascii="宋体" w:eastAsia="宋体" w:hAnsi="宋体" w:cs="仿宋" w:hint="eastAsia"/>
                <w:szCs w:val="21"/>
              </w:rPr>
              <w:t>题库类资源建设，能够实现多种题型的编辑及试题的批量导入，支持试题中的图片及公式编辑。</w:t>
            </w:r>
          </w:p>
          <w:p w14:paraId="499AFB5E" w14:textId="77777777" w:rsidR="00B54E39" w:rsidRDefault="00B54E39" w:rsidP="00A84F47">
            <w:pPr>
              <w:pStyle w:val="aff2"/>
              <w:ind w:firstLineChars="300" w:firstLine="630"/>
              <w:jc w:val="left"/>
              <w:rPr>
                <w:rFonts w:ascii="宋体" w:eastAsia="宋体" w:hAnsi="宋体" w:cs="仿宋"/>
                <w:szCs w:val="21"/>
              </w:rPr>
            </w:pPr>
            <w:r>
              <w:rPr>
                <w:rFonts w:ascii="宋体" w:eastAsia="宋体" w:hAnsi="宋体" w:cs="仿宋" w:hint="eastAsia"/>
                <w:szCs w:val="21"/>
              </w:rPr>
              <w:t>16、题库支持创建试题，不仅支持常见的题型，还支持口语题、听力题和程序题的设置。</w:t>
            </w:r>
          </w:p>
          <w:p w14:paraId="59AA1DB6" w14:textId="77777777" w:rsidR="00B54E39" w:rsidRDefault="00B54E39" w:rsidP="00A84F47">
            <w:pPr>
              <w:pStyle w:val="aff2"/>
              <w:ind w:firstLineChars="300" w:firstLine="630"/>
              <w:jc w:val="left"/>
              <w:rPr>
                <w:rFonts w:ascii="宋体" w:eastAsia="宋体" w:hAnsi="宋体" w:cs="仿宋"/>
                <w:szCs w:val="21"/>
              </w:rPr>
            </w:pPr>
            <w:r>
              <w:rPr>
                <w:rFonts w:ascii="宋体" w:eastAsia="宋体" w:hAnsi="宋体" w:cs="仿宋" w:hint="eastAsia"/>
                <w:szCs w:val="21"/>
              </w:rPr>
              <w:t>17、题库批量导入功能支持快速导入和模板导入两种模式，其中快速导入可快速录入选择题（单选和多选）、填空题、判断题、简答题。</w:t>
            </w:r>
          </w:p>
          <w:p w14:paraId="6E42C3C7"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rPr>
              <w:t>18、按模板导入题目需要下载相应的模板，支持word格式试题智能导入，导入支持图片和公式，题库导入时，填空题可批量设置是否答案互斥。</w:t>
            </w:r>
          </w:p>
          <w:p w14:paraId="125DA261"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rPr>
              <w:t>19、▲知识图谱建设：产教融合基地共享网络平台上</w:t>
            </w:r>
            <w:proofErr w:type="gramStart"/>
            <w:r>
              <w:rPr>
                <w:rFonts w:ascii="宋体" w:eastAsia="宋体" w:hAnsi="宋体" w:cs="仿宋" w:hint="eastAsia"/>
                <w:szCs w:val="21"/>
              </w:rPr>
              <w:t>传资源</w:t>
            </w:r>
            <w:proofErr w:type="gramEnd"/>
            <w:r>
              <w:rPr>
                <w:rFonts w:ascii="宋体" w:eastAsia="宋体" w:hAnsi="宋体" w:cs="仿宋" w:hint="eastAsia"/>
                <w:szCs w:val="21"/>
              </w:rPr>
              <w:t>后，可以进行资源关联知识点（技能点），通过编辑资源属性进行关联，支持一个资源关联多个知识点（技能点）。支持按知识点上传资源，并查看知识点关联资源数量，方便教师按知识点管理资源。支持按模板批量导入题目时导入题目知识点。</w:t>
            </w:r>
          </w:p>
          <w:p w14:paraId="2D2B2B19"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rPr>
              <w:t>20、支持资源重复上传校验、对重复上传的资源内容进行提醒、避免产教融合基地共享网络平台中存在重复资源。</w:t>
            </w:r>
          </w:p>
          <w:p w14:paraId="6C2118F9"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lang w:val="zh-CN"/>
              </w:rPr>
              <w:t>●</w:t>
            </w:r>
            <w:r>
              <w:rPr>
                <w:rFonts w:ascii="宋体" w:eastAsia="宋体" w:hAnsi="宋体" w:cs="仿宋" w:hint="eastAsia"/>
                <w:szCs w:val="21"/>
              </w:rPr>
              <w:t>21、教师在建课时支持视频中任意时间点插入测验：上传视频后，可以在任意时间点插入测试题，包含单选题、多选题和对错题。</w:t>
            </w:r>
          </w:p>
          <w:p w14:paraId="4CC7FFD1"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lang w:val="zh-CN"/>
              </w:rPr>
              <w:t>●</w:t>
            </w:r>
            <w:r>
              <w:rPr>
                <w:rFonts w:ascii="宋体" w:eastAsia="宋体" w:hAnsi="宋体" w:cs="仿宋" w:hint="eastAsia"/>
                <w:szCs w:val="21"/>
              </w:rPr>
              <w:t>22、教师在建课时支持视频中任意时间点插入图片或PPT：可以在任意时间点插入图片或PPT，同时支持对插入的内容在时间轴上随意拖动。插入的PPT可以任意拖动位置，并可以跟视频窗口进行切换。</w:t>
            </w:r>
          </w:p>
          <w:p w14:paraId="2FADDC67" w14:textId="77777777" w:rsidR="00B54E39" w:rsidRDefault="00B54E39" w:rsidP="00A84F47">
            <w:pPr>
              <w:ind w:firstLineChars="200" w:firstLine="420"/>
              <w:rPr>
                <w:rFonts w:ascii="宋体" w:eastAsia="宋体" w:hAnsi="宋体" w:cs="仿宋"/>
                <w:szCs w:val="21"/>
              </w:rPr>
            </w:pPr>
            <w:r>
              <w:rPr>
                <w:rFonts w:ascii="宋体" w:eastAsia="宋体" w:hAnsi="宋体" w:cs="仿宋" w:hint="eastAsia"/>
                <w:szCs w:val="21"/>
                <w:lang w:val="zh-CN"/>
              </w:rPr>
              <w:t>●</w:t>
            </w:r>
            <w:r>
              <w:rPr>
                <w:rFonts w:ascii="宋体" w:eastAsia="宋体" w:hAnsi="宋体" w:cs="仿宋" w:hint="eastAsia"/>
                <w:szCs w:val="21"/>
              </w:rPr>
              <w:t xml:space="preserve">23、支持知识点拓展阅读功能，可以根据一个关键词自动生成相关知识点的知识树，插入到课程单元中，并自动推送知识点相关的图书、期刊、论文等资料。             </w:t>
            </w:r>
          </w:p>
          <w:p w14:paraId="3BED2F57" w14:textId="77777777" w:rsidR="00B54E39" w:rsidRDefault="00B54E39" w:rsidP="00A84F47">
            <w:pPr>
              <w:ind w:firstLineChars="200" w:firstLine="420"/>
              <w:rPr>
                <w:rFonts w:ascii="宋体" w:eastAsia="宋体" w:hAnsi="宋体" w:cs="仿宋"/>
                <w:szCs w:val="21"/>
              </w:rPr>
            </w:pPr>
            <w:r>
              <w:rPr>
                <w:rFonts w:ascii="宋体" w:eastAsia="宋体" w:hAnsi="宋体" w:cs="仿宋" w:hint="eastAsia"/>
                <w:szCs w:val="21"/>
                <w:lang w:val="zh-CN"/>
              </w:rPr>
              <w:t>●</w:t>
            </w:r>
            <w:r>
              <w:rPr>
                <w:rFonts w:ascii="宋体" w:eastAsia="宋体" w:hAnsi="宋体" w:cs="仿宋" w:hint="eastAsia"/>
                <w:szCs w:val="21"/>
              </w:rPr>
              <w:t>24、支持任务点设计，教师可以将课程章节内视频、图书、作业等内容设置为任务点，灵活控制学生学习的情况。学生端可以看到整个课程和每个章节需要完成的任务点情况，每完成一个任务，数量会自动减</w:t>
            </w:r>
            <w:proofErr w:type="gramStart"/>
            <w:r>
              <w:rPr>
                <w:rFonts w:ascii="宋体" w:eastAsia="宋体" w:hAnsi="宋体" w:cs="仿宋" w:hint="eastAsia"/>
                <w:szCs w:val="21"/>
              </w:rPr>
              <w:t>一</w:t>
            </w:r>
            <w:proofErr w:type="gramEnd"/>
            <w:r>
              <w:rPr>
                <w:rFonts w:ascii="宋体" w:eastAsia="宋体" w:hAnsi="宋体" w:cs="仿宋" w:hint="eastAsia"/>
                <w:szCs w:val="21"/>
              </w:rPr>
              <w:t>。</w:t>
            </w:r>
          </w:p>
          <w:p w14:paraId="153DE0DE" w14:textId="77777777" w:rsidR="00B54E39" w:rsidRDefault="00B54E39" w:rsidP="00A84F47">
            <w:pPr>
              <w:ind w:firstLineChars="200" w:firstLine="420"/>
              <w:rPr>
                <w:rFonts w:ascii="宋体" w:eastAsia="宋体" w:hAnsi="宋体" w:cs="仿宋"/>
                <w:szCs w:val="21"/>
              </w:rPr>
            </w:pPr>
            <w:r>
              <w:rPr>
                <w:rFonts w:ascii="宋体" w:eastAsia="宋体" w:hAnsi="宋体" w:cs="仿宋" w:hint="eastAsia"/>
                <w:szCs w:val="21"/>
                <w:lang w:val="zh-CN"/>
              </w:rPr>
              <w:t>●</w:t>
            </w:r>
            <w:r>
              <w:rPr>
                <w:rFonts w:ascii="宋体" w:eastAsia="宋体" w:hAnsi="宋体" w:cs="仿宋" w:hint="eastAsia"/>
                <w:szCs w:val="21"/>
              </w:rPr>
              <w:t>25、课程资源推送到产教融合基地共享网络平台：可以将教师在网络教学平台中建好的网络课程资源直接推送至产教融合基地共享网络平台中进行共享。</w:t>
            </w:r>
          </w:p>
          <w:p w14:paraId="01E86A56" w14:textId="0825C9E8" w:rsidR="00B54E39" w:rsidRDefault="00341787" w:rsidP="00A84F47">
            <w:pPr>
              <w:ind w:firstLine="560"/>
              <w:jc w:val="left"/>
              <w:rPr>
                <w:rFonts w:ascii="宋体" w:eastAsia="宋体" w:hAnsi="宋体" w:cs="仿宋"/>
                <w:szCs w:val="21"/>
              </w:rPr>
            </w:pPr>
            <w:r>
              <w:rPr>
                <w:rFonts w:ascii="宋体" w:eastAsia="宋体" w:hAnsi="宋体" w:cs="仿宋" w:hint="eastAsia"/>
                <w:szCs w:val="21"/>
              </w:rPr>
              <w:t>1</w:t>
            </w:r>
            <w:r>
              <w:rPr>
                <w:rFonts w:ascii="宋体" w:eastAsia="宋体" w:hAnsi="宋体" w:cs="仿宋"/>
                <w:szCs w:val="21"/>
              </w:rPr>
              <w:t>9</w:t>
            </w:r>
          </w:p>
        </w:tc>
      </w:tr>
      <w:tr w:rsidR="00B54E39" w14:paraId="1E8D5309" w14:textId="77777777" w:rsidTr="00A84F47">
        <w:tc>
          <w:tcPr>
            <w:tcW w:w="1161" w:type="dxa"/>
            <w:tcBorders>
              <w:top w:val="single" w:sz="8" w:space="0" w:color="auto"/>
              <w:left w:val="single" w:sz="8" w:space="0" w:color="auto"/>
              <w:bottom w:val="single" w:sz="8" w:space="0" w:color="auto"/>
              <w:right w:val="single" w:sz="8" w:space="0" w:color="auto"/>
            </w:tcBorders>
          </w:tcPr>
          <w:p w14:paraId="6B07E16E"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lastRenderedPageBreak/>
              <w:t>分类管理</w:t>
            </w:r>
          </w:p>
        </w:tc>
        <w:tc>
          <w:tcPr>
            <w:tcW w:w="7513" w:type="dxa"/>
            <w:tcBorders>
              <w:top w:val="single" w:sz="8" w:space="0" w:color="auto"/>
              <w:left w:val="single" w:sz="8" w:space="0" w:color="auto"/>
              <w:bottom w:val="single" w:sz="8" w:space="0" w:color="auto"/>
              <w:right w:val="single" w:sz="8" w:space="0" w:color="auto"/>
            </w:tcBorders>
          </w:tcPr>
          <w:p w14:paraId="28602C81"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1、在分类管理功能中，支持对课程分类、素材分类、素材媒体分类进行管理。可实现对各分类的自定义设计，在上传素材和课程时可选择到对应的分类栏目，在门户中也可配置对应栏目的链接。实现前后台贯通，一体化设计，便于理解和操作。</w:t>
            </w:r>
          </w:p>
          <w:p w14:paraId="0C9807F0"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2、课程分类管理主要是针对结构化课程进行分类管理。新建分类后可以指定“栏目负责人”进行课程栏目的建设任务，支持添加和导入；支持分类的启用和禁用。</w:t>
            </w:r>
          </w:p>
          <w:p w14:paraId="3F754912"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3、</w:t>
            </w:r>
            <w:r>
              <w:rPr>
                <w:rFonts w:ascii="宋体" w:eastAsia="宋体" w:hAnsi="宋体" w:cs="仿宋" w:hint="eastAsia"/>
                <w:szCs w:val="21"/>
                <w:lang w:eastAsia="zh-Hans"/>
              </w:rPr>
              <w:t>素材分类管理主要针对颗粒化的素材进行分类管理。新建分类后可以指定“栏目</w:t>
            </w:r>
            <w:r>
              <w:rPr>
                <w:rFonts w:ascii="宋体" w:eastAsia="宋体" w:hAnsi="宋体" w:cs="仿宋" w:hint="eastAsia"/>
                <w:szCs w:val="21"/>
              </w:rPr>
              <w:t>负责</w:t>
            </w:r>
            <w:r>
              <w:rPr>
                <w:rFonts w:ascii="宋体" w:eastAsia="宋体" w:hAnsi="宋体" w:cs="仿宋" w:hint="eastAsia"/>
                <w:szCs w:val="21"/>
                <w:lang w:eastAsia="zh-Hans"/>
              </w:rPr>
              <w:t>人”进行素材栏目的建设任务。支持添加和导入；支持分类的启用和禁用。</w:t>
            </w:r>
          </w:p>
          <w:p w14:paraId="11810AF0" w14:textId="4927AFE4" w:rsidR="00B54E39" w:rsidRDefault="00B54E39" w:rsidP="00A84F47">
            <w:pPr>
              <w:ind w:firstLine="560"/>
              <w:jc w:val="left"/>
              <w:rPr>
                <w:rFonts w:ascii="宋体" w:eastAsia="宋体" w:hAnsi="宋体" w:cs="仿宋"/>
                <w:szCs w:val="21"/>
              </w:rPr>
            </w:pPr>
            <w:r>
              <w:rPr>
                <w:rFonts w:ascii="宋体" w:eastAsia="宋体" w:hAnsi="宋体" w:cs="仿宋" w:hint="eastAsia"/>
                <w:szCs w:val="21"/>
              </w:rPr>
              <w:t>▲4、素材媒体分类管理可以配置当前专业的媒体可选素材类型，根据自己专业特点进行自由配置开启、禁用。禁用后则不在上</w:t>
            </w:r>
            <w:proofErr w:type="gramStart"/>
            <w:r>
              <w:rPr>
                <w:rFonts w:ascii="宋体" w:eastAsia="宋体" w:hAnsi="宋体" w:cs="仿宋" w:hint="eastAsia"/>
                <w:szCs w:val="21"/>
              </w:rPr>
              <w:t>传资源</w:t>
            </w:r>
            <w:proofErr w:type="gramEnd"/>
            <w:r>
              <w:rPr>
                <w:rFonts w:ascii="宋体" w:eastAsia="宋体" w:hAnsi="宋体" w:cs="仿宋" w:hint="eastAsia"/>
                <w:szCs w:val="21"/>
              </w:rPr>
              <w:t>界面的素材类型中显示。</w:t>
            </w:r>
            <w:r w:rsidR="00341787">
              <w:rPr>
                <w:rFonts w:ascii="宋体" w:eastAsia="宋体" w:hAnsi="宋体" w:cs="仿宋" w:hint="eastAsia"/>
                <w:szCs w:val="21"/>
              </w:rPr>
              <w:t xml:space="preserve"> </w:t>
            </w:r>
            <w:r w:rsidR="00341787">
              <w:rPr>
                <w:rFonts w:ascii="宋体" w:eastAsia="宋体" w:hAnsi="宋体" w:cs="仿宋"/>
                <w:szCs w:val="21"/>
              </w:rPr>
              <w:t>3</w:t>
            </w:r>
          </w:p>
        </w:tc>
      </w:tr>
      <w:tr w:rsidR="00B54E39" w14:paraId="792FCDD9" w14:textId="77777777" w:rsidTr="00A84F47">
        <w:tc>
          <w:tcPr>
            <w:tcW w:w="1161" w:type="dxa"/>
            <w:tcBorders>
              <w:top w:val="single" w:sz="8" w:space="0" w:color="auto"/>
              <w:left w:val="single" w:sz="8" w:space="0" w:color="auto"/>
              <w:bottom w:val="single" w:sz="8" w:space="0" w:color="auto"/>
              <w:right w:val="single" w:sz="8" w:space="0" w:color="auto"/>
            </w:tcBorders>
          </w:tcPr>
          <w:p w14:paraId="2EB73C70"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t>资源审核</w:t>
            </w:r>
          </w:p>
        </w:tc>
        <w:tc>
          <w:tcPr>
            <w:tcW w:w="7513" w:type="dxa"/>
            <w:tcBorders>
              <w:top w:val="single" w:sz="8" w:space="0" w:color="auto"/>
              <w:left w:val="single" w:sz="8" w:space="0" w:color="auto"/>
              <w:bottom w:val="single" w:sz="8" w:space="0" w:color="auto"/>
              <w:right w:val="single" w:sz="8" w:space="0" w:color="auto"/>
            </w:tcBorders>
          </w:tcPr>
          <w:p w14:paraId="4696690F" w14:textId="41E0DBCC" w:rsidR="00B54E39" w:rsidRDefault="00B54E39" w:rsidP="00A84F47">
            <w:pPr>
              <w:ind w:firstLine="560"/>
              <w:rPr>
                <w:rFonts w:ascii="宋体" w:eastAsia="宋体" w:hAnsi="宋体" w:cs="仿宋"/>
                <w:szCs w:val="21"/>
              </w:rPr>
            </w:pPr>
            <w:r>
              <w:rPr>
                <w:rFonts w:ascii="宋体" w:eastAsia="宋体" w:hAnsi="宋体" w:cs="仿宋" w:hint="eastAsia"/>
                <w:szCs w:val="21"/>
              </w:rPr>
              <w:t>1.为提高资源建设质量，严格制定审核机制，支持移动端和PC端多终端审核。使得管理者随时随地都可以审核资源。移动端的资源审核任务以即时通知的</w:t>
            </w:r>
            <w:r>
              <w:rPr>
                <w:rFonts w:ascii="宋体" w:eastAsia="宋体" w:hAnsi="宋体" w:cs="仿宋" w:hint="eastAsia"/>
                <w:szCs w:val="21"/>
              </w:rPr>
              <w:lastRenderedPageBreak/>
              <w:t>形式发送给相关栏目负责人。审核通过的资源才可在产教融合基地共享网络平台中正常使用。</w:t>
            </w:r>
            <w:r w:rsidR="00341787">
              <w:rPr>
                <w:rFonts w:ascii="宋体" w:eastAsia="宋体" w:hAnsi="宋体" w:cs="仿宋" w:hint="eastAsia"/>
                <w:szCs w:val="21"/>
              </w:rPr>
              <w:t xml:space="preserve"> </w:t>
            </w:r>
            <w:r w:rsidR="00341787">
              <w:rPr>
                <w:rFonts w:ascii="宋体" w:eastAsia="宋体" w:hAnsi="宋体" w:cs="仿宋"/>
                <w:szCs w:val="21"/>
              </w:rPr>
              <w:t>1</w:t>
            </w:r>
          </w:p>
          <w:p w14:paraId="13492C29"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rPr>
              <w:t>▲2.搭载智能审核平台对产教融合基地共享网络平台的各类资源进行智能纠错、敏感内容判断等方面的智能审核。为管理员提供初步的审核依据。</w:t>
            </w:r>
          </w:p>
        </w:tc>
      </w:tr>
      <w:tr w:rsidR="00B54E39" w14:paraId="1FD0220C" w14:textId="77777777" w:rsidTr="00A84F47">
        <w:tc>
          <w:tcPr>
            <w:tcW w:w="1161" w:type="dxa"/>
            <w:tcBorders>
              <w:top w:val="single" w:sz="8" w:space="0" w:color="auto"/>
              <w:left w:val="single" w:sz="8" w:space="0" w:color="auto"/>
              <w:bottom w:val="single" w:sz="8" w:space="0" w:color="auto"/>
              <w:right w:val="single" w:sz="8" w:space="0" w:color="auto"/>
            </w:tcBorders>
          </w:tcPr>
          <w:p w14:paraId="39F8FD70"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lastRenderedPageBreak/>
              <w:t>资源编目</w:t>
            </w:r>
          </w:p>
        </w:tc>
        <w:tc>
          <w:tcPr>
            <w:tcW w:w="7513" w:type="dxa"/>
            <w:tcBorders>
              <w:top w:val="single" w:sz="8" w:space="0" w:color="auto"/>
              <w:left w:val="single" w:sz="8" w:space="0" w:color="auto"/>
              <w:bottom w:val="single" w:sz="8" w:space="0" w:color="auto"/>
              <w:right w:val="single" w:sz="8" w:space="0" w:color="auto"/>
            </w:tcBorders>
          </w:tcPr>
          <w:p w14:paraId="201F720E" w14:textId="08E9726C" w:rsidR="00B54E39" w:rsidRDefault="00B54E39" w:rsidP="00A84F47">
            <w:pPr>
              <w:ind w:firstLine="560"/>
              <w:rPr>
                <w:rFonts w:ascii="宋体" w:eastAsia="宋体" w:hAnsi="宋体" w:cs="仿宋"/>
                <w:szCs w:val="21"/>
              </w:rPr>
            </w:pPr>
            <w:r>
              <w:rPr>
                <w:rFonts w:ascii="宋体" w:eastAsia="宋体" w:hAnsi="宋体" w:cs="仿宋" w:hint="eastAsia"/>
                <w:szCs w:val="21"/>
              </w:rPr>
              <w:t>1、平台</w:t>
            </w:r>
            <w:proofErr w:type="gramStart"/>
            <w:r>
              <w:rPr>
                <w:rFonts w:ascii="宋体" w:eastAsia="宋体" w:hAnsi="宋体" w:cs="仿宋" w:hint="eastAsia"/>
                <w:szCs w:val="21"/>
              </w:rPr>
              <w:t>需支持</w:t>
            </w:r>
            <w:proofErr w:type="gramEnd"/>
            <w:r>
              <w:rPr>
                <w:rFonts w:ascii="宋体" w:eastAsia="宋体" w:hAnsi="宋体" w:cs="仿宋" w:hint="eastAsia"/>
                <w:szCs w:val="21"/>
              </w:rPr>
              <w:t>为上传的资源填写丰富的编目信息，并且根据资源的类型、上传来源、名称等系统默认提取编目信息，节省用户为资源编目的时间，便于后期检索和精准查找资源，提高应用成效；</w:t>
            </w:r>
            <w:r w:rsidR="00341787">
              <w:rPr>
                <w:rFonts w:ascii="宋体" w:eastAsia="宋体" w:hAnsi="宋体" w:cs="仿宋" w:hint="eastAsia"/>
                <w:szCs w:val="21"/>
              </w:rPr>
              <w:t xml:space="preserve"> </w:t>
            </w:r>
            <w:r w:rsidR="00341787">
              <w:rPr>
                <w:rFonts w:ascii="宋体" w:eastAsia="宋体" w:hAnsi="宋体" w:cs="仿宋"/>
                <w:szCs w:val="21"/>
              </w:rPr>
              <w:t>1</w:t>
            </w:r>
          </w:p>
          <w:p w14:paraId="716737AF"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rPr>
              <w:t>▲2、管理后台支持对资源编目进行自定义设置，可设置各编目启用或禁用，必填或非必填。编目内容包含但不限于：所属课程、关键字、适用对象、资源语言、应用类型、资源来源、资源简介、封面图片、应用许可、允许下载、是否原创、知识点等。</w:t>
            </w:r>
          </w:p>
        </w:tc>
      </w:tr>
      <w:tr w:rsidR="00B54E39" w14:paraId="49A1DBEF" w14:textId="77777777" w:rsidTr="00A84F47">
        <w:tc>
          <w:tcPr>
            <w:tcW w:w="1161" w:type="dxa"/>
            <w:tcBorders>
              <w:top w:val="single" w:sz="8" w:space="0" w:color="auto"/>
              <w:left w:val="single" w:sz="8" w:space="0" w:color="auto"/>
              <w:bottom w:val="single" w:sz="8" w:space="0" w:color="auto"/>
              <w:right w:val="single" w:sz="8" w:space="0" w:color="auto"/>
            </w:tcBorders>
          </w:tcPr>
          <w:p w14:paraId="0EB6E860"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t>资源应用</w:t>
            </w:r>
          </w:p>
        </w:tc>
        <w:tc>
          <w:tcPr>
            <w:tcW w:w="7513" w:type="dxa"/>
            <w:tcBorders>
              <w:top w:val="single" w:sz="8" w:space="0" w:color="auto"/>
              <w:left w:val="single" w:sz="8" w:space="0" w:color="auto"/>
              <w:bottom w:val="single" w:sz="8" w:space="0" w:color="auto"/>
              <w:right w:val="single" w:sz="8" w:space="0" w:color="auto"/>
            </w:tcBorders>
          </w:tcPr>
          <w:p w14:paraId="19FD5F54" w14:textId="77777777" w:rsidR="00B54E39" w:rsidRDefault="00B54E39" w:rsidP="00A84F47">
            <w:pPr>
              <w:spacing w:line="280" w:lineRule="exact"/>
              <w:ind w:firstLine="560"/>
              <w:jc w:val="left"/>
              <w:rPr>
                <w:rFonts w:ascii="宋体" w:eastAsia="宋体" w:hAnsi="宋体" w:cs="仿宋"/>
                <w:szCs w:val="21"/>
              </w:rPr>
            </w:pPr>
            <w:r>
              <w:rPr>
                <w:rFonts w:ascii="宋体" w:eastAsia="宋体" w:hAnsi="宋体" w:cs="仿宋" w:hint="eastAsia"/>
                <w:szCs w:val="21"/>
              </w:rPr>
              <w:t>1、建设完善的产教融合基地共享网络平台，可为学校师生在专业教学、实习实训、技能培训、生产现场和日常生活等场景中提供资源支持，推动专业教学改革，提高教育教学效率和质量，也可为其他职业学校、普通高校、行业、企业、科研院所和社会学习者提供服务，实现优质资源共享，扩大优质资源受益群体覆盖面。引入的学习助手、数字教师等新技术，建立多样化的应用场景，满足不同群体用户的多样化学习需要。</w:t>
            </w:r>
          </w:p>
          <w:p w14:paraId="283ED2B0" w14:textId="77777777" w:rsidR="00B54E39" w:rsidRDefault="00B54E39" w:rsidP="00A84F47">
            <w:pPr>
              <w:spacing w:line="280" w:lineRule="exact"/>
              <w:ind w:firstLineChars="300" w:firstLine="630"/>
              <w:jc w:val="left"/>
              <w:rPr>
                <w:rFonts w:ascii="宋体" w:eastAsia="宋体" w:hAnsi="宋体" w:cs="仿宋"/>
                <w:szCs w:val="21"/>
              </w:rPr>
            </w:pPr>
            <w:r>
              <w:rPr>
                <w:rFonts w:ascii="宋体" w:eastAsia="宋体" w:hAnsi="宋体" w:cs="仿宋" w:hint="eastAsia"/>
                <w:szCs w:val="21"/>
              </w:rPr>
              <w:t>2、资源展示：独立页面，带信息、评分、评论等。进入单个资源详情中，可见到资源的展示界面，展示界面包括资源上传者、所属单位、关键词、资源内容简介、评分等介绍。支持多角度、多纬度的数据统计查询，对资源的下载次数及阅读次数进行统计。帮助用户准确判断资源的可用性。视频文件，上</w:t>
            </w:r>
            <w:proofErr w:type="gramStart"/>
            <w:r>
              <w:rPr>
                <w:rFonts w:ascii="宋体" w:eastAsia="宋体" w:hAnsi="宋体" w:cs="仿宋" w:hint="eastAsia"/>
                <w:szCs w:val="21"/>
              </w:rPr>
              <w:t>传可自动截</w:t>
            </w:r>
            <w:proofErr w:type="gramEnd"/>
            <w:r>
              <w:rPr>
                <w:rFonts w:ascii="宋体" w:eastAsia="宋体" w:hAnsi="宋体" w:cs="仿宋" w:hint="eastAsia"/>
                <w:szCs w:val="21"/>
              </w:rPr>
              <w:t>第一帧画面作为缩略图。</w:t>
            </w:r>
          </w:p>
          <w:p w14:paraId="0D25741F" w14:textId="77777777" w:rsidR="00B54E39" w:rsidRDefault="00B54E39" w:rsidP="00A84F47">
            <w:pPr>
              <w:spacing w:line="280" w:lineRule="exact"/>
              <w:ind w:firstLineChars="300" w:firstLine="630"/>
              <w:jc w:val="left"/>
              <w:rPr>
                <w:rFonts w:ascii="宋体" w:eastAsia="宋体" w:hAnsi="宋体" w:cs="仿宋"/>
                <w:szCs w:val="21"/>
              </w:rPr>
            </w:pPr>
            <w:r>
              <w:rPr>
                <w:rFonts w:ascii="宋体" w:eastAsia="宋体" w:hAnsi="宋体" w:cs="仿宋" w:hint="eastAsia"/>
                <w:szCs w:val="21"/>
              </w:rPr>
              <w:t>3、资源下载：授权下载。被授权具有资源下载权限的用户可直接下载产教融合基地共享网络平台中的资源。</w:t>
            </w:r>
          </w:p>
          <w:p w14:paraId="70E475FE" w14:textId="77777777" w:rsidR="00B54E39" w:rsidRDefault="00B54E39" w:rsidP="00A84F47">
            <w:pPr>
              <w:spacing w:line="280" w:lineRule="exact"/>
              <w:ind w:firstLineChars="300" w:firstLine="630"/>
              <w:jc w:val="left"/>
              <w:rPr>
                <w:rFonts w:ascii="宋体" w:eastAsia="宋体" w:hAnsi="宋体" w:cs="仿宋"/>
                <w:szCs w:val="21"/>
              </w:rPr>
            </w:pPr>
            <w:r>
              <w:rPr>
                <w:rFonts w:ascii="宋体" w:eastAsia="宋体" w:hAnsi="宋体" w:cs="仿宋" w:hint="eastAsia"/>
                <w:szCs w:val="21"/>
              </w:rPr>
              <w:t>4、资源在线浏览：授权浏览。被授权具有资源在线阅读权限的用户可在资源列表中，直接对感兴趣的资源进行在线阅读，增加资源的可利用性与价值。用户点击在线阅读，即可直接进入资源阅读页面，无需下载可优先查看资源详情。</w:t>
            </w:r>
          </w:p>
          <w:p w14:paraId="078F7BFA" w14:textId="77777777" w:rsidR="00B54E39" w:rsidRDefault="00B54E39" w:rsidP="00A84F47">
            <w:pPr>
              <w:ind w:firstLineChars="300" w:firstLine="630"/>
              <w:jc w:val="left"/>
              <w:rPr>
                <w:rFonts w:ascii="宋体" w:eastAsia="宋体" w:hAnsi="宋体" w:cs="仿宋"/>
                <w:szCs w:val="21"/>
              </w:rPr>
            </w:pPr>
            <w:r>
              <w:rPr>
                <w:rFonts w:ascii="宋体" w:eastAsia="宋体" w:hAnsi="宋体" w:cs="仿宋" w:hint="eastAsia"/>
                <w:szCs w:val="21"/>
              </w:rPr>
              <w:t>5、资源检索：全局检索和一站式检索。 提供全局搜索功能，所有进入站点的用户可在子库基础下，按标题、关键字、上传者信息等标签搜索。该搜索范围为所在站点的资源数据库。登录用户可在自己所在个人中心中对资源进行一站式检索，用户进入高级检索界面，精确查找资源。</w:t>
            </w:r>
          </w:p>
          <w:p w14:paraId="2693CC1C" w14:textId="77777777" w:rsidR="00B54E39" w:rsidRDefault="00B54E39" w:rsidP="00A84F47">
            <w:pPr>
              <w:ind w:firstLineChars="300" w:firstLine="630"/>
              <w:jc w:val="left"/>
              <w:rPr>
                <w:rFonts w:ascii="宋体" w:eastAsia="宋体" w:hAnsi="宋体" w:cs="仿宋"/>
                <w:szCs w:val="21"/>
              </w:rPr>
            </w:pPr>
            <w:r>
              <w:rPr>
                <w:rFonts w:ascii="宋体" w:eastAsia="宋体" w:hAnsi="宋体" w:cs="仿宋" w:hint="eastAsia"/>
                <w:szCs w:val="21"/>
              </w:rPr>
              <w:t>6、资源评分：平台登录用户可对资源进行星级评分和主观评价，为其他用户提供建设性意见。同时，学校管理者可针对资源的不同评分判断资源的价值，更加准确地管理资源。</w:t>
            </w:r>
          </w:p>
          <w:p w14:paraId="0F0A210C" w14:textId="77777777" w:rsidR="00B54E39" w:rsidRDefault="00B54E39" w:rsidP="00A84F47">
            <w:pPr>
              <w:ind w:firstLineChars="300" w:firstLine="630"/>
              <w:jc w:val="left"/>
              <w:rPr>
                <w:rFonts w:ascii="宋体" w:eastAsia="宋体" w:hAnsi="宋体" w:cs="仿宋"/>
                <w:szCs w:val="21"/>
              </w:rPr>
            </w:pPr>
            <w:r>
              <w:rPr>
                <w:rFonts w:ascii="宋体" w:eastAsia="宋体" w:hAnsi="宋体" w:cs="仿宋" w:hint="eastAsia"/>
                <w:szCs w:val="21"/>
              </w:rPr>
              <w:t>7、资源评论：登录用户可对资源进行评价，提供自己的意见或建议，帮助其他用户判断资源价值的同时为学校提供可建设性资源管理意见。</w:t>
            </w:r>
          </w:p>
          <w:p w14:paraId="12A278CB"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t>8、课程引用资源：教师建设网络课程时，可通过系统推荐或者自行检索将产教融合基地共享网络平台中的资源引用到网络课程章节中，并可以设置成为任务点，丰富课程资源。</w:t>
            </w:r>
          </w:p>
          <w:p w14:paraId="7E00B665" w14:textId="77777777" w:rsidR="00B54E39" w:rsidRDefault="00B54E39" w:rsidP="00A84F47">
            <w:pPr>
              <w:ind w:firstLineChars="300" w:firstLine="630"/>
              <w:jc w:val="left"/>
              <w:rPr>
                <w:rFonts w:ascii="宋体" w:eastAsia="宋体" w:hAnsi="宋体" w:cs="仿宋"/>
                <w:szCs w:val="21"/>
              </w:rPr>
            </w:pPr>
            <w:r>
              <w:rPr>
                <w:rFonts w:ascii="宋体" w:eastAsia="宋体" w:hAnsi="宋体" w:cs="仿宋" w:hint="eastAsia"/>
                <w:szCs w:val="21"/>
              </w:rPr>
              <w:t>▲9、资源收藏：登录用户可将自己在产教融合基地共享网络平台中发现的比较好的资源收藏到个人空间中方便自己随用随取。用户可自主收藏优质资源，用户个性化个人空间的设置，充分发挥资源共享功能。</w:t>
            </w:r>
          </w:p>
          <w:p w14:paraId="7C6238CC" w14:textId="2644A12B" w:rsidR="00B54E39" w:rsidRDefault="00B54E39" w:rsidP="00A84F47">
            <w:pPr>
              <w:ind w:firstLine="560"/>
              <w:rPr>
                <w:rFonts w:ascii="宋体" w:eastAsia="宋体" w:hAnsi="宋体" w:cs="仿宋"/>
                <w:szCs w:val="21"/>
              </w:rPr>
            </w:pPr>
            <w:r>
              <w:rPr>
                <w:rFonts w:ascii="宋体" w:eastAsia="宋体" w:hAnsi="宋体" w:cs="仿宋" w:hint="eastAsia"/>
                <w:szCs w:val="21"/>
              </w:rPr>
              <w:t>10、资源添加到课程：教师用户可将产教融合基地共享网络平台中的资源添加至自己的网络课程的共享资料中，也可以将资源直接推送到课程某个章节中，用于课程教学使用。</w:t>
            </w:r>
            <w:r w:rsidR="00341787">
              <w:rPr>
                <w:rFonts w:ascii="宋体" w:eastAsia="宋体" w:hAnsi="宋体" w:cs="仿宋" w:hint="eastAsia"/>
                <w:szCs w:val="21"/>
              </w:rPr>
              <w:t xml:space="preserve"> </w:t>
            </w:r>
            <w:r w:rsidR="00341787">
              <w:rPr>
                <w:rFonts w:ascii="宋体" w:eastAsia="宋体" w:hAnsi="宋体" w:cs="仿宋"/>
                <w:szCs w:val="21"/>
              </w:rPr>
              <w:t>9</w:t>
            </w:r>
          </w:p>
          <w:p w14:paraId="5F29F0E7" w14:textId="77777777" w:rsidR="00B54E39" w:rsidRDefault="00B54E39" w:rsidP="00A84F47">
            <w:pPr>
              <w:ind w:firstLine="560"/>
              <w:rPr>
                <w:rFonts w:ascii="宋体" w:eastAsia="宋体" w:hAnsi="宋体" w:cs="仿宋"/>
                <w:szCs w:val="21"/>
              </w:rPr>
            </w:pPr>
            <w:r>
              <w:rPr>
                <w:rFonts w:ascii="宋体" w:eastAsia="宋体" w:hAnsi="宋体" w:cs="仿宋" w:hint="eastAsia"/>
                <w:szCs w:val="21"/>
              </w:rPr>
              <w:lastRenderedPageBreak/>
              <w:t>▲11、课程建设者可通过系统推荐或者自行检索将产教融合基地共享网络平台中的资源引用到网络课程章节中，并可以设置成为任务点，丰富课程资源；</w:t>
            </w:r>
          </w:p>
          <w:p w14:paraId="670BC56D"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lang w:val="zh-CN"/>
              </w:rPr>
              <w:t>●</w:t>
            </w:r>
            <w:r>
              <w:rPr>
                <w:rFonts w:ascii="宋体" w:eastAsia="宋体" w:hAnsi="宋体" w:cs="仿宋" w:hint="eastAsia"/>
                <w:szCs w:val="21"/>
              </w:rPr>
              <w:t>12、资源推送到课程：教师用户可将产教融合基地共享网络平台中的资源推送到自己建的网络课程资料中，也可以将资源直接推送到课程某个章节中，用于教学使用。</w:t>
            </w:r>
          </w:p>
        </w:tc>
      </w:tr>
      <w:tr w:rsidR="00B54E39" w14:paraId="582A273A" w14:textId="77777777" w:rsidTr="00A84F47">
        <w:tc>
          <w:tcPr>
            <w:tcW w:w="1161" w:type="dxa"/>
            <w:tcBorders>
              <w:top w:val="single" w:sz="8" w:space="0" w:color="auto"/>
              <w:left w:val="single" w:sz="8" w:space="0" w:color="auto"/>
              <w:bottom w:val="single" w:sz="8" w:space="0" w:color="auto"/>
              <w:right w:val="single" w:sz="8" w:space="0" w:color="auto"/>
            </w:tcBorders>
          </w:tcPr>
          <w:p w14:paraId="617F4AE5"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lastRenderedPageBreak/>
              <w:t>课程模板</w:t>
            </w:r>
          </w:p>
        </w:tc>
        <w:tc>
          <w:tcPr>
            <w:tcW w:w="7513" w:type="dxa"/>
            <w:tcBorders>
              <w:top w:val="single" w:sz="8" w:space="0" w:color="auto"/>
              <w:left w:val="single" w:sz="8" w:space="0" w:color="auto"/>
              <w:bottom w:val="single" w:sz="8" w:space="0" w:color="auto"/>
              <w:right w:val="single" w:sz="8" w:space="0" w:color="auto"/>
            </w:tcBorders>
          </w:tcPr>
          <w:p w14:paraId="6B6922AF"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rPr>
              <w:t>1、产教融合基地共享网络平台提供给教师产教融合基地共享网络平台建设、备课、制作课件、制作网络课程等工作中随时需要查阅、引用的海量资源。</w:t>
            </w:r>
          </w:p>
          <w:p w14:paraId="3B647834"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rPr>
              <w:t>2、需整合本科、中高职、基础教育等各层次院校，各学科、专业的示范教学包资源，教师可以在产教融合基地共享网络平台建设中随时引用示范教学包中的课程资源、课堂活动示例、题库等内容，同时可以根据教师自己课程的需要进行重新组合使用。</w:t>
            </w:r>
          </w:p>
          <w:p w14:paraId="18643AA2" w14:textId="2144C819" w:rsidR="00B54E39" w:rsidRDefault="00B54E39" w:rsidP="00A84F47">
            <w:pPr>
              <w:ind w:firstLine="560"/>
              <w:jc w:val="left"/>
              <w:rPr>
                <w:rFonts w:ascii="宋体" w:eastAsia="宋体" w:hAnsi="宋体" w:cs="仿宋"/>
                <w:szCs w:val="21"/>
              </w:rPr>
            </w:pPr>
            <w:r>
              <w:rPr>
                <w:rFonts w:ascii="宋体" w:eastAsia="宋体" w:hAnsi="宋体" w:cs="仿宋" w:hint="eastAsia"/>
                <w:szCs w:val="21"/>
                <w:lang w:val="zh-CN"/>
              </w:rPr>
              <w:t>●</w:t>
            </w:r>
            <w:r>
              <w:rPr>
                <w:rFonts w:ascii="宋体" w:eastAsia="宋体" w:hAnsi="宋体" w:cs="仿宋" w:hint="eastAsia"/>
                <w:szCs w:val="21"/>
              </w:rPr>
              <w:t>3、通知：可以在移动客户端选择给指定的人发送通知，并统计已读和未读名单。</w:t>
            </w:r>
            <w:r w:rsidR="00341787">
              <w:rPr>
                <w:rFonts w:ascii="宋体" w:eastAsia="宋体" w:hAnsi="宋体" w:cs="仿宋" w:hint="eastAsia"/>
                <w:szCs w:val="21"/>
              </w:rPr>
              <w:t xml:space="preserve"> </w:t>
            </w:r>
            <w:r w:rsidR="00341787">
              <w:rPr>
                <w:rFonts w:ascii="宋体" w:eastAsia="宋体" w:hAnsi="宋体" w:cs="仿宋"/>
                <w:szCs w:val="21"/>
              </w:rPr>
              <w:t>2</w:t>
            </w:r>
          </w:p>
        </w:tc>
      </w:tr>
      <w:tr w:rsidR="00B54E39" w14:paraId="65AC30BE" w14:textId="77777777" w:rsidTr="00A84F47">
        <w:tc>
          <w:tcPr>
            <w:tcW w:w="1161" w:type="dxa"/>
            <w:tcBorders>
              <w:top w:val="single" w:sz="8" w:space="0" w:color="auto"/>
              <w:left w:val="single" w:sz="8" w:space="0" w:color="auto"/>
              <w:bottom w:val="single" w:sz="8" w:space="0" w:color="auto"/>
              <w:right w:val="single" w:sz="8" w:space="0" w:color="auto"/>
            </w:tcBorders>
          </w:tcPr>
          <w:p w14:paraId="642FB5C2"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t>备课产教融合基地共享网络平台</w:t>
            </w:r>
          </w:p>
        </w:tc>
        <w:tc>
          <w:tcPr>
            <w:tcW w:w="7513" w:type="dxa"/>
            <w:tcBorders>
              <w:top w:val="single" w:sz="8" w:space="0" w:color="auto"/>
              <w:left w:val="single" w:sz="8" w:space="0" w:color="auto"/>
              <w:bottom w:val="single" w:sz="8" w:space="0" w:color="auto"/>
              <w:right w:val="single" w:sz="8" w:space="0" w:color="auto"/>
            </w:tcBorders>
          </w:tcPr>
          <w:p w14:paraId="155CBD94" w14:textId="77777777" w:rsidR="00B54E39" w:rsidRDefault="00B54E39" w:rsidP="00A84F47">
            <w:pPr>
              <w:ind w:firstLine="560"/>
              <w:rPr>
                <w:rFonts w:ascii="宋体" w:eastAsia="宋体" w:hAnsi="宋体" w:cs="仿宋"/>
                <w:szCs w:val="21"/>
              </w:rPr>
            </w:pPr>
            <w:r>
              <w:rPr>
                <w:rFonts w:ascii="宋体" w:eastAsia="宋体" w:hAnsi="宋体" w:cs="仿宋" w:hint="eastAsia"/>
                <w:szCs w:val="21"/>
                <w:lang w:val="zh-CN"/>
              </w:rPr>
              <w:t>●</w:t>
            </w:r>
            <w:r>
              <w:rPr>
                <w:rFonts w:ascii="宋体" w:eastAsia="宋体" w:hAnsi="宋体" w:cs="仿宋" w:hint="eastAsia"/>
                <w:szCs w:val="21"/>
              </w:rPr>
              <w:t>1、</w:t>
            </w:r>
            <w:r>
              <w:rPr>
                <w:rFonts w:ascii="宋体" w:eastAsia="宋体" w:hAnsi="宋体" w:cs="仿宋" w:hint="eastAsia"/>
                <w:szCs w:val="21"/>
                <w:lang w:val="zh-CN"/>
              </w:rPr>
              <w:t>备课产教融合基地共享网络平台中需要具有电子图书和学术视频，教师可以直接添加备课产教融合基地共享网络平台中的资源到产教融合基地共享网络平台中。备课产教融合基地共享网络平台也可以</w:t>
            </w:r>
            <w:r>
              <w:rPr>
                <w:rFonts w:ascii="宋体" w:eastAsia="宋体" w:hAnsi="宋体" w:cs="仿宋" w:hint="eastAsia"/>
                <w:szCs w:val="21"/>
              </w:rPr>
              <w:t>与网络教学平台无缝对接，教师在使用网络教学平台进行课程建设、备课、授课过程中随时可以搜索、引用、无缝插入备课产教融合基地共享网络平台中的资源，全面辅助教师教学和学生学习。电子书和学术视频要求必须取得著作权人的授权，没有版权问题。</w:t>
            </w:r>
          </w:p>
          <w:p w14:paraId="21E19209" w14:textId="77777777" w:rsidR="00B54E39" w:rsidRDefault="00B54E39" w:rsidP="00A84F47">
            <w:pPr>
              <w:ind w:firstLine="560"/>
              <w:rPr>
                <w:rFonts w:ascii="宋体" w:eastAsia="宋体" w:hAnsi="宋体" w:cs="仿宋"/>
                <w:szCs w:val="21"/>
              </w:rPr>
            </w:pPr>
            <w:r>
              <w:rPr>
                <w:rFonts w:ascii="宋体" w:eastAsia="宋体" w:hAnsi="宋体" w:cs="仿宋" w:hint="eastAsia"/>
                <w:szCs w:val="21"/>
                <w:lang w:val="zh-CN"/>
              </w:rPr>
              <w:t>●</w:t>
            </w:r>
            <w:r>
              <w:rPr>
                <w:rFonts w:ascii="宋体" w:eastAsia="宋体" w:hAnsi="宋体" w:cs="仿宋" w:hint="eastAsia"/>
                <w:szCs w:val="21"/>
              </w:rPr>
              <w:t>2、教师备课：教师可以在移动端中的活动库中，设置移动教案。按照教学计划，教师可提前在移动端上组织教学内容，有序安排资料推送、签到、问答、抢答、投票等教学活动，方便课堂发放并易于复用。</w:t>
            </w:r>
          </w:p>
        </w:tc>
      </w:tr>
      <w:tr w:rsidR="00B54E39" w14:paraId="702C9BB0" w14:textId="77777777" w:rsidTr="00A84F47">
        <w:tc>
          <w:tcPr>
            <w:tcW w:w="1161" w:type="dxa"/>
            <w:tcBorders>
              <w:top w:val="single" w:sz="8" w:space="0" w:color="auto"/>
              <w:left w:val="single" w:sz="8" w:space="0" w:color="auto"/>
              <w:bottom w:val="single" w:sz="8" w:space="0" w:color="auto"/>
              <w:right w:val="single" w:sz="8" w:space="0" w:color="auto"/>
            </w:tcBorders>
          </w:tcPr>
          <w:p w14:paraId="19D6E22F" w14:textId="77777777" w:rsidR="00B54E39" w:rsidRDefault="00B54E39" w:rsidP="00A84F47">
            <w:pPr>
              <w:jc w:val="center"/>
              <w:rPr>
                <w:rFonts w:ascii="宋体" w:eastAsia="宋体" w:hAnsi="宋体" w:cs="仿宋"/>
                <w:szCs w:val="21"/>
              </w:rPr>
            </w:pPr>
            <w:r>
              <w:rPr>
                <w:rFonts w:ascii="宋体" w:eastAsia="宋体" w:hAnsi="宋体" w:cs="仿宋" w:hint="eastAsia"/>
                <w:szCs w:val="21"/>
              </w:rPr>
              <w:t>共享资源</w:t>
            </w:r>
          </w:p>
        </w:tc>
        <w:tc>
          <w:tcPr>
            <w:tcW w:w="7513" w:type="dxa"/>
            <w:tcBorders>
              <w:top w:val="single" w:sz="8" w:space="0" w:color="auto"/>
              <w:left w:val="single" w:sz="8" w:space="0" w:color="auto"/>
              <w:bottom w:val="single" w:sz="8" w:space="0" w:color="auto"/>
              <w:right w:val="single" w:sz="8" w:space="0" w:color="auto"/>
            </w:tcBorders>
          </w:tcPr>
          <w:p w14:paraId="63AFF3E6" w14:textId="77777777" w:rsidR="00B54E39" w:rsidRDefault="00B54E39" w:rsidP="00A84F47">
            <w:pPr>
              <w:ind w:firstLine="560"/>
              <w:jc w:val="left"/>
              <w:rPr>
                <w:rFonts w:ascii="宋体" w:eastAsia="宋体" w:hAnsi="宋体" w:cs="仿宋"/>
                <w:szCs w:val="21"/>
              </w:rPr>
            </w:pPr>
            <w:r>
              <w:rPr>
                <w:rFonts w:ascii="宋体" w:eastAsia="宋体" w:hAnsi="宋体" w:cs="仿宋" w:hint="eastAsia"/>
                <w:szCs w:val="21"/>
                <w:lang w:val="zh-CN"/>
              </w:rPr>
              <w:t>●</w:t>
            </w:r>
            <w:r>
              <w:rPr>
                <w:rFonts w:ascii="宋体" w:eastAsia="宋体" w:hAnsi="宋体" w:cs="仿宋" w:hint="eastAsia"/>
                <w:szCs w:val="21"/>
              </w:rPr>
              <w:t>1、教师可以在产教融合基地共享网络平台建设中搜索添加平台中的公共共享资源，包括教学视频、PPT、动画等文件类型。</w:t>
            </w:r>
          </w:p>
        </w:tc>
      </w:tr>
    </w:tbl>
    <w:p w14:paraId="2C75F613" w14:textId="77777777" w:rsidR="00C676A1" w:rsidRDefault="00000000">
      <w:pPr>
        <w:snapToGrid w:val="0"/>
        <w:ind w:firstLineChars="100" w:firstLine="281"/>
        <w:textAlignment w:val="baseline"/>
        <w:outlineLvl w:val="1"/>
        <w:rPr>
          <w:rFonts w:ascii="宋体" w:eastAsia="宋体" w:hAnsi="宋体" w:cs="仿宋"/>
          <w:b/>
          <w:bCs/>
          <w:sz w:val="28"/>
          <w:szCs w:val="24"/>
          <w:lang w:val="zh-CN"/>
        </w:rPr>
      </w:pPr>
      <w:r>
        <w:rPr>
          <w:rFonts w:ascii="宋体" w:eastAsia="宋体" w:hAnsi="宋体" w:cs="仿宋" w:hint="eastAsia"/>
          <w:b/>
          <w:bCs/>
          <w:sz w:val="28"/>
          <w:szCs w:val="24"/>
        </w:rPr>
        <w:t>三</w:t>
      </w:r>
      <w:r>
        <w:rPr>
          <w:rFonts w:ascii="宋体" w:eastAsia="宋体" w:hAnsi="宋体" w:cs="仿宋" w:hint="eastAsia"/>
          <w:b/>
          <w:bCs/>
          <w:sz w:val="28"/>
          <w:szCs w:val="24"/>
          <w:lang w:val="zh-CN"/>
        </w:rPr>
        <w:t>、</w:t>
      </w:r>
      <w:r>
        <w:rPr>
          <w:rFonts w:ascii="宋体" w:eastAsia="宋体" w:hAnsi="宋体" w:cs="Times New Roman" w:hint="eastAsia"/>
          <w:b/>
          <w:bCs/>
          <w:sz w:val="28"/>
          <w:szCs w:val="24"/>
          <w:lang w:val="zh-CN"/>
        </w:rPr>
        <w:t>商务要求（</w:t>
      </w:r>
      <w:r>
        <w:rPr>
          <w:rFonts w:ascii="宋体" w:eastAsia="宋体" w:hAnsi="宋体" w:cs="Times New Roman" w:hint="eastAsia"/>
          <w:b/>
          <w:bCs/>
          <w:sz w:val="28"/>
          <w:szCs w:val="24"/>
        </w:rPr>
        <w:t>实质性要求</w:t>
      </w:r>
      <w:r>
        <w:rPr>
          <w:rFonts w:ascii="宋体" w:eastAsia="宋体" w:hAnsi="宋体" w:cs="Times New Roman" w:hint="eastAsia"/>
          <w:b/>
          <w:bCs/>
          <w:sz w:val="28"/>
          <w:szCs w:val="24"/>
          <w:lang w:val="zh-CN"/>
        </w:rPr>
        <w:t>）</w:t>
      </w:r>
    </w:p>
    <w:p w14:paraId="5CB00B81" w14:textId="77777777" w:rsidR="00C676A1" w:rsidRDefault="00000000">
      <w:pPr>
        <w:adjustRightInd w:val="0"/>
        <w:spacing w:line="500" w:lineRule="exact"/>
        <w:ind w:left="1" w:firstLineChars="200" w:firstLine="480"/>
        <w:textAlignment w:val="baseline"/>
        <w:rPr>
          <w:rFonts w:ascii="宋体" w:eastAsia="宋体" w:hAnsi="宋体"/>
          <w:kern w:val="0"/>
          <w:sz w:val="24"/>
        </w:rPr>
      </w:pPr>
      <w:r>
        <w:rPr>
          <w:rFonts w:ascii="宋体" w:eastAsia="宋体" w:hAnsi="宋体" w:hint="eastAsia"/>
          <w:kern w:val="0"/>
          <w:sz w:val="24"/>
        </w:rPr>
        <w:t>1</w:t>
      </w:r>
      <w:r>
        <w:rPr>
          <w:rFonts w:ascii="宋体" w:eastAsia="宋体" w:hAnsi="宋体"/>
          <w:kern w:val="0"/>
          <w:sz w:val="24"/>
        </w:rPr>
        <w:t>.</w:t>
      </w:r>
      <w:r>
        <w:rPr>
          <w:rFonts w:ascii="宋体" w:eastAsia="宋体" w:hAnsi="宋体" w:hint="eastAsia"/>
          <w:kern w:val="0"/>
          <w:sz w:val="24"/>
        </w:rPr>
        <w:t>服务期限：</w:t>
      </w:r>
      <w:r>
        <w:rPr>
          <w:rFonts w:ascii="宋体" w:eastAsia="宋体" w:hAnsi="宋体" w:hint="eastAsia"/>
          <w:kern w:val="0"/>
          <w:sz w:val="24"/>
          <w:lang w:eastAsia="zh-Hans"/>
        </w:rPr>
        <w:t>自合同签订之日起</w:t>
      </w:r>
      <w:r>
        <w:rPr>
          <w:rFonts w:ascii="宋体" w:eastAsia="宋体" w:hAnsi="宋体" w:hint="eastAsia"/>
          <w:kern w:val="0"/>
          <w:sz w:val="24"/>
        </w:rPr>
        <w:t>一年。</w:t>
      </w:r>
    </w:p>
    <w:p w14:paraId="68B62CF3" w14:textId="77777777" w:rsidR="00C676A1" w:rsidRDefault="00000000">
      <w:pPr>
        <w:adjustRightInd w:val="0"/>
        <w:spacing w:line="500" w:lineRule="exact"/>
        <w:ind w:left="1" w:firstLineChars="200" w:firstLine="480"/>
        <w:textAlignment w:val="baseline"/>
        <w:rPr>
          <w:rFonts w:ascii="宋体" w:eastAsia="宋体" w:hAnsi="宋体"/>
          <w:kern w:val="0"/>
          <w:sz w:val="24"/>
        </w:rPr>
      </w:pPr>
      <w:r>
        <w:rPr>
          <w:rFonts w:ascii="宋体" w:eastAsia="宋体" w:hAnsi="宋体" w:hint="eastAsia"/>
          <w:kern w:val="0"/>
          <w:sz w:val="24"/>
        </w:rPr>
        <w:t>2</w:t>
      </w:r>
      <w:r>
        <w:rPr>
          <w:rFonts w:ascii="宋体" w:eastAsia="宋体" w:hAnsi="宋体"/>
          <w:kern w:val="0"/>
          <w:sz w:val="24"/>
        </w:rPr>
        <w:t>.</w:t>
      </w:r>
      <w:r>
        <w:rPr>
          <w:rFonts w:ascii="宋体" w:eastAsia="宋体" w:hAnsi="宋体" w:hint="eastAsia"/>
          <w:kern w:val="0"/>
          <w:sz w:val="24"/>
        </w:rPr>
        <w:t>服务地点：四川铁道职业学院</w:t>
      </w:r>
    </w:p>
    <w:p w14:paraId="2FE7655B" w14:textId="77777777" w:rsidR="00C676A1" w:rsidRDefault="00000000">
      <w:pPr>
        <w:adjustRightInd w:val="0"/>
        <w:spacing w:line="500" w:lineRule="exact"/>
        <w:ind w:left="1" w:firstLineChars="200" w:firstLine="480"/>
        <w:textAlignment w:val="baseline"/>
        <w:rPr>
          <w:rFonts w:ascii="宋体" w:eastAsia="宋体" w:hAnsi="宋体"/>
          <w:i/>
          <w:kern w:val="0"/>
          <w:sz w:val="24"/>
        </w:rPr>
      </w:pPr>
      <w:r>
        <w:rPr>
          <w:rFonts w:ascii="宋体" w:eastAsia="宋体" w:hAnsi="宋体" w:hint="eastAsia"/>
          <w:kern w:val="0"/>
          <w:sz w:val="24"/>
        </w:rPr>
        <w:t>3</w:t>
      </w:r>
      <w:r>
        <w:rPr>
          <w:rFonts w:ascii="宋体" w:eastAsia="宋体" w:hAnsi="宋体"/>
          <w:kern w:val="0"/>
          <w:sz w:val="24"/>
        </w:rPr>
        <w:t>.</w:t>
      </w:r>
      <w:r>
        <w:rPr>
          <w:rFonts w:ascii="宋体" w:eastAsia="宋体" w:hAnsi="宋体" w:hint="eastAsia"/>
          <w:kern w:val="0"/>
          <w:sz w:val="24"/>
        </w:rPr>
        <w:t>资金支付期限及付款比例：供应</w:t>
      </w:r>
      <w:proofErr w:type="gramStart"/>
      <w:r>
        <w:rPr>
          <w:rFonts w:ascii="宋体" w:eastAsia="宋体" w:hAnsi="宋体" w:hint="eastAsia"/>
          <w:kern w:val="0"/>
          <w:sz w:val="24"/>
        </w:rPr>
        <w:t>商部署</w:t>
      </w:r>
      <w:proofErr w:type="gramEnd"/>
      <w:r>
        <w:rPr>
          <w:rFonts w:ascii="宋体" w:eastAsia="宋体" w:hAnsi="宋体" w:hint="eastAsia"/>
          <w:kern w:val="0"/>
          <w:sz w:val="24"/>
        </w:rPr>
        <w:t>完毕，经采购人验收合格，收到</w:t>
      </w:r>
      <w:r>
        <w:rPr>
          <w:rFonts w:ascii="宋体" w:eastAsia="宋体" w:hAnsi="宋体" w:hint="eastAsia"/>
          <w:kern w:val="0"/>
          <w:sz w:val="24"/>
          <w:lang w:eastAsia="zh-Hans"/>
        </w:rPr>
        <w:t>供应商开具符合要求的发票后，采购人在30日内支付</w:t>
      </w:r>
      <w:r>
        <w:rPr>
          <w:rFonts w:ascii="宋体" w:eastAsia="宋体" w:hAnsi="宋体" w:hint="eastAsia"/>
          <w:kern w:val="0"/>
          <w:sz w:val="24"/>
        </w:rPr>
        <w:t>1</w:t>
      </w:r>
      <w:r>
        <w:rPr>
          <w:rFonts w:ascii="宋体" w:eastAsia="宋体" w:hAnsi="宋体"/>
          <w:kern w:val="0"/>
          <w:sz w:val="24"/>
        </w:rPr>
        <w:t>00%</w:t>
      </w:r>
      <w:r>
        <w:rPr>
          <w:rFonts w:ascii="宋体" w:eastAsia="宋体" w:hAnsi="宋体" w:hint="eastAsia"/>
          <w:kern w:val="0"/>
          <w:sz w:val="24"/>
          <w:lang w:eastAsia="zh-Hans"/>
        </w:rPr>
        <w:t>服务款。</w:t>
      </w:r>
    </w:p>
    <w:p w14:paraId="5B28304B" w14:textId="77777777" w:rsidR="00C676A1" w:rsidRDefault="00000000">
      <w:pPr>
        <w:adjustRightInd w:val="0"/>
        <w:spacing w:line="500" w:lineRule="exact"/>
        <w:ind w:left="1" w:firstLineChars="200" w:firstLine="480"/>
        <w:textAlignment w:val="baseline"/>
        <w:rPr>
          <w:rFonts w:ascii="宋体" w:eastAsia="宋体" w:hAnsi="宋体"/>
          <w:kern w:val="0"/>
          <w:sz w:val="24"/>
        </w:rPr>
      </w:pPr>
      <w:r>
        <w:rPr>
          <w:rFonts w:ascii="宋体" w:eastAsia="宋体" w:hAnsi="宋体" w:hint="eastAsia"/>
          <w:kern w:val="0"/>
          <w:sz w:val="24"/>
        </w:rPr>
        <w:t>4</w:t>
      </w:r>
      <w:r>
        <w:rPr>
          <w:rFonts w:ascii="宋体" w:eastAsia="宋体" w:hAnsi="宋体"/>
          <w:kern w:val="0"/>
          <w:sz w:val="24"/>
        </w:rPr>
        <w:t>.</w:t>
      </w:r>
      <w:r>
        <w:rPr>
          <w:rFonts w:ascii="宋体" w:eastAsia="宋体" w:hAnsi="宋体" w:hint="eastAsia"/>
          <w:kern w:val="0"/>
          <w:sz w:val="24"/>
        </w:rPr>
        <w:t>验收方案：</w:t>
      </w:r>
    </w:p>
    <w:p w14:paraId="2FD19E17" w14:textId="77777777" w:rsidR="00C676A1"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（1）履约验收的主体：四川铁道职业学院</w:t>
      </w:r>
    </w:p>
    <w:p w14:paraId="17AAA0F7" w14:textId="77777777" w:rsidR="00C676A1"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 xml:space="preserve">（2）邀请验收对象：无 </w:t>
      </w:r>
    </w:p>
    <w:p w14:paraId="07EDD796" w14:textId="77777777" w:rsidR="00C676A1"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（3）验收时间：供应商提出验收申请之日起10日内组织验收</w:t>
      </w:r>
    </w:p>
    <w:p w14:paraId="4A743D47" w14:textId="77777777" w:rsidR="00C676A1"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 xml:space="preserve">（4）验收方式：自行验收 </w:t>
      </w:r>
    </w:p>
    <w:p w14:paraId="685FB7F0" w14:textId="77777777" w:rsidR="00C676A1"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（5）验收程序：一次性验收</w:t>
      </w:r>
    </w:p>
    <w:p w14:paraId="3B2068A6" w14:textId="77777777" w:rsidR="00C676A1" w:rsidRDefault="00000000">
      <w:pPr>
        <w:spacing w:line="500" w:lineRule="exact"/>
        <w:ind w:firstLineChars="200" w:firstLine="480"/>
        <w:rPr>
          <w:rFonts w:ascii="宋体" w:eastAsia="宋体" w:hAnsi="宋体" w:cs="宋体"/>
          <w:sz w:val="24"/>
        </w:rPr>
      </w:pPr>
      <w:r>
        <w:rPr>
          <w:rFonts w:ascii="宋体" w:eastAsia="宋体" w:hAnsi="宋体" w:cs="宋体" w:hint="eastAsia"/>
          <w:sz w:val="24"/>
        </w:rPr>
        <w:t>（6）验收内容：按国家有关规定以及采购文件的要求、供应商的响应文件及承诺</w:t>
      </w:r>
      <w:r>
        <w:rPr>
          <w:rFonts w:ascii="宋体" w:eastAsia="宋体" w:hAnsi="宋体" w:cs="宋体" w:hint="eastAsia"/>
          <w:sz w:val="24"/>
        </w:rPr>
        <w:lastRenderedPageBreak/>
        <w:t>与本项目合同进行验收。</w:t>
      </w:r>
      <w:r>
        <w:rPr>
          <w:rFonts w:ascii="宋体" w:eastAsia="宋体" w:hAnsi="宋体" w:cs="宋体"/>
          <w:sz w:val="24"/>
        </w:rPr>
        <w:t xml:space="preserve"> </w:t>
      </w:r>
    </w:p>
    <w:p w14:paraId="655B88CF" w14:textId="77777777" w:rsidR="00C676A1" w:rsidRDefault="00000000">
      <w:pPr>
        <w:spacing w:line="500" w:lineRule="exact"/>
        <w:ind w:firstLineChars="200" w:firstLine="480"/>
        <w:rPr>
          <w:rFonts w:ascii="宋体" w:eastAsia="宋体" w:hAnsi="宋体"/>
          <w:sz w:val="24"/>
        </w:rPr>
      </w:pPr>
      <w:r>
        <w:rPr>
          <w:rFonts w:ascii="宋体" w:eastAsia="宋体" w:hAnsi="宋体" w:cs="宋体" w:hint="eastAsia"/>
          <w:sz w:val="24"/>
        </w:rPr>
        <w:t>（7）</w:t>
      </w:r>
      <w:r>
        <w:rPr>
          <w:rFonts w:ascii="宋体" w:eastAsia="宋体" w:hAnsi="宋体" w:hint="eastAsia"/>
          <w:sz w:val="24"/>
        </w:rPr>
        <w:t>验收标准：按国家有关规定以及采购文件的质量要求和技术指标、供应商的响应文件及承诺与合同约定标准进行验收。</w:t>
      </w:r>
    </w:p>
    <w:p w14:paraId="039C6B9B" w14:textId="77777777" w:rsidR="00C676A1" w:rsidRDefault="00000000">
      <w:pPr>
        <w:adjustRightInd w:val="0"/>
        <w:spacing w:line="500" w:lineRule="exact"/>
        <w:ind w:left="1" w:firstLineChars="200" w:firstLine="480"/>
        <w:textAlignment w:val="baseline"/>
        <w:rPr>
          <w:rFonts w:ascii="宋体" w:eastAsia="宋体" w:hAnsi="宋体"/>
          <w:kern w:val="0"/>
          <w:sz w:val="24"/>
        </w:rPr>
      </w:pPr>
      <w:r>
        <w:rPr>
          <w:rFonts w:ascii="宋体" w:eastAsia="宋体" w:hAnsi="宋体" w:hint="eastAsia"/>
          <w:kern w:val="0"/>
          <w:sz w:val="24"/>
        </w:rPr>
        <w:t>5</w:t>
      </w:r>
      <w:r>
        <w:rPr>
          <w:rFonts w:ascii="宋体" w:eastAsia="宋体" w:hAnsi="宋体"/>
          <w:kern w:val="0"/>
          <w:sz w:val="24"/>
        </w:rPr>
        <w:t>.</w:t>
      </w:r>
      <w:r>
        <w:rPr>
          <w:rFonts w:ascii="宋体" w:eastAsia="宋体" w:hAnsi="宋体" w:hint="eastAsia"/>
          <w:kern w:val="0"/>
          <w:sz w:val="24"/>
        </w:rPr>
        <w:t>知识产权：供应商应保证在本项目使用的所有产品和服务（包括部分使用）无任何知识产权权利瑕疵，不会产生因第三方提出侵犯其专利权、商标权或其它知识产权而引起的法律和经济纠纷。如因专利权、商标权或其它知识产权而引起法律和经济纠纷，由供应商承担所有相关责任。供应商在项目实施过程中采用自有或者第三</w:t>
      </w:r>
      <w:proofErr w:type="gramStart"/>
      <w:r>
        <w:rPr>
          <w:rFonts w:ascii="宋体" w:eastAsia="宋体" w:hAnsi="宋体" w:hint="eastAsia"/>
          <w:kern w:val="0"/>
          <w:sz w:val="24"/>
        </w:rPr>
        <w:t>方知识</w:t>
      </w:r>
      <w:proofErr w:type="gramEnd"/>
      <w:r>
        <w:rPr>
          <w:rFonts w:ascii="宋体" w:eastAsia="宋体" w:hAnsi="宋体" w:hint="eastAsia"/>
          <w:kern w:val="0"/>
          <w:sz w:val="24"/>
        </w:rPr>
        <w:t>成果的，在使用</w:t>
      </w:r>
      <w:proofErr w:type="gramStart"/>
      <w:r>
        <w:rPr>
          <w:rFonts w:ascii="宋体" w:eastAsia="宋体" w:hAnsi="宋体" w:hint="eastAsia"/>
          <w:kern w:val="0"/>
          <w:sz w:val="24"/>
        </w:rPr>
        <w:t>该知识</w:t>
      </w:r>
      <w:proofErr w:type="gramEnd"/>
      <w:r>
        <w:rPr>
          <w:rFonts w:ascii="宋体" w:eastAsia="宋体" w:hAnsi="宋体" w:hint="eastAsia"/>
          <w:kern w:val="0"/>
          <w:sz w:val="24"/>
        </w:rPr>
        <w:t>成果后，供应商需提供开发接口和开发手册等技术文档，并提供无限期技术支持，采购人享有永久使用权（含采购人委托第三方在该项目后续开发的使用权）。采用供应商所不拥有的知识产权的，则本合同金额中已包括合法获取该知识产权的相关费用，采购人不再额外支付费用。如因此发生法律纠纷，由供应商承担产生的一切法律责任和费用。</w:t>
      </w:r>
    </w:p>
    <w:p w14:paraId="502F691E" w14:textId="77777777" w:rsidR="00C676A1" w:rsidRDefault="00C676A1">
      <w:pPr>
        <w:pStyle w:val="2"/>
        <w:spacing w:line="500" w:lineRule="exact"/>
        <w:ind w:leftChars="200" w:left="420"/>
        <w:rPr>
          <w:lang w:val="zh-CN"/>
        </w:rPr>
      </w:pPr>
    </w:p>
    <w:p w14:paraId="3CB21959" w14:textId="77777777" w:rsidR="00C676A1" w:rsidRDefault="00000000">
      <w:pPr>
        <w:ind w:firstLineChars="200" w:firstLine="480"/>
        <w:rPr>
          <w:rFonts w:ascii="宋体" w:eastAsia="宋体" w:hAnsi="宋体" w:cs="Times New Roman"/>
          <w:sz w:val="24"/>
          <w:szCs w:val="24"/>
        </w:rPr>
      </w:pPr>
      <w:r>
        <w:rPr>
          <w:rFonts w:ascii="宋体" w:eastAsia="宋体" w:hAnsi="宋体" w:cs="Times New Roman"/>
          <w:sz w:val="24"/>
          <w:szCs w:val="24"/>
        </w:rPr>
        <w:br w:type="page"/>
      </w:r>
    </w:p>
    <w:p w14:paraId="79902C91" w14:textId="77777777" w:rsidR="00C676A1" w:rsidRDefault="00000000">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比选评审办法</w:t>
      </w:r>
      <w:bookmarkEnd w:id="26"/>
    </w:p>
    <w:p w14:paraId="45B6ACD4" w14:textId="77777777" w:rsidR="00C676A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40305FB0" w14:textId="77777777" w:rsidR="00C676A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2C5794A7" w14:textId="77777777" w:rsidR="00C676A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05154D93" w14:textId="77777777" w:rsidR="00C676A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706124BF" w14:textId="77777777" w:rsidR="00C676A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2A574A27" w14:textId="77777777" w:rsidR="00C676A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55F2C535" w14:textId="77777777" w:rsidR="00C676A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32" w:name="_Toc217446098"/>
      <w:r>
        <w:rPr>
          <w:rFonts w:ascii="宋体" w:eastAsia="宋体" w:hAnsi="宋体" w:hint="eastAsia"/>
          <w:sz w:val="24"/>
          <w:szCs w:val="24"/>
        </w:rPr>
        <w:t>。</w:t>
      </w:r>
    </w:p>
    <w:p w14:paraId="1C72FCDE" w14:textId="77777777" w:rsidR="00C676A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32"/>
    </w:p>
    <w:p w14:paraId="6E1F5BDD" w14:textId="77777777" w:rsidR="00C676A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554E274B" w14:textId="77777777" w:rsidR="00C676A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2EDEC1FB" w14:textId="77777777" w:rsidR="00C676A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77850961" w14:textId="77777777" w:rsidR="00C676A1"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5DB1342B" w14:textId="77777777" w:rsidR="00C676A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4E906564" w14:textId="77777777" w:rsidR="00C676A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7D3EFE3D" w14:textId="77777777" w:rsidR="00C676A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330CF221" w14:textId="77777777" w:rsidR="00C676A1" w:rsidRDefault="00C676A1">
      <w:pPr>
        <w:spacing w:line="360" w:lineRule="auto"/>
        <w:ind w:firstLineChars="196" w:firstLine="706"/>
        <w:rPr>
          <w:rFonts w:ascii="宋体" w:eastAsia="宋体" w:hAnsi="宋体"/>
          <w:bCs/>
          <w:sz w:val="36"/>
          <w:szCs w:val="36"/>
        </w:rPr>
      </w:pPr>
    </w:p>
    <w:p w14:paraId="1A8E0D0E" w14:textId="77777777" w:rsidR="00C676A1"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lastRenderedPageBreak/>
        <w:t>三、比选评审办法</w:t>
      </w:r>
    </w:p>
    <w:p w14:paraId="26E72266" w14:textId="77777777" w:rsidR="00C676A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1799F50F" w14:textId="77777777" w:rsidR="00C676A1"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四、评分办法说明</w:t>
      </w:r>
    </w:p>
    <w:p w14:paraId="6F6FE903" w14:textId="77777777" w:rsidR="00C676A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对各申请文件进行详细评审打分，满分为100分。各申请人所有评价指标得分之和为该申请人的综合得分。</w:t>
      </w:r>
    </w:p>
    <w:p w14:paraId="3384F09E" w14:textId="77777777" w:rsidR="00C676A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24"/>
        <w:gridCol w:w="850"/>
        <w:gridCol w:w="5706"/>
      </w:tblGrid>
      <w:tr w:rsidR="00B81C9F" w14:paraId="5380F6B8" w14:textId="77777777" w:rsidTr="00B81C9F">
        <w:trPr>
          <w:trHeight w:val="402"/>
          <w:jc w:val="center"/>
        </w:trPr>
        <w:tc>
          <w:tcPr>
            <w:tcW w:w="704" w:type="dxa"/>
            <w:vAlign w:val="center"/>
          </w:tcPr>
          <w:p w14:paraId="4560C2FC" w14:textId="77777777" w:rsidR="00B81C9F" w:rsidRPr="00B81C9F" w:rsidRDefault="00B81C9F" w:rsidP="00B81C9F">
            <w:pPr>
              <w:jc w:val="center"/>
              <w:rPr>
                <w:rFonts w:ascii="宋体" w:eastAsia="宋体" w:hAnsi="宋体" w:cs="宋体"/>
                <w:b/>
                <w:bCs/>
                <w:szCs w:val="21"/>
              </w:rPr>
            </w:pPr>
            <w:r w:rsidRPr="00B81C9F">
              <w:rPr>
                <w:rFonts w:ascii="宋体" w:eastAsia="宋体" w:hAnsi="宋体" w:cs="宋体" w:hint="eastAsia"/>
                <w:b/>
                <w:bCs/>
                <w:szCs w:val="21"/>
              </w:rPr>
              <w:t>序号</w:t>
            </w:r>
          </w:p>
        </w:tc>
        <w:tc>
          <w:tcPr>
            <w:tcW w:w="1524" w:type="dxa"/>
            <w:vAlign w:val="center"/>
          </w:tcPr>
          <w:p w14:paraId="2C251CB5" w14:textId="77777777" w:rsidR="00B81C9F" w:rsidRPr="00B81C9F" w:rsidRDefault="00B81C9F" w:rsidP="00B81C9F">
            <w:pPr>
              <w:jc w:val="center"/>
              <w:rPr>
                <w:rFonts w:ascii="宋体" w:eastAsia="宋体" w:hAnsi="宋体" w:cs="宋体"/>
                <w:b/>
                <w:bCs/>
                <w:szCs w:val="21"/>
              </w:rPr>
            </w:pPr>
            <w:r w:rsidRPr="00B81C9F">
              <w:rPr>
                <w:rFonts w:ascii="宋体" w:eastAsia="宋体" w:hAnsi="宋体" w:cs="宋体" w:hint="eastAsia"/>
                <w:b/>
                <w:bCs/>
                <w:szCs w:val="21"/>
              </w:rPr>
              <w:t>评分因素</w:t>
            </w:r>
          </w:p>
        </w:tc>
        <w:tc>
          <w:tcPr>
            <w:tcW w:w="850" w:type="dxa"/>
            <w:vAlign w:val="center"/>
          </w:tcPr>
          <w:p w14:paraId="26CB1975" w14:textId="77777777" w:rsidR="00B81C9F" w:rsidRPr="00B81C9F" w:rsidRDefault="00B81C9F" w:rsidP="00B81C9F">
            <w:pPr>
              <w:jc w:val="center"/>
              <w:rPr>
                <w:rFonts w:ascii="宋体" w:eastAsia="宋体" w:hAnsi="宋体" w:cs="宋体"/>
                <w:b/>
                <w:bCs/>
                <w:szCs w:val="21"/>
              </w:rPr>
            </w:pPr>
            <w:r w:rsidRPr="00B81C9F">
              <w:rPr>
                <w:rFonts w:ascii="宋体" w:eastAsia="宋体" w:hAnsi="宋体" w:cs="宋体" w:hint="eastAsia"/>
                <w:b/>
                <w:bCs/>
                <w:szCs w:val="21"/>
              </w:rPr>
              <w:t>分值</w:t>
            </w:r>
          </w:p>
        </w:tc>
        <w:tc>
          <w:tcPr>
            <w:tcW w:w="5706" w:type="dxa"/>
            <w:vAlign w:val="center"/>
          </w:tcPr>
          <w:p w14:paraId="589C5ED7" w14:textId="77777777" w:rsidR="00B81C9F" w:rsidRPr="00B81C9F" w:rsidRDefault="00B81C9F" w:rsidP="00B81C9F">
            <w:pPr>
              <w:ind w:firstLine="28"/>
              <w:jc w:val="center"/>
              <w:rPr>
                <w:rFonts w:ascii="宋体" w:eastAsia="宋体" w:hAnsi="宋体" w:cs="宋体"/>
                <w:b/>
                <w:bCs/>
                <w:szCs w:val="21"/>
              </w:rPr>
            </w:pPr>
            <w:r w:rsidRPr="00B81C9F">
              <w:rPr>
                <w:rFonts w:ascii="宋体" w:eastAsia="宋体" w:hAnsi="宋体" w:cs="宋体" w:hint="eastAsia"/>
                <w:b/>
                <w:bCs/>
                <w:szCs w:val="21"/>
              </w:rPr>
              <w:t>评分标准</w:t>
            </w:r>
          </w:p>
        </w:tc>
      </w:tr>
      <w:tr w:rsidR="00B81C9F" w14:paraId="1908E777" w14:textId="77777777" w:rsidTr="00B81C9F">
        <w:trPr>
          <w:trHeight w:val="402"/>
          <w:jc w:val="center"/>
        </w:trPr>
        <w:tc>
          <w:tcPr>
            <w:tcW w:w="704" w:type="dxa"/>
            <w:vAlign w:val="center"/>
          </w:tcPr>
          <w:p w14:paraId="1585DE05" w14:textId="77777777" w:rsidR="00B81C9F" w:rsidRDefault="00B81C9F" w:rsidP="00B81C9F">
            <w:pPr>
              <w:ind w:firstLineChars="100" w:firstLine="210"/>
              <w:jc w:val="center"/>
              <w:rPr>
                <w:rFonts w:ascii="宋体" w:eastAsia="宋体" w:hAnsi="宋体" w:cs="宋体"/>
                <w:szCs w:val="21"/>
              </w:rPr>
            </w:pPr>
            <w:r>
              <w:rPr>
                <w:rFonts w:ascii="宋体" w:eastAsia="宋体" w:hAnsi="宋体" w:cs="宋体" w:hint="eastAsia"/>
                <w:szCs w:val="21"/>
              </w:rPr>
              <w:t>1</w:t>
            </w:r>
          </w:p>
        </w:tc>
        <w:tc>
          <w:tcPr>
            <w:tcW w:w="1524" w:type="dxa"/>
            <w:vAlign w:val="center"/>
          </w:tcPr>
          <w:p w14:paraId="4BA322E2" w14:textId="77777777" w:rsidR="00B81C9F" w:rsidRDefault="00B81C9F" w:rsidP="00B81C9F">
            <w:pPr>
              <w:ind w:firstLineChars="100" w:firstLine="210"/>
              <w:jc w:val="center"/>
              <w:rPr>
                <w:rFonts w:ascii="宋体" w:eastAsia="宋体" w:hAnsi="宋体" w:cs="宋体"/>
                <w:szCs w:val="21"/>
              </w:rPr>
            </w:pPr>
            <w:r>
              <w:rPr>
                <w:rFonts w:ascii="宋体" w:eastAsia="宋体" w:hAnsi="宋体" w:cs="宋体" w:hint="eastAsia"/>
                <w:szCs w:val="21"/>
              </w:rPr>
              <w:t>报价</w:t>
            </w:r>
          </w:p>
        </w:tc>
        <w:tc>
          <w:tcPr>
            <w:tcW w:w="850" w:type="dxa"/>
            <w:vAlign w:val="center"/>
          </w:tcPr>
          <w:p w14:paraId="4C7E135D" w14:textId="77777777" w:rsidR="00B81C9F" w:rsidRDefault="00B81C9F" w:rsidP="00B81C9F">
            <w:pPr>
              <w:jc w:val="center"/>
              <w:rPr>
                <w:rFonts w:ascii="宋体" w:eastAsia="宋体" w:hAnsi="宋体" w:cs="宋体"/>
                <w:szCs w:val="21"/>
              </w:rPr>
            </w:pPr>
            <w:r>
              <w:rPr>
                <w:rFonts w:ascii="宋体" w:eastAsia="宋体" w:hAnsi="宋体" w:cs="宋体" w:hint="eastAsia"/>
                <w:szCs w:val="21"/>
              </w:rPr>
              <w:t>15分</w:t>
            </w:r>
          </w:p>
        </w:tc>
        <w:tc>
          <w:tcPr>
            <w:tcW w:w="5706" w:type="dxa"/>
            <w:vAlign w:val="center"/>
          </w:tcPr>
          <w:p w14:paraId="3F186C05" w14:textId="672C9F1B" w:rsidR="00B81C9F" w:rsidRDefault="00B81C9F" w:rsidP="00B54E39">
            <w:pPr>
              <w:rPr>
                <w:rFonts w:ascii="宋体" w:eastAsia="宋体" w:hAnsi="宋体" w:cs="宋体"/>
                <w:szCs w:val="21"/>
              </w:rPr>
            </w:pPr>
            <w:r>
              <w:rPr>
                <w:rFonts w:ascii="宋体" w:eastAsia="宋体" w:hAnsi="宋体" w:cs="宋体" w:hint="eastAsia"/>
                <w:szCs w:val="21"/>
              </w:rPr>
              <w:t>以本次有效的最低报价为基准价，报价得分=(基准价／响应报价)* 15</w:t>
            </w:r>
          </w:p>
        </w:tc>
      </w:tr>
      <w:tr w:rsidR="00B81C9F" w14:paraId="7F3A7B2E" w14:textId="77777777" w:rsidTr="00B81C9F">
        <w:trPr>
          <w:trHeight w:val="402"/>
          <w:jc w:val="center"/>
        </w:trPr>
        <w:tc>
          <w:tcPr>
            <w:tcW w:w="704" w:type="dxa"/>
            <w:vAlign w:val="center"/>
          </w:tcPr>
          <w:p w14:paraId="05A48458" w14:textId="77777777" w:rsidR="00B81C9F" w:rsidRDefault="00B81C9F" w:rsidP="00B81C9F">
            <w:pPr>
              <w:ind w:firstLineChars="100" w:firstLine="210"/>
              <w:jc w:val="center"/>
              <w:rPr>
                <w:rFonts w:ascii="宋体" w:eastAsia="宋体" w:hAnsi="宋体" w:cs="宋体"/>
                <w:szCs w:val="21"/>
              </w:rPr>
            </w:pPr>
            <w:r>
              <w:rPr>
                <w:rFonts w:ascii="宋体" w:eastAsia="宋体" w:hAnsi="宋体" w:cs="宋体" w:hint="eastAsia"/>
                <w:szCs w:val="21"/>
              </w:rPr>
              <w:t>2</w:t>
            </w:r>
          </w:p>
        </w:tc>
        <w:tc>
          <w:tcPr>
            <w:tcW w:w="1524" w:type="dxa"/>
            <w:vAlign w:val="center"/>
          </w:tcPr>
          <w:p w14:paraId="1375DBB8" w14:textId="77777777" w:rsidR="00B81C9F" w:rsidRDefault="00B81C9F" w:rsidP="00B81C9F">
            <w:pPr>
              <w:jc w:val="center"/>
              <w:rPr>
                <w:rFonts w:ascii="宋体" w:eastAsia="宋体" w:hAnsi="宋体" w:cs="宋体"/>
                <w:szCs w:val="21"/>
              </w:rPr>
            </w:pPr>
            <w:r>
              <w:rPr>
                <w:rFonts w:ascii="宋体" w:eastAsia="宋体" w:hAnsi="宋体" w:cs="宋体" w:hint="eastAsia"/>
                <w:szCs w:val="21"/>
              </w:rPr>
              <w:t>技术响应</w:t>
            </w:r>
          </w:p>
        </w:tc>
        <w:tc>
          <w:tcPr>
            <w:tcW w:w="850" w:type="dxa"/>
            <w:vAlign w:val="center"/>
          </w:tcPr>
          <w:p w14:paraId="2B7ADAB7" w14:textId="0AE004E9" w:rsidR="00B81C9F" w:rsidRDefault="00B81C9F" w:rsidP="00B81C9F">
            <w:pPr>
              <w:jc w:val="center"/>
              <w:rPr>
                <w:rFonts w:ascii="宋体" w:eastAsia="宋体" w:hAnsi="宋体" w:cs="宋体"/>
                <w:szCs w:val="21"/>
              </w:rPr>
            </w:pPr>
            <w:r>
              <w:rPr>
                <w:rFonts w:ascii="宋体" w:eastAsia="宋体" w:hAnsi="宋体" w:cs="宋体" w:hint="eastAsia"/>
                <w:szCs w:val="21"/>
              </w:rPr>
              <w:t>3</w:t>
            </w:r>
            <w:r w:rsidR="00B54E39">
              <w:rPr>
                <w:rFonts w:ascii="宋体" w:eastAsia="宋体" w:hAnsi="宋体" w:cs="宋体" w:hint="eastAsia"/>
                <w:szCs w:val="21"/>
              </w:rPr>
              <w:t>5</w:t>
            </w:r>
            <w:r>
              <w:rPr>
                <w:rFonts w:ascii="宋体" w:eastAsia="宋体" w:hAnsi="宋体" w:cs="宋体" w:hint="eastAsia"/>
                <w:szCs w:val="21"/>
              </w:rPr>
              <w:t>分</w:t>
            </w:r>
          </w:p>
        </w:tc>
        <w:tc>
          <w:tcPr>
            <w:tcW w:w="5706" w:type="dxa"/>
            <w:vAlign w:val="center"/>
          </w:tcPr>
          <w:p w14:paraId="01167D01" w14:textId="77777777" w:rsidR="00F26702" w:rsidRPr="00F26702" w:rsidRDefault="00F26702" w:rsidP="00F26702">
            <w:pPr>
              <w:rPr>
                <w:rFonts w:ascii="宋体" w:eastAsia="宋体" w:hAnsi="宋体" w:cs="宋体"/>
                <w:szCs w:val="21"/>
                <w:lang w:eastAsia="zh-Hans"/>
              </w:rPr>
            </w:pPr>
            <w:r w:rsidRPr="00F26702">
              <w:rPr>
                <w:rFonts w:ascii="宋体" w:eastAsia="宋体" w:hAnsi="宋体" w:cs="宋体" w:hint="eastAsia"/>
                <w:szCs w:val="21"/>
                <w:lang w:eastAsia="zh-Hans"/>
              </w:rPr>
              <w:t>完全满足采购文件第五章二、技术要求的得35分；</w:t>
            </w:r>
          </w:p>
          <w:p w14:paraId="56C64BD4" w14:textId="77777777" w:rsidR="00F26702" w:rsidRPr="00F26702" w:rsidRDefault="00F26702" w:rsidP="00F26702">
            <w:pPr>
              <w:rPr>
                <w:rFonts w:ascii="宋体" w:eastAsia="宋体" w:hAnsi="宋体" w:cs="宋体"/>
                <w:szCs w:val="21"/>
                <w:lang w:eastAsia="zh-Hans"/>
              </w:rPr>
            </w:pPr>
            <w:r w:rsidRPr="00F26702">
              <w:rPr>
                <w:rFonts w:ascii="宋体" w:eastAsia="宋体" w:hAnsi="宋体" w:cs="宋体" w:hint="eastAsia"/>
                <w:szCs w:val="21"/>
                <w:lang w:eastAsia="zh-Hans"/>
              </w:rPr>
              <w:t>1、“▲”条款为重要技术要求（共7项），每有一项不满足扣1分，扣完为止，本项最多7分。</w:t>
            </w:r>
          </w:p>
          <w:p w14:paraId="3E4804CD" w14:textId="1057F443" w:rsidR="00B81C9F" w:rsidRPr="00F26702" w:rsidRDefault="00F26702" w:rsidP="00F26702">
            <w:pPr>
              <w:pStyle w:val="a6"/>
              <w:tabs>
                <w:tab w:val="left" w:pos="993"/>
              </w:tabs>
              <w:ind w:firstLineChars="0" w:firstLine="0"/>
              <w:rPr>
                <w:rFonts w:ascii="宋体" w:eastAsia="宋体" w:hAnsi="宋体" w:cs="宋体"/>
                <w:szCs w:val="21"/>
              </w:rPr>
            </w:pPr>
            <w:r w:rsidRPr="00F26702">
              <w:rPr>
                <w:rFonts w:ascii="宋体" w:eastAsia="宋体" w:hAnsi="宋体" w:cs="宋体" w:hint="eastAsia"/>
                <w:szCs w:val="21"/>
                <w:lang w:eastAsia="zh-Hans"/>
              </w:rPr>
              <w:t>2、无符号条款为一般技术要求（共70项）  ，每有一项不满足扣0.4分，扣完为止，本项最多28分。</w:t>
            </w:r>
          </w:p>
        </w:tc>
      </w:tr>
      <w:tr w:rsidR="00B81C9F" w14:paraId="5593237F" w14:textId="77777777" w:rsidTr="00B81C9F">
        <w:trPr>
          <w:trHeight w:val="1380"/>
          <w:jc w:val="center"/>
        </w:trPr>
        <w:tc>
          <w:tcPr>
            <w:tcW w:w="704" w:type="dxa"/>
            <w:vAlign w:val="center"/>
          </w:tcPr>
          <w:p w14:paraId="01948887" w14:textId="77777777" w:rsidR="00B81C9F" w:rsidRDefault="00B81C9F" w:rsidP="00B81C9F">
            <w:pPr>
              <w:ind w:firstLineChars="100" w:firstLine="210"/>
              <w:jc w:val="center"/>
              <w:rPr>
                <w:rFonts w:ascii="宋体" w:eastAsia="宋体" w:hAnsi="宋体" w:cs="宋体"/>
                <w:szCs w:val="21"/>
              </w:rPr>
            </w:pPr>
            <w:r>
              <w:rPr>
                <w:rFonts w:ascii="宋体" w:eastAsia="宋体" w:hAnsi="宋体" w:cs="宋体" w:hint="eastAsia"/>
                <w:szCs w:val="21"/>
              </w:rPr>
              <w:t>3</w:t>
            </w:r>
          </w:p>
        </w:tc>
        <w:tc>
          <w:tcPr>
            <w:tcW w:w="1524" w:type="dxa"/>
            <w:vAlign w:val="center"/>
          </w:tcPr>
          <w:p w14:paraId="3A465D6A" w14:textId="77777777" w:rsidR="00B81C9F" w:rsidRDefault="00B81C9F" w:rsidP="00B81C9F">
            <w:pPr>
              <w:jc w:val="center"/>
              <w:rPr>
                <w:rFonts w:ascii="宋体" w:eastAsia="宋体" w:hAnsi="宋体" w:cs="宋体"/>
                <w:szCs w:val="21"/>
              </w:rPr>
            </w:pPr>
            <w:r>
              <w:rPr>
                <w:rFonts w:ascii="宋体" w:eastAsia="宋体" w:hAnsi="宋体" w:cs="宋体" w:hint="eastAsia"/>
                <w:szCs w:val="21"/>
              </w:rPr>
              <w:t>整体服务方案</w:t>
            </w:r>
          </w:p>
        </w:tc>
        <w:tc>
          <w:tcPr>
            <w:tcW w:w="850" w:type="dxa"/>
            <w:vAlign w:val="center"/>
          </w:tcPr>
          <w:p w14:paraId="387A7218" w14:textId="77777777" w:rsidR="00B81C9F" w:rsidRDefault="00B81C9F" w:rsidP="00B81C9F">
            <w:pPr>
              <w:jc w:val="center"/>
              <w:rPr>
                <w:rFonts w:ascii="宋体" w:eastAsia="宋体" w:hAnsi="宋体" w:cs="宋体"/>
                <w:szCs w:val="21"/>
              </w:rPr>
            </w:pPr>
            <w:r>
              <w:rPr>
                <w:rFonts w:ascii="宋体" w:eastAsia="宋体" w:hAnsi="宋体" w:cs="宋体" w:hint="eastAsia"/>
                <w:szCs w:val="21"/>
              </w:rPr>
              <w:t>8分</w:t>
            </w:r>
          </w:p>
        </w:tc>
        <w:tc>
          <w:tcPr>
            <w:tcW w:w="5706" w:type="dxa"/>
            <w:vAlign w:val="center"/>
          </w:tcPr>
          <w:p w14:paraId="4C77C5B4" w14:textId="77777777" w:rsidR="00B81C9F" w:rsidRDefault="00B81C9F">
            <w:pPr>
              <w:ind w:firstLine="28"/>
              <w:rPr>
                <w:rFonts w:ascii="宋体" w:eastAsia="宋体" w:hAnsi="宋体" w:cs="宋体"/>
                <w:szCs w:val="21"/>
              </w:rPr>
            </w:pPr>
            <w:r>
              <w:rPr>
                <w:rFonts w:ascii="宋体" w:eastAsia="宋体" w:hAnsi="宋体" w:cs="宋体" w:hint="eastAsia"/>
                <w:szCs w:val="21"/>
              </w:rPr>
              <w:t>供应商针对本项目提出整体服务方案，方案内容包含：①技术服务方案；②实施进度计划；③组织机构和人员分工安排；④质量控制措施。方案包含以上四个方面内容且无缺陷的得8分；每有一项缺失的扣2分，每有一项存在缺陷的（缺陷是指不适用于本项目，必要步骤缺失，前后不一致，语句有歧义，不符合相关标准、规范规定的情形）扣1分，扣完为止。</w:t>
            </w:r>
          </w:p>
        </w:tc>
      </w:tr>
      <w:tr w:rsidR="00B81C9F" w14:paraId="1F8E5A19" w14:textId="77777777" w:rsidTr="00B81C9F">
        <w:trPr>
          <w:trHeight w:val="1380"/>
          <w:jc w:val="center"/>
        </w:trPr>
        <w:tc>
          <w:tcPr>
            <w:tcW w:w="704" w:type="dxa"/>
            <w:vAlign w:val="center"/>
          </w:tcPr>
          <w:p w14:paraId="08C5B48E" w14:textId="77777777" w:rsidR="00B81C9F" w:rsidRDefault="00B81C9F" w:rsidP="00B81C9F">
            <w:pPr>
              <w:jc w:val="center"/>
              <w:rPr>
                <w:rFonts w:ascii="宋体" w:eastAsia="宋体" w:hAnsi="宋体" w:cs="宋体"/>
                <w:szCs w:val="21"/>
              </w:rPr>
            </w:pPr>
            <w:r>
              <w:rPr>
                <w:rFonts w:ascii="宋体" w:eastAsia="宋体" w:hAnsi="宋体" w:cs="宋体" w:hint="eastAsia"/>
                <w:szCs w:val="21"/>
              </w:rPr>
              <w:t>4</w:t>
            </w:r>
          </w:p>
        </w:tc>
        <w:tc>
          <w:tcPr>
            <w:tcW w:w="1524" w:type="dxa"/>
            <w:vAlign w:val="center"/>
          </w:tcPr>
          <w:p w14:paraId="23AC50E7" w14:textId="77777777" w:rsidR="00B81C9F" w:rsidRDefault="00B81C9F" w:rsidP="00B81C9F">
            <w:pPr>
              <w:jc w:val="center"/>
              <w:rPr>
                <w:rFonts w:ascii="宋体" w:eastAsia="宋体" w:hAnsi="宋体" w:cs="宋体"/>
                <w:szCs w:val="21"/>
              </w:rPr>
            </w:pPr>
            <w:r>
              <w:rPr>
                <w:rFonts w:ascii="宋体" w:eastAsia="宋体" w:hAnsi="宋体" w:cs="宋体" w:hint="eastAsia"/>
                <w:szCs w:val="21"/>
              </w:rPr>
              <w:t>售后服务方案</w:t>
            </w:r>
          </w:p>
        </w:tc>
        <w:tc>
          <w:tcPr>
            <w:tcW w:w="850" w:type="dxa"/>
            <w:vAlign w:val="center"/>
          </w:tcPr>
          <w:p w14:paraId="24A872EE" w14:textId="77777777" w:rsidR="00B81C9F" w:rsidRDefault="00B81C9F" w:rsidP="00B81C9F">
            <w:pPr>
              <w:jc w:val="center"/>
              <w:rPr>
                <w:rFonts w:ascii="宋体" w:eastAsia="宋体" w:hAnsi="宋体" w:cs="宋体"/>
                <w:szCs w:val="21"/>
              </w:rPr>
            </w:pPr>
            <w:r>
              <w:rPr>
                <w:rFonts w:ascii="宋体" w:eastAsia="宋体" w:hAnsi="宋体" w:cs="宋体" w:hint="eastAsia"/>
                <w:szCs w:val="21"/>
              </w:rPr>
              <w:t>8分</w:t>
            </w:r>
          </w:p>
        </w:tc>
        <w:tc>
          <w:tcPr>
            <w:tcW w:w="5706" w:type="dxa"/>
            <w:vAlign w:val="center"/>
          </w:tcPr>
          <w:p w14:paraId="6D4DD319" w14:textId="77777777" w:rsidR="00B81C9F" w:rsidRDefault="00B81C9F">
            <w:pPr>
              <w:ind w:firstLine="28"/>
              <w:rPr>
                <w:rFonts w:ascii="宋体" w:eastAsia="宋体" w:hAnsi="宋体" w:cs="宋体"/>
                <w:szCs w:val="21"/>
              </w:rPr>
            </w:pPr>
            <w:r>
              <w:rPr>
                <w:rFonts w:ascii="宋体" w:eastAsia="宋体" w:hAnsi="宋体" w:cs="宋体" w:hint="eastAsia"/>
                <w:szCs w:val="21"/>
              </w:rPr>
              <w:t>供应商针对本项目提出售后服务方案，方案内容包含：①应急服务方案；②售后服务计划和内容；③服务团队设置；④具有本地售后服务能力（或承诺成交后建立）。方案包含以上四个方面内容且无缺陷的得8分；每有一项缺失的扣2分，每有一项存在缺陷的（缺陷是指不适用于本项目，必要步骤缺失，前后不一致，语句有歧义，不符合相关标准、规范规定的情形）扣0.5分，扣完为止。</w:t>
            </w:r>
          </w:p>
        </w:tc>
      </w:tr>
      <w:tr w:rsidR="00B81C9F" w14:paraId="611D249F" w14:textId="77777777" w:rsidTr="00B81C9F">
        <w:trPr>
          <w:trHeight w:val="1065"/>
          <w:jc w:val="center"/>
        </w:trPr>
        <w:tc>
          <w:tcPr>
            <w:tcW w:w="704" w:type="dxa"/>
            <w:vAlign w:val="center"/>
          </w:tcPr>
          <w:p w14:paraId="3323315F" w14:textId="77777777" w:rsidR="00B81C9F" w:rsidRDefault="00B81C9F" w:rsidP="00B81C9F">
            <w:pPr>
              <w:ind w:firstLineChars="100" w:firstLine="210"/>
              <w:jc w:val="center"/>
              <w:rPr>
                <w:rFonts w:ascii="宋体" w:eastAsia="宋体" w:hAnsi="宋体" w:cs="宋体"/>
                <w:szCs w:val="21"/>
              </w:rPr>
            </w:pPr>
            <w:r>
              <w:rPr>
                <w:rFonts w:ascii="宋体" w:eastAsia="宋体" w:hAnsi="宋体" w:cs="宋体" w:hint="eastAsia"/>
                <w:szCs w:val="21"/>
              </w:rPr>
              <w:t>5</w:t>
            </w:r>
          </w:p>
        </w:tc>
        <w:tc>
          <w:tcPr>
            <w:tcW w:w="1524" w:type="dxa"/>
            <w:vAlign w:val="center"/>
          </w:tcPr>
          <w:p w14:paraId="6829DD81" w14:textId="77777777" w:rsidR="00B81C9F" w:rsidRDefault="00B81C9F" w:rsidP="00B81C9F">
            <w:pPr>
              <w:jc w:val="center"/>
              <w:rPr>
                <w:rFonts w:ascii="宋体" w:eastAsia="宋体" w:hAnsi="宋体" w:cs="宋体"/>
                <w:szCs w:val="21"/>
              </w:rPr>
            </w:pPr>
            <w:r>
              <w:rPr>
                <w:rFonts w:ascii="宋体" w:eastAsia="宋体" w:hAnsi="宋体" w:cs="宋体" w:hint="eastAsia"/>
                <w:szCs w:val="21"/>
              </w:rPr>
              <w:t>业绩</w:t>
            </w:r>
          </w:p>
        </w:tc>
        <w:tc>
          <w:tcPr>
            <w:tcW w:w="850" w:type="dxa"/>
            <w:vAlign w:val="center"/>
          </w:tcPr>
          <w:p w14:paraId="29238F75" w14:textId="77777777" w:rsidR="00B81C9F" w:rsidRDefault="00B81C9F" w:rsidP="00B81C9F">
            <w:pPr>
              <w:jc w:val="center"/>
              <w:rPr>
                <w:rFonts w:ascii="宋体" w:eastAsia="宋体" w:hAnsi="宋体" w:cs="宋体"/>
                <w:szCs w:val="21"/>
              </w:rPr>
            </w:pPr>
            <w:r>
              <w:rPr>
                <w:rFonts w:ascii="宋体" w:eastAsia="宋体" w:hAnsi="宋体" w:cs="宋体" w:hint="eastAsia"/>
                <w:szCs w:val="21"/>
              </w:rPr>
              <w:t>8分</w:t>
            </w:r>
          </w:p>
        </w:tc>
        <w:tc>
          <w:tcPr>
            <w:tcW w:w="5706" w:type="dxa"/>
            <w:vAlign w:val="center"/>
          </w:tcPr>
          <w:p w14:paraId="0D86E735" w14:textId="77777777" w:rsidR="005E2059" w:rsidRDefault="005E2059" w:rsidP="005E2059">
            <w:pPr>
              <w:ind w:firstLine="28"/>
              <w:rPr>
                <w:rFonts w:ascii="宋体" w:eastAsia="宋体" w:hAnsi="宋体" w:cs="宋体"/>
                <w:szCs w:val="21"/>
              </w:rPr>
            </w:pPr>
            <w:r>
              <w:rPr>
                <w:rFonts w:ascii="宋体" w:eastAsia="宋体" w:hAnsi="宋体" w:cs="宋体" w:hint="eastAsia"/>
                <w:szCs w:val="21"/>
              </w:rPr>
              <w:t>供应商自2021年01月01日至今类似业绩，每提供一份证明材料得2分，最多8分。</w:t>
            </w:r>
          </w:p>
          <w:p w14:paraId="328A8C8B" w14:textId="77777777" w:rsidR="00B81C9F" w:rsidRDefault="00B81C9F">
            <w:pPr>
              <w:rPr>
                <w:rFonts w:ascii="宋体" w:eastAsia="宋体" w:hAnsi="宋体" w:cs="宋体"/>
                <w:szCs w:val="21"/>
              </w:rPr>
            </w:pPr>
            <w:r>
              <w:rPr>
                <w:rFonts w:ascii="宋体" w:eastAsia="宋体" w:hAnsi="宋体" w:cs="宋体" w:hint="eastAsia"/>
                <w:szCs w:val="21"/>
              </w:rPr>
              <w:t>注：提供合同复印件或中标（成交）通知书并加盖供应商公章（合同至少包含首页、内容页、签字盖章页，不得遮挡涂抹），时间以合同签订时间或中标（成交）通知书落款时间为准。</w:t>
            </w:r>
          </w:p>
        </w:tc>
      </w:tr>
      <w:tr w:rsidR="00B81C9F" w14:paraId="4D872DF1" w14:textId="77777777" w:rsidTr="00B81C9F">
        <w:trPr>
          <w:trHeight w:val="1065"/>
          <w:jc w:val="center"/>
        </w:trPr>
        <w:tc>
          <w:tcPr>
            <w:tcW w:w="704" w:type="dxa"/>
            <w:vAlign w:val="center"/>
          </w:tcPr>
          <w:p w14:paraId="3612CFFD" w14:textId="77777777" w:rsidR="00B81C9F" w:rsidRDefault="00B81C9F" w:rsidP="00B81C9F">
            <w:pPr>
              <w:ind w:firstLineChars="100" w:firstLine="210"/>
              <w:jc w:val="center"/>
              <w:rPr>
                <w:rFonts w:ascii="宋体" w:eastAsia="宋体" w:hAnsi="宋体" w:cs="宋体"/>
                <w:szCs w:val="21"/>
              </w:rPr>
            </w:pPr>
            <w:r>
              <w:rPr>
                <w:rFonts w:ascii="宋体" w:eastAsia="宋体" w:hAnsi="宋体" w:cs="宋体" w:hint="eastAsia"/>
                <w:szCs w:val="21"/>
              </w:rPr>
              <w:t>6</w:t>
            </w:r>
          </w:p>
        </w:tc>
        <w:tc>
          <w:tcPr>
            <w:tcW w:w="1524" w:type="dxa"/>
            <w:vAlign w:val="center"/>
          </w:tcPr>
          <w:p w14:paraId="0AC1E9CA" w14:textId="77777777" w:rsidR="00B81C9F" w:rsidRDefault="00B81C9F" w:rsidP="00B81C9F">
            <w:pPr>
              <w:ind w:firstLineChars="100" w:firstLine="210"/>
              <w:jc w:val="center"/>
              <w:rPr>
                <w:rFonts w:ascii="宋体" w:eastAsia="宋体" w:hAnsi="宋体" w:cs="宋体"/>
                <w:szCs w:val="21"/>
              </w:rPr>
            </w:pPr>
            <w:r>
              <w:rPr>
                <w:rFonts w:ascii="宋体" w:eastAsia="宋体" w:hAnsi="宋体" w:cs="宋体" w:hint="eastAsia"/>
                <w:szCs w:val="21"/>
              </w:rPr>
              <w:t>演示</w:t>
            </w:r>
          </w:p>
        </w:tc>
        <w:tc>
          <w:tcPr>
            <w:tcW w:w="850" w:type="dxa"/>
            <w:vAlign w:val="center"/>
          </w:tcPr>
          <w:p w14:paraId="4C32ABCB" w14:textId="77777777" w:rsidR="00B81C9F" w:rsidRDefault="00B81C9F" w:rsidP="00B81C9F">
            <w:pPr>
              <w:jc w:val="center"/>
              <w:rPr>
                <w:rFonts w:ascii="宋体" w:eastAsia="宋体" w:hAnsi="宋体" w:cs="宋体"/>
                <w:szCs w:val="21"/>
              </w:rPr>
            </w:pPr>
            <w:r>
              <w:rPr>
                <w:rFonts w:ascii="宋体" w:eastAsia="宋体" w:hAnsi="宋体" w:cs="宋体" w:hint="eastAsia"/>
                <w:szCs w:val="21"/>
              </w:rPr>
              <w:t>30分</w:t>
            </w:r>
          </w:p>
        </w:tc>
        <w:tc>
          <w:tcPr>
            <w:tcW w:w="5706" w:type="dxa"/>
            <w:vAlign w:val="center"/>
          </w:tcPr>
          <w:p w14:paraId="4EF57A8A" w14:textId="287AA1DB" w:rsidR="00B81C9F" w:rsidRDefault="00B81C9F">
            <w:pPr>
              <w:rPr>
                <w:rFonts w:ascii="宋体" w:eastAsia="宋体" w:hAnsi="宋体" w:cs="宋体"/>
                <w:szCs w:val="21"/>
              </w:rPr>
            </w:pPr>
            <w:r>
              <w:rPr>
                <w:rFonts w:ascii="宋体" w:eastAsia="宋体" w:hAnsi="宋体" w:cs="宋体" w:hint="eastAsia"/>
                <w:szCs w:val="21"/>
              </w:rPr>
              <w:t>演示时间控制在20分钟内，演示内容：采购文件第五章</w:t>
            </w:r>
            <w:r w:rsidR="00C8726E">
              <w:rPr>
                <w:rFonts w:ascii="宋体" w:eastAsia="宋体" w:hAnsi="宋体" w:cs="宋体" w:hint="eastAsia"/>
                <w:szCs w:val="21"/>
              </w:rPr>
              <w:t>二</w:t>
            </w:r>
            <w:r>
              <w:rPr>
                <w:rFonts w:ascii="宋体" w:eastAsia="宋体" w:hAnsi="宋体" w:cs="宋体" w:hint="eastAsia"/>
                <w:szCs w:val="21"/>
              </w:rPr>
              <w:t>、技术要求中“●”条款（共15项），完全满足采购文件要求的得15分，每有一项演示不满足或未演示的扣2分，扣完为止。</w:t>
            </w:r>
          </w:p>
          <w:p w14:paraId="3A6ADA46" w14:textId="77777777" w:rsidR="00B81C9F" w:rsidRDefault="00B81C9F">
            <w:pPr>
              <w:rPr>
                <w:rFonts w:ascii="宋体" w:eastAsia="宋体" w:hAnsi="宋体" w:cs="宋体"/>
                <w:szCs w:val="21"/>
              </w:rPr>
            </w:pPr>
            <w:r>
              <w:rPr>
                <w:rFonts w:ascii="宋体" w:eastAsia="宋体" w:hAnsi="宋体" w:cs="宋体" w:hint="eastAsia"/>
                <w:szCs w:val="21"/>
              </w:rPr>
              <w:t>（供应商需自行携带软硬件设备，现场进行演示，现场仅提供投影仪，投影仪接口：HDMI）</w:t>
            </w:r>
          </w:p>
        </w:tc>
      </w:tr>
    </w:tbl>
    <w:p w14:paraId="6DC6DB70" w14:textId="77777777" w:rsidR="00C676A1" w:rsidRDefault="00C676A1">
      <w:pPr>
        <w:pStyle w:val="a0"/>
      </w:pPr>
    </w:p>
    <w:p w14:paraId="493A5F84" w14:textId="77777777" w:rsidR="00C676A1" w:rsidRDefault="00C676A1">
      <w:pPr>
        <w:rPr>
          <w:rFonts w:ascii="宋体" w:eastAsia="宋体" w:hAnsi="宋体"/>
          <w:sz w:val="36"/>
          <w:szCs w:val="36"/>
        </w:rPr>
      </w:pPr>
      <w:bookmarkStart w:id="33" w:name="_Toc217446082"/>
      <w:bookmarkEnd w:id="25"/>
    </w:p>
    <w:p w14:paraId="01626EB4" w14:textId="77777777" w:rsidR="00C676A1" w:rsidRDefault="00000000">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t>第六章 比选申请文件格式</w:t>
      </w:r>
    </w:p>
    <w:p w14:paraId="57E79AD0" w14:textId="77777777" w:rsidR="00C676A1"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44B5EDC9" w14:textId="77777777" w:rsidR="00C676A1"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00800AF3" w14:textId="77777777" w:rsidR="00C676A1" w:rsidRDefault="00C676A1">
      <w:pPr>
        <w:spacing w:line="360" w:lineRule="auto"/>
        <w:ind w:firstLineChars="200" w:firstLine="1446"/>
        <w:jc w:val="left"/>
        <w:rPr>
          <w:rFonts w:ascii="宋体" w:eastAsia="宋体" w:hAnsi="宋体"/>
          <w:b/>
          <w:sz w:val="72"/>
          <w:szCs w:val="72"/>
        </w:rPr>
      </w:pPr>
    </w:p>
    <w:p w14:paraId="1AB8615B" w14:textId="77777777" w:rsidR="00C676A1" w:rsidRDefault="00C676A1">
      <w:pPr>
        <w:spacing w:line="360" w:lineRule="auto"/>
        <w:ind w:firstLineChars="200" w:firstLine="1446"/>
        <w:jc w:val="left"/>
        <w:rPr>
          <w:rFonts w:ascii="宋体" w:eastAsia="宋体" w:hAnsi="宋体"/>
          <w:b/>
          <w:sz w:val="72"/>
          <w:szCs w:val="72"/>
        </w:rPr>
      </w:pPr>
    </w:p>
    <w:p w14:paraId="11038D32" w14:textId="77777777" w:rsidR="00C676A1"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61865F7F" w14:textId="77777777" w:rsidR="00C676A1"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49760FEA" w14:textId="77777777" w:rsidR="00C676A1" w:rsidRDefault="00000000">
      <w:pPr>
        <w:pStyle w:val="a0"/>
        <w:spacing w:after="0"/>
        <w:ind w:firstLineChars="200" w:firstLine="643"/>
        <w:rPr>
          <w:rFonts w:ascii="宋体" w:eastAsia="宋体" w:hAnsi="宋体"/>
        </w:rPr>
      </w:pPr>
      <w:r>
        <w:rPr>
          <w:rFonts w:ascii="宋体" w:eastAsia="宋体" w:hAnsi="宋体" w:cs="Times New Roman" w:hint="eastAsia"/>
          <w:b/>
          <w:sz w:val="32"/>
        </w:rPr>
        <w:t>包号：（若有）</w:t>
      </w:r>
    </w:p>
    <w:p w14:paraId="2C04E89F" w14:textId="77777777" w:rsidR="00C676A1" w:rsidRDefault="00C676A1">
      <w:pPr>
        <w:jc w:val="center"/>
        <w:rPr>
          <w:rFonts w:ascii="宋体" w:eastAsia="宋体" w:hAnsi="宋体" w:cs="Times New Roman"/>
          <w:b/>
          <w:sz w:val="36"/>
        </w:rPr>
      </w:pPr>
    </w:p>
    <w:p w14:paraId="551F6111" w14:textId="77777777" w:rsidR="00C676A1" w:rsidRDefault="00C676A1">
      <w:pPr>
        <w:jc w:val="center"/>
        <w:rPr>
          <w:rFonts w:ascii="宋体" w:eastAsia="宋体" w:hAnsi="宋体" w:cs="Times New Roman"/>
          <w:b/>
          <w:sz w:val="32"/>
          <w:szCs w:val="32"/>
        </w:rPr>
      </w:pPr>
    </w:p>
    <w:p w14:paraId="1330CFCE" w14:textId="77777777" w:rsidR="00C676A1" w:rsidRDefault="00C676A1">
      <w:pPr>
        <w:jc w:val="center"/>
        <w:rPr>
          <w:rFonts w:ascii="宋体" w:eastAsia="宋体" w:hAnsi="宋体" w:cs="Times New Roman"/>
          <w:b/>
          <w:sz w:val="36"/>
        </w:rPr>
      </w:pPr>
    </w:p>
    <w:p w14:paraId="11B0AC8F" w14:textId="77777777" w:rsidR="00C676A1" w:rsidRDefault="00C676A1">
      <w:pPr>
        <w:jc w:val="center"/>
        <w:rPr>
          <w:rFonts w:ascii="宋体" w:eastAsia="宋体" w:hAnsi="宋体" w:cs="Times New Roman"/>
          <w:b/>
          <w:sz w:val="36"/>
        </w:rPr>
      </w:pPr>
    </w:p>
    <w:p w14:paraId="3417D5C6" w14:textId="77777777" w:rsidR="00C676A1" w:rsidRDefault="00C676A1">
      <w:pPr>
        <w:spacing w:line="440" w:lineRule="exact"/>
        <w:jc w:val="center"/>
        <w:rPr>
          <w:rFonts w:ascii="宋体" w:eastAsia="宋体" w:hAnsi="宋体" w:cs="Times New Roman"/>
          <w:b/>
          <w:sz w:val="36"/>
        </w:rPr>
      </w:pPr>
    </w:p>
    <w:p w14:paraId="70128EC7" w14:textId="77777777" w:rsidR="00C676A1"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407E4EED" w14:textId="77777777" w:rsidR="00C676A1" w:rsidRDefault="00000000">
      <w:pPr>
        <w:rPr>
          <w:rFonts w:ascii="宋体" w:eastAsia="宋体" w:hAnsi="宋体"/>
          <w:sz w:val="32"/>
        </w:rPr>
      </w:pPr>
      <w:r>
        <w:rPr>
          <w:rFonts w:ascii="宋体" w:eastAsia="宋体" w:hAnsi="宋体" w:hint="eastAsia"/>
          <w:sz w:val="32"/>
        </w:rPr>
        <w:br w:type="page"/>
      </w:r>
    </w:p>
    <w:p w14:paraId="1006E47E" w14:textId="77777777" w:rsidR="00C676A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33"/>
      <w:r>
        <w:rPr>
          <w:rFonts w:ascii="宋体" w:eastAsia="宋体" w:hAnsi="宋体" w:hint="eastAsia"/>
          <w:sz w:val="32"/>
        </w:rPr>
        <w:t>申请函</w:t>
      </w:r>
    </w:p>
    <w:p w14:paraId="15308214" w14:textId="77777777" w:rsidR="00C676A1"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0EDE95E4" w14:textId="77777777" w:rsidR="00C676A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4176E9D4" w14:textId="77777777" w:rsidR="00C676A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2B225C06" w14:textId="77777777" w:rsidR="00C676A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100EDA35" w14:textId="77777777" w:rsidR="00C676A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0687E45F" w14:textId="77777777" w:rsidR="00C676A1"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522E35B0" w14:textId="77777777" w:rsidR="00C676A1"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65C2A5E1" w14:textId="77777777" w:rsidR="00C676A1"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5652144E" w14:textId="77777777" w:rsidR="00C676A1"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1BA7716A" w14:textId="77777777" w:rsidR="00C676A1" w:rsidRDefault="00C676A1">
      <w:pPr>
        <w:pStyle w:val="21"/>
        <w:spacing w:line="400" w:lineRule="exact"/>
        <w:ind w:firstLine="0"/>
        <w:rPr>
          <w:rFonts w:ascii="宋体" w:eastAsia="宋体" w:hAnsi="宋体"/>
          <w:bCs/>
          <w:sz w:val="24"/>
          <w:szCs w:val="24"/>
        </w:rPr>
      </w:pPr>
    </w:p>
    <w:p w14:paraId="25396485" w14:textId="77777777" w:rsidR="00C676A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3AD76F59" w14:textId="77777777" w:rsidR="00C676A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7359CEB5" w14:textId="77777777" w:rsidR="00C676A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3E92F4D8" w14:textId="77777777" w:rsidR="00C676A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04144295" w14:textId="77777777" w:rsidR="00C676A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25E8D97C" w14:textId="77777777" w:rsidR="00C676A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0782BB0A" w14:textId="77777777" w:rsidR="00C676A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4441B970" w14:textId="77777777" w:rsidR="00C676A1" w:rsidRDefault="00000000">
      <w:pPr>
        <w:rPr>
          <w:rFonts w:ascii="宋体" w:eastAsia="宋体" w:hAnsi="宋体"/>
          <w:b/>
          <w:sz w:val="32"/>
          <w:szCs w:val="32"/>
        </w:rPr>
      </w:pPr>
      <w:r>
        <w:rPr>
          <w:rFonts w:ascii="宋体" w:eastAsia="宋体" w:hAnsi="宋体" w:hint="eastAsia"/>
          <w:b/>
          <w:sz w:val="32"/>
          <w:szCs w:val="32"/>
        </w:rPr>
        <w:br w:type="page"/>
      </w:r>
    </w:p>
    <w:p w14:paraId="584E5245" w14:textId="77777777" w:rsidR="00C676A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1B39C7DB" w14:textId="77777777" w:rsidR="00C676A1" w:rsidRDefault="00C676A1">
      <w:pPr>
        <w:widowControl/>
        <w:spacing w:line="360" w:lineRule="atLeast"/>
        <w:ind w:firstLineChars="196" w:firstLine="472"/>
        <w:jc w:val="left"/>
        <w:rPr>
          <w:rFonts w:ascii="宋体" w:eastAsia="宋体" w:hAnsi="宋体"/>
          <w:b/>
          <w:sz w:val="24"/>
        </w:rPr>
      </w:pPr>
    </w:p>
    <w:p w14:paraId="3AF8E538" w14:textId="77777777" w:rsidR="00C676A1" w:rsidRDefault="00C676A1">
      <w:pPr>
        <w:widowControl/>
        <w:spacing w:line="360" w:lineRule="atLeast"/>
        <w:ind w:firstLineChars="196" w:firstLine="472"/>
        <w:jc w:val="left"/>
        <w:rPr>
          <w:rFonts w:ascii="宋体" w:eastAsia="宋体" w:hAnsi="宋体"/>
          <w:b/>
          <w:sz w:val="24"/>
        </w:rPr>
      </w:pPr>
    </w:p>
    <w:p w14:paraId="18EF05A7" w14:textId="77777777" w:rsidR="00C676A1"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04E96AB9" w14:textId="77777777" w:rsidR="00C676A1"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179C9530" w14:textId="77777777" w:rsidR="00C676A1"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45B9D59C" w14:textId="77777777" w:rsidR="00C676A1" w:rsidRDefault="00C676A1">
      <w:pPr>
        <w:pStyle w:val="a0"/>
        <w:rPr>
          <w:rFonts w:ascii="宋体" w:eastAsia="宋体" w:hAnsi="宋体"/>
        </w:rPr>
      </w:pPr>
    </w:p>
    <w:p w14:paraId="73EE03A0" w14:textId="77777777" w:rsidR="00C676A1"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3C7E7357" w14:textId="77777777" w:rsidR="00C676A1"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2B4216AD" w14:textId="77777777" w:rsidR="00C676A1"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2F0969B2" w14:textId="77777777" w:rsidR="00C676A1"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1533E84D" w14:textId="77777777" w:rsidR="00C676A1"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3E46898F" wp14:editId="3318084B">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6027E75" w14:textId="77777777" w:rsidR="00C676A1" w:rsidRDefault="00C676A1"/>
                          <w:p w14:paraId="2D4E140D" w14:textId="77777777" w:rsidR="00C676A1" w:rsidRDefault="00C676A1">
                            <w:pPr>
                              <w:jc w:val="center"/>
                              <w:rPr>
                                <w:rFonts w:ascii="仿宋" w:eastAsia="仿宋" w:hAnsi="仿宋" w:cs="仿宋"/>
                                <w:b/>
                                <w:bCs/>
                                <w:sz w:val="32"/>
                                <w:szCs w:val="36"/>
                              </w:rPr>
                            </w:pPr>
                          </w:p>
                          <w:p w14:paraId="6882EC5D" w14:textId="77777777" w:rsidR="00C676A1"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3E46898F"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26027E75" w14:textId="77777777" w:rsidR="00C676A1" w:rsidRDefault="00C676A1"/>
                    <w:p w14:paraId="2D4E140D" w14:textId="77777777" w:rsidR="00C676A1" w:rsidRDefault="00C676A1">
                      <w:pPr>
                        <w:jc w:val="center"/>
                        <w:rPr>
                          <w:rFonts w:ascii="仿宋" w:eastAsia="仿宋" w:hAnsi="仿宋" w:cs="仿宋"/>
                          <w:b/>
                          <w:bCs/>
                          <w:sz w:val="32"/>
                          <w:szCs w:val="36"/>
                        </w:rPr>
                      </w:pPr>
                    </w:p>
                    <w:p w14:paraId="6882EC5D" w14:textId="77777777" w:rsidR="00C676A1"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3C02FAD1" wp14:editId="595CE809">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30DE7CE" w14:textId="77777777" w:rsidR="00C676A1" w:rsidRDefault="00C676A1"/>
                          <w:p w14:paraId="4F57DFDB" w14:textId="77777777" w:rsidR="00C676A1" w:rsidRDefault="00C676A1">
                            <w:pPr>
                              <w:jc w:val="center"/>
                              <w:rPr>
                                <w:rFonts w:ascii="仿宋" w:eastAsia="仿宋" w:hAnsi="仿宋" w:cs="仿宋"/>
                                <w:b/>
                                <w:bCs/>
                                <w:sz w:val="32"/>
                                <w:szCs w:val="36"/>
                              </w:rPr>
                            </w:pPr>
                          </w:p>
                          <w:p w14:paraId="329CFAA2" w14:textId="77777777" w:rsidR="00C676A1"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3C02FAD1"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330DE7CE" w14:textId="77777777" w:rsidR="00C676A1" w:rsidRDefault="00C676A1"/>
                    <w:p w14:paraId="4F57DFDB" w14:textId="77777777" w:rsidR="00C676A1" w:rsidRDefault="00C676A1">
                      <w:pPr>
                        <w:jc w:val="center"/>
                        <w:rPr>
                          <w:rFonts w:ascii="仿宋" w:eastAsia="仿宋" w:hAnsi="仿宋" w:cs="仿宋"/>
                          <w:b/>
                          <w:bCs/>
                          <w:sz w:val="32"/>
                          <w:szCs w:val="36"/>
                        </w:rPr>
                      </w:pPr>
                    </w:p>
                    <w:p w14:paraId="329CFAA2" w14:textId="77777777" w:rsidR="00C676A1"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1953ACBC" w14:textId="77777777" w:rsidR="00C676A1" w:rsidRDefault="00C676A1">
      <w:pPr>
        <w:widowControl/>
        <w:spacing w:line="360" w:lineRule="atLeast"/>
        <w:jc w:val="left"/>
        <w:rPr>
          <w:rFonts w:ascii="宋体" w:eastAsia="宋体" w:hAnsi="宋体"/>
          <w:b/>
          <w:sz w:val="24"/>
        </w:rPr>
      </w:pPr>
    </w:p>
    <w:p w14:paraId="00547B96" w14:textId="77777777" w:rsidR="00C676A1" w:rsidRDefault="00C676A1">
      <w:pPr>
        <w:widowControl/>
        <w:spacing w:line="360" w:lineRule="atLeast"/>
        <w:jc w:val="left"/>
        <w:rPr>
          <w:rFonts w:ascii="宋体" w:eastAsia="宋体" w:hAnsi="宋体"/>
          <w:b/>
          <w:sz w:val="24"/>
        </w:rPr>
      </w:pPr>
    </w:p>
    <w:p w14:paraId="325AD14B" w14:textId="77777777" w:rsidR="00C676A1" w:rsidRDefault="00C676A1">
      <w:pPr>
        <w:widowControl/>
        <w:spacing w:line="360" w:lineRule="atLeast"/>
        <w:jc w:val="left"/>
        <w:rPr>
          <w:rFonts w:ascii="宋体" w:eastAsia="宋体" w:hAnsi="宋体"/>
          <w:b/>
          <w:sz w:val="24"/>
        </w:rPr>
      </w:pPr>
    </w:p>
    <w:p w14:paraId="17B8776F" w14:textId="77777777" w:rsidR="00C676A1" w:rsidRDefault="00C676A1">
      <w:pPr>
        <w:spacing w:line="400" w:lineRule="exact"/>
        <w:ind w:firstLineChars="200" w:firstLine="480"/>
        <w:rPr>
          <w:rFonts w:ascii="宋体" w:eastAsia="宋体" w:hAnsi="宋体"/>
          <w:sz w:val="24"/>
        </w:rPr>
      </w:pPr>
    </w:p>
    <w:p w14:paraId="0E6E7DCA" w14:textId="77777777" w:rsidR="00C676A1" w:rsidRDefault="00C676A1">
      <w:pPr>
        <w:spacing w:line="400" w:lineRule="exact"/>
        <w:ind w:firstLineChars="200" w:firstLine="480"/>
        <w:rPr>
          <w:rFonts w:ascii="宋体" w:eastAsia="宋体" w:hAnsi="宋体"/>
          <w:sz w:val="24"/>
        </w:rPr>
      </w:pPr>
    </w:p>
    <w:p w14:paraId="3BDE627A" w14:textId="77777777" w:rsidR="00C676A1" w:rsidRDefault="00C676A1">
      <w:pPr>
        <w:spacing w:line="400" w:lineRule="exact"/>
        <w:ind w:firstLineChars="200" w:firstLine="480"/>
        <w:rPr>
          <w:rFonts w:ascii="宋体" w:eastAsia="宋体" w:hAnsi="宋体"/>
          <w:sz w:val="24"/>
        </w:rPr>
      </w:pPr>
    </w:p>
    <w:p w14:paraId="0A8EF1B2" w14:textId="77777777" w:rsidR="00C676A1" w:rsidRDefault="00C676A1">
      <w:pPr>
        <w:spacing w:line="400" w:lineRule="exact"/>
        <w:ind w:firstLineChars="200" w:firstLine="480"/>
        <w:rPr>
          <w:rFonts w:ascii="宋体" w:eastAsia="宋体" w:hAnsi="宋体"/>
          <w:sz w:val="24"/>
        </w:rPr>
      </w:pPr>
    </w:p>
    <w:p w14:paraId="5BBD477F" w14:textId="77777777" w:rsidR="00C676A1"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66FBCE7A" w14:textId="77777777" w:rsidR="00C676A1"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53485489" w14:textId="77777777" w:rsidR="00C676A1"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19F56E41" w14:textId="77777777" w:rsidR="00C676A1"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263DD75F" w14:textId="77777777" w:rsidR="00C676A1" w:rsidRDefault="00000000">
      <w:pPr>
        <w:spacing w:line="540" w:lineRule="exact"/>
        <w:ind w:firstLineChars="200" w:firstLine="480"/>
        <w:rPr>
          <w:rFonts w:ascii="宋体" w:eastAsia="宋体" w:hAnsi="宋体"/>
        </w:rPr>
        <w:sectPr w:rsidR="00C676A1">
          <w:headerReference w:type="even" r:id="rId10"/>
          <w:headerReference w:type="default" r:id="rId11"/>
          <w:footerReference w:type="even" r:id="rId12"/>
          <w:footerReference w:type="default" r:id="rId13"/>
          <w:headerReference w:type="first" r:id="rId14"/>
          <w:footerReference w:type="first" r:id="rId15"/>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3573D9B3" w14:textId="77777777" w:rsidR="00C676A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226C3AC5" w14:textId="77777777" w:rsidR="00C676A1"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53D315D3" w14:textId="77777777" w:rsidR="00C676A1"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24E56FDD" w14:textId="77777777" w:rsidR="00C676A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36B1CD70" w14:textId="77777777" w:rsidR="00C676A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5C9463C6" w14:textId="77777777" w:rsidR="00C676A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48D7C236" w14:textId="77777777" w:rsidR="00C676A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2BB10718" w14:textId="77777777" w:rsidR="00C676A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2F7EBFBB" w14:textId="77777777" w:rsidR="00C676A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494FC86B" w14:textId="77777777" w:rsidR="00C676A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683B5794" w14:textId="77777777" w:rsidR="00C676A1"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0BD07894" w14:textId="77777777" w:rsidR="00C676A1" w:rsidRDefault="00000000">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127E36E8" w14:textId="77777777" w:rsidR="00C676A1" w:rsidRDefault="00000000">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562CE81E" w14:textId="77777777" w:rsidR="00C676A1" w:rsidRDefault="00000000">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784A474A" w14:textId="77777777" w:rsidR="00C676A1" w:rsidRDefault="00000000">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52C4B5FE" w14:textId="77777777" w:rsidR="00C676A1" w:rsidRDefault="00000000">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35A5C5A8" w14:textId="77777777" w:rsidR="00C676A1" w:rsidRDefault="00000000">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0C3EEF54" w14:textId="77777777" w:rsidR="00C676A1" w:rsidRDefault="00000000">
      <w:pPr>
        <w:spacing w:line="530" w:lineRule="exact"/>
        <w:ind w:firstLineChars="200" w:firstLine="480"/>
        <w:jc w:val="left"/>
        <w:rPr>
          <w:rFonts w:ascii="宋体" w:eastAsia="宋体" w:hAnsi="宋体"/>
          <w:sz w:val="24"/>
        </w:rPr>
      </w:pPr>
      <w:r>
        <w:rPr>
          <w:rFonts w:ascii="宋体" w:eastAsia="宋体" w:hAnsi="宋体" w:hint="eastAsia"/>
          <w:sz w:val="24"/>
        </w:rPr>
        <w:lastRenderedPageBreak/>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6B5CF521" w14:textId="77777777" w:rsidR="00C676A1" w:rsidRDefault="00000000">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9.比选申请文件中提供的任何资料和技术、服务、商务等响应承诺情况都是真实的、有效的、合法的。</w:t>
      </w:r>
    </w:p>
    <w:p w14:paraId="1EE42178" w14:textId="77777777" w:rsidR="00C676A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6C4861B3" w14:textId="77777777" w:rsidR="00C676A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6ABC222B" w14:textId="77777777" w:rsidR="00C676A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37835220" w14:textId="77777777" w:rsidR="00C676A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74A4EB16" w14:textId="77777777" w:rsidR="00C676A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5A6447D7" w14:textId="77777777" w:rsidR="00C676A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450A4341" w14:textId="77777777" w:rsidR="00C676A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14CF31A8" w14:textId="77777777" w:rsidR="00C676A1" w:rsidRDefault="00000000">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164DF59C" w14:textId="77777777" w:rsidR="00C676A1" w:rsidRDefault="00C676A1">
      <w:pPr>
        <w:pStyle w:val="a5"/>
        <w:spacing w:line="312" w:lineRule="auto"/>
        <w:rPr>
          <w:rFonts w:ascii="宋体" w:eastAsia="宋体" w:hAnsi="宋体"/>
        </w:rPr>
      </w:pPr>
    </w:p>
    <w:p w14:paraId="6EFD72EE" w14:textId="77777777" w:rsidR="00C676A1"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lastRenderedPageBreak/>
        <w:t>申请人名称：XXXX（单位公章）</w:t>
      </w:r>
    </w:p>
    <w:p w14:paraId="5A3DF04D" w14:textId="77777777" w:rsidR="00C676A1"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5758DF3C" w14:textId="77777777" w:rsidR="00C676A1"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6E31A067" w14:textId="77777777" w:rsidR="00C676A1" w:rsidRDefault="00000000">
      <w:pPr>
        <w:rPr>
          <w:rFonts w:ascii="宋体" w:eastAsia="宋体" w:hAnsi="宋体"/>
        </w:rPr>
      </w:pPr>
      <w:r>
        <w:rPr>
          <w:rFonts w:ascii="宋体" w:eastAsia="宋体" w:hAnsi="宋体"/>
        </w:rPr>
        <w:br w:type="page"/>
      </w:r>
    </w:p>
    <w:p w14:paraId="5EA4DE74" w14:textId="77777777" w:rsidR="00C676A1" w:rsidRDefault="00000000">
      <w:pPr>
        <w:pStyle w:val="2"/>
        <w:spacing w:line="400" w:lineRule="exact"/>
        <w:jc w:val="center"/>
        <w:rPr>
          <w:rFonts w:ascii="宋体" w:eastAsia="宋体" w:hAnsi="宋体"/>
          <w:sz w:val="32"/>
        </w:rPr>
      </w:pPr>
      <w:bookmarkStart w:id="34" w:name="_Toc217446088"/>
      <w:r>
        <w:rPr>
          <w:rFonts w:ascii="宋体" w:eastAsia="宋体" w:hAnsi="宋体" w:hint="eastAsia"/>
          <w:sz w:val="32"/>
        </w:rPr>
        <w:lastRenderedPageBreak/>
        <w:t>四、申请人基本情况表</w:t>
      </w:r>
      <w:bookmarkEnd w:id="34"/>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C676A1" w14:paraId="0C2C81E0" w14:textId="77777777">
        <w:trPr>
          <w:trHeight w:val="462"/>
          <w:jc w:val="center"/>
        </w:trPr>
        <w:tc>
          <w:tcPr>
            <w:tcW w:w="1764" w:type="dxa"/>
            <w:vAlign w:val="center"/>
          </w:tcPr>
          <w:p w14:paraId="72B5E57D"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5C6D5CBF" w14:textId="77777777" w:rsidR="00C676A1" w:rsidRDefault="00C676A1">
            <w:pPr>
              <w:autoSpaceDE w:val="0"/>
              <w:autoSpaceDN w:val="0"/>
              <w:adjustRightInd w:val="0"/>
              <w:jc w:val="center"/>
              <w:rPr>
                <w:rFonts w:ascii="宋体" w:eastAsia="宋体" w:hAnsi="宋体"/>
                <w:szCs w:val="21"/>
              </w:rPr>
            </w:pPr>
          </w:p>
        </w:tc>
      </w:tr>
      <w:tr w:rsidR="00C676A1" w14:paraId="0E6E9E56" w14:textId="77777777">
        <w:trPr>
          <w:trHeight w:val="462"/>
          <w:jc w:val="center"/>
        </w:trPr>
        <w:tc>
          <w:tcPr>
            <w:tcW w:w="1764" w:type="dxa"/>
            <w:vAlign w:val="center"/>
          </w:tcPr>
          <w:p w14:paraId="760D46F8"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1DCCCDF3" w14:textId="77777777" w:rsidR="00C676A1" w:rsidRDefault="00C676A1">
            <w:pPr>
              <w:autoSpaceDE w:val="0"/>
              <w:autoSpaceDN w:val="0"/>
              <w:adjustRightInd w:val="0"/>
              <w:jc w:val="center"/>
              <w:rPr>
                <w:rFonts w:ascii="宋体" w:eastAsia="宋体" w:hAnsi="宋体"/>
                <w:szCs w:val="21"/>
              </w:rPr>
            </w:pPr>
          </w:p>
        </w:tc>
        <w:tc>
          <w:tcPr>
            <w:tcW w:w="1325" w:type="dxa"/>
            <w:vAlign w:val="center"/>
          </w:tcPr>
          <w:p w14:paraId="7DE65E42"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3EA98BAD" w14:textId="77777777" w:rsidR="00C676A1" w:rsidRDefault="00C676A1">
            <w:pPr>
              <w:autoSpaceDE w:val="0"/>
              <w:autoSpaceDN w:val="0"/>
              <w:adjustRightInd w:val="0"/>
              <w:jc w:val="center"/>
              <w:rPr>
                <w:rFonts w:ascii="宋体" w:eastAsia="宋体" w:hAnsi="宋体"/>
                <w:szCs w:val="21"/>
              </w:rPr>
            </w:pPr>
          </w:p>
        </w:tc>
      </w:tr>
      <w:tr w:rsidR="00C676A1" w14:paraId="66D910D1" w14:textId="77777777">
        <w:trPr>
          <w:trHeight w:val="442"/>
          <w:jc w:val="center"/>
        </w:trPr>
        <w:tc>
          <w:tcPr>
            <w:tcW w:w="1764" w:type="dxa"/>
            <w:vMerge w:val="restart"/>
            <w:vAlign w:val="center"/>
          </w:tcPr>
          <w:p w14:paraId="034FE209"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1E2CC4C9"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02E43C28" w14:textId="77777777" w:rsidR="00C676A1" w:rsidRDefault="00C676A1">
            <w:pPr>
              <w:autoSpaceDE w:val="0"/>
              <w:autoSpaceDN w:val="0"/>
              <w:adjustRightInd w:val="0"/>
              <w:jc w:val="center"/>
              <w:rPr>
                <w:rFonts w:ascii="宋体" w:eastAsia="宋体" w:hAnsi="宋体"/>
                <w:szCs w:val="21"/>
              </w:rPr>
            </w:pPr>
          </w:p>
        </w:tc>
        <w:tc>
          <w:tcPr>
            <w:tcW w:w="1332" w:type="dxa"/>
            <w:gridSpan w:val="2"/>
            <w:vAlign w:val="center"/>
          </w:tcPr>
          <w:p w14:paraId="7211887D"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32440E31" w14:textId="77777777" w:rsidR="00C676A1" w:rsidRDefault="00C676A1">
            <w:pPr>
              <w:autoSpaceDE w:val="0"/>
              <w:autoSpaceDN w:val="0"/>
              <w:adjustRightInd w:val="0"/>
              <w:jc w:val="center"/>
              <w:rPr>
                <w:rFonts w:ascii="宋体" w:eastAsia="宋体" w:hAnsi="宋体"/>
                <w:szCs w:val="21"/>
              </w:rPr>
            </w:pPr>
          </w:p>
        </w:tc>
      </w:tr>
      <w:tr w:rsidR="00C676A1" w14:paraId="1C19AE14" w14:textId="77777777">
        <w:trPr>
          <w:trHeight w:val="148"/>
          <w:jc w:val="center"/>
        </w:trPr>
        <w:tc>
          <w:tcPr>
            <w:tcW w:w="1764" w:type="dxa"/>
            <w:vMerge/>
            <w:vAlign w:val="center"/>
          </w:tcPr>
          <w:p w14:paraId="04F1A40B" w14:textId="77777777" w:rsidR="00C676A1" w:rsidRDefault="00C676A1">
            <w:pPr>
              <w:autoSpaceDE w:val="0"/>
              <w:autoSpaceDN w:val="0"/>
              <w:adjustRightInd w:val="0"/>
              <w:jc w:val="center"/>
              <w:rPr>
                <w:rFonts w:ascii="宋体" w:eastAsia="宋体" w:hAnsi="宋体"/>
                <w:szCs w:val="21"/>
              </w:rPr>
            </w:pPr>
          </w:p>
        </w:tc>
        <w:tc>
          <w:tcPr>
            <w:tcW w:w="925" w:type="dxa"/>
            <w:gridSpan w:val="2"/>
            <w:vAlign w:val="center"/>
          </w:tcPr>
          <w:p w14:paraId="5F53F16A"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7076B3FA" w14:textId="77777777" w:rsidR="00C676A1" w:rsidRDefault="00C676A1">
            <w:pPr>
              <w:autoSpaceDE w:val="0"/>
              <w:autoSpaceDN w:val="0"/>
              <w:adjustRightInd w:val="0"/>
              <w:jc w:val="center"/>
              <w:rPr>
                <w:rFonts w:ascii="宋体" w:eastAsia="宋体" w:hAnsi="宋体"/>
                <w:szCs w:val="21"/>
              </w:rPr>
            </w:pPr>
          </w:p>
        </w:tc>
        <w:tc>
          <w:tcPr>
            <w:tcW w:w="1332" w:type="dxa"/>
            <w:gridSpan w:val="2"/>
            <w:vAlign w:val="center"/>
          </w:tcPr>
          <w:p w14:paraId="417181E6"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44A1FE59" w14:textId="77777777" w:rsidR="00C676A1" w:rsidRDefault="00C676A1">
            <w:pPr>
              <w:autoSpaceDE w:val="0"/>
              <w:autoSpaceDN w:val="0"/>
              <w:adjustRightInd w:val="0"/>
              <w:jc w:val="center"/>
              <w:rPr>
                <w:rFonts w:ascii="宋体" w:eastAsia="宋体" w:hAnsi="宋体"/>
                <w:szCs w:val="21"/>
              </w:rPr>
            </w:pPr>
          </w:p>
        </w:tc>
      </w:tr>
      <w:tr w:rsidR="00C676A1" w14:paraId="7949341F" w14:textId="77777777">
        <w:trPr>
          <w:trHeight w:val="442"/>
          <w:jc w:val="center"/>
        </w:trPr>
        <w:tc>
          <w:tcPr>
            <w:tcW w:w="1764" w:type="dxa"/>
            <w:vAlign w:val="center"/>
          </w:tcPr>
          <w:p w14:paraId="5C2C4B1D"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3D54DAB8" w14:textId="77777777" w:rsidR="00C676A1" w:rsidRDefault="00C676A1">
            <w:pPr>
              <w:autoSpaceDE w:val="0"/>
              <w:autoSpaceDN w:val="0"/>
              <w:adjustRightInd w:val="0"/>
              <w:jc w:val="center"/>
              <w:rPr>
                <w:rFonts w:ascii="宋体" w:eastAsia="宋体" w:hAnsi="宋体"/>
                <w:szCs w:val="21"/>
              </w:rPr>
            </w:pPr>
          </w:p>
        </w:tc>
      </w:tr>
      <w:tr w:rsidR="00C676A1" w14:paraId="5D915A81" w14:textId="77777777">
        <w:trPr>
          <w:trHeight w:val="462"/>
          <w:jc w:val="center"/>
        </w:trPr>
        <w:tc>
          <w:tcPr>
            <w:tcW w:w="1764" w:type="dxa"/>
            <w:vAlign w:val="center"/>
          </w:tcPr>
          <w:p w14:paraId="6EF3832C"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70D580BA"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015945BF" w14:textId="77777777" w:rsidR="00C676A1" w:rsidRDefault="00C676A1">
            <w:pPr>
              <w:autoSpaceDE w:val="0"/>
              <w:autoSpaceDN w:val="0"/>
              <w:adjustRightInd w:val="0"/>
              <w:jc w:val="center"/>
              <w:rPr>
                <w:rFonts w:ascii="宋体" w:eastAsia="宋体" w:hAnsi="宋体"/>
                <w:szCs w:val="21"/>
              </w:rPr>
            </w:pPr>
          </w:p>
        </w:tc>
        <w:tc>
          <w:tcPr>
            <w:tcW w:w="1255" w:type="dxa"/>
            <w:vAlign w:val="center"/>
          </w:tcPr>
          <w:p w14:paraId="7D0406BE"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1AE71F8A" w14:textId="77777777" w:rsidR="00C676A1" w:rsidRDefault="00C676A1">
            <w:pPr>
              <w:autoSpaceDE w:val="0"/>
              <w:autoSpaceDN w:val="0"/>
              <w:adjustRightInd w:val="0"/>
              <w:jc w:val="center"/>
              <w:rPr>
                <w:rFonts w:ascii="宋体" w:eastAsia="宋体" w:hAnsi="宋体"/>
                <w:szCs w:val="21"/>
              </w:rPr>
            </w:pPr>
          </w:p>
        </w:tc>
        <w:tc>
          <w:tcPr>
            <w:tcW w:w="1178" w:type="dxa"/>
            <w:gridSpan w:val="2"/>
            <w:vAlign w:val="center"/>
          </w:tcPr>
          <w:p w14:paraId="378A78FA"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2189344E" w14:textId="77777777" w:rsidR="00C676A1" w:rsidRDefault="00C676A1">
            <w:pPr>
              <w:autoSpaceDE w:val="0"/>
              <w:autoSpaceDN w:val="0"/>
              <w:adjustRightInd w:val="0"/>
              <w:jc w:val="center"/>
              <w:rPr>
                <w:rFonts w:ascii="宋体" w:eastAsia="宋体" w:hAnsi="宋体"/>
                <w:b/>
                <w:bCs/>
                <w:szCs w:val="21"/>
              </w:rPr>
            </w:pPr>
          </w:p>
        </w:tc>
      </w:tr>
      <w:tr w:rsidR="00C676A1" w14:paraId="0D2BFE88" w14:textId="77777777">
        <w:trPr>
          <w:trHeight w:val="442"/>
          <w:jc w:val="center"/>
        </w:trPr>
        <w:tc>
          <w:tcPr>
            <w:tcW w:w="1764" w:type="dxa"/>
            <w:vAlign w:val="center"/>
          </w:tcPr>
          <w:p w14:paraId="6410CE1A"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520A795B"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2CB521FF" w14:textId="77777777" w:rsidR="00C676A1" w:rsidRDefault="00C676A1">
            <w:pPr>
              <w:autoSpaceDE w:val="0"/>
              <w:autoSpaceDN w:val="0"/>
              <w:adjustRightInd w:val="0"/>
              <w:jc w:val="center"/>
              <w:rPr>
                <w:rFonts w:ascii="宋体" w:eastAsia="宋体" w:hAnsi="宋体"/>
                <w:szCs w:val="21"/>
              </w:rPr>
            </w:pPr>
          </w:p>
        </w:tc>
        <w:tc>
          <w:tcPr>
            <w:tcW w:w="1255" w:type="dxa"/>
            <w:vAlign w:val="center"/>
          </w:tcPr>
          <w:p w14:paraId="48C03392"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3EF866E2" w14:textId="77777777" w:rsidR="00C676A1" w:rsidRDefault="00C676A1">
            <w:pPr>
              <w:autoSpaceDE w:val="0"/>
              <w:autoSpaceDN w:val="0"/>
              <w:adjustRightInd w:val="0"/>
              <w:jc w:val="center"/>
              <w:rPr>
                <w:rFonts w:ascii="宋体" w:eastAsia="宋体" w:hAnsi="宋体"/>
                <w:szCs w:val="21"/>
              </w:rPr>
            </w:pPr>
          </w:p>
        </w:tc>
        <w:tc>
          <w:tcPr>
            <w:tcW w:w="1178" w:type="dxa"/>
            <w:gridSpan w:val="2"/>
            <w:vAlign w:val="center"/>
          </w:tcPr>
          <w:p w14:paraId="4DDE91DA"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177ACC89" w14:textId="77777777" w:rsidR="00C676A1" w:rsidRDefault="00C676A1">
            <w:pPr>
              <w:autoSpaceDE w:val="0"/>
              <w:autoSpaceDN w:val="0"/>
              <w:adjustRightInd w:val="0"/>
              <w:jc w:val="center"/>
              <w:rPr>
                <w:rFonts w:ascii="宋体" w:eastAsia="宋体" w:hAnsi="宋体"/>
                <w:b/>
                <w:bCs/>
                <w:szCs w:val="21"/>
              </w:rPr>
            </w:pPr>
          </w:p>
        </w:tc>
      </w:tr>
      <w:tr w:rsidR="00C676A1" w14:paraId="02FCD696" w14:textId="77777777">
        <w:trPr>
          <w:trHeight w:val="442"/>
          <w:jc w:val="center"/>
        </w:trPr>
        <w:tc>
          <w:tcPr>
            <w:tcW w:w="1764" w:type="dxa"/>
            <w:vAlign w:val="center"/>
          </w:tcPr>
          <w:p w14:paraId="1D805601"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68FA5BD3" w14:textId="77777777" w:rsidR="00C676A1" w:rsidRDefault="00C676A1">
            <w:pPr>
              <w:autoSpaceDE w:val="0"/>
              <w:autoSpaceDN w:val="0"/>
              <w:adjustRightInd w:val="0"/>
              <w:jc w:val="center"/>
              <w:rPr>
                <w:rFonts w:ascii="宋体" w:eastAsia="宋体" w:hAnsi="宋体"/>
                <w:szCs w:val="21"/>
              </w:rPr>
            </w:pPr>
          </w:p>
        </w:tc>
        <w:tc>
          <w:tcPr>
            <w:tcW w:w="4841" w:type="dxa"/>
            <w:gridSpan w:val="6"/>
            <w:vAlign w:val="center"/>
          </w:tcPr>
          <w:p w14:paraId="20BF8AC4" w14:textId="77777777" w:rsidR="00C676A1"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C676A1" w14:paraId="5C4C5E1E" w14:textId="77777777">
        <w:trPr>
          <w:trHeight w:val="462"/>
          <w:jc w:val="center"/>
        </w:trPr>
        <w:tc>
          <w:tcPr>
            <w:tcW w:w="1764" w:type="dxa"/>
            <w:vAlign w:val="center"/>
          </w:tcPr>
          <w:p w14:paraId="1BDBF899"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4480E305" w14:textId="77777777" w:rsidR="00C676A1" w:rsidRDefault="00C676A1">
            <w:pPr>
              <w:autoSpaceDE w:val="0"/>
              <w:autoSpaceDN w:val="0"/>
              <w:adjustRightInd w:val="0"/>
              <w:jc w:val="center"/>
              <w:rPr>
                <w:rFonts w:ascii="宋体" w:eastAsia="宋体" w:hAnsi="宋体"/>
                <w:szCs w:val="21"/>
              </w:rPr>
            </w:pPr>
          </w:p>
        </w:tc>
        <w:tc>
          <w:tcPr>
            <w:tcW w:w="1255" w:type="dxa"/>
            <w:vMerge w:val="restart"/>
            <w:vAlign w:val="center"/>
          </w:tcPr>
          <w:p w14:paraId="58178135"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1A20E104"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690C0436" w14:textId="77777777" w:rsidR="00C676A1" w:rsidRDefault="00C676A1">
            <w:pPr>
              <w:autoSpaceDE w:val="0"/>
              <w:autoSpaceDN w:val="0"/>
              <w:adjustRightInd w:val="0"/>
              <w:jc w:val="center"/>
              <w:rPr>
                <w:rFonts w:ascii="宋体" w:eastAsia="宋体" w:hAnsi="宋体"/>
                <w:b/>
                <w:bCs/>
                <w:szCs w:val="21"/>
              </w:rPr>
            </w:pPr>
          </w:p>
        </w:tc>
      </w:tr>
      <w:tr w:rsidR="00C676A1" w14:paraId="2C78ADBE" w14:textId="77777777">
        <w:trPr>
          <w:trHeight w:val="442"/>
          <w:jc w:val="center"/>
        </w:trPr>
        <w:tc>
          <w:tcPr>
            <w:tcW w:w="1764" w:type="dxa"/>
            <w:vAlign w:val="center"/>
          </w:tcPr>
          <w:p w14:paraId="648A4017"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163FC0D8" w14:textId="77777777" w:rsidR="00C676A1" w:rsidRDefault="00C676A1">
            <w:pPr>
              <w:autoSpaceDE w:val="0"/>
              <w:autoSpaceDN w:val="0"/>
              <w:adjustRightInd w:val="0"/>
              <w:jc w:val="center"/>
              <w:rPr>
                <w:rFonts w:ascii="宋体" w:eastAsia="宋体" w:hAnsi="宋体"/>
                <w:szCs w:val="21"/>
              </w:rPr>
            </w:pPr>
          </w:p>
        </w:tc>
        <w:tc>
          <w:tcPr>
            <w:tcW w:w="1255" w:type="dxa"/>
            <w:vMerge/>
            <w:vAlign w:val="center"/>
          </w:tcPr>
          <w:p w14:paraId="452E2136" w14:textId="77777777" w:rsidR="00C676A1" w:rsidRDefault="00C676A1">
            <w:pPr>
              <w:autoSpaceDE w:val="0"/>
              <w:autoSpaceDN w:val="0"/>
              <w:adjustRightInd w:val="0"/>
              <w:jc w:val="center"/>
              <w:rPr>
                <w:rFonts w:ascii="宋体" w:eastAsia="宋体" w:hAnsi="宋体"/>
                <w:szCs w:val="21"/>
              </w:rPr>
            </w:pPr>
          </w:p>
        </w:tc>
        <w:tc>
          <w:tcPr>
            <w:tcW w:w="1493" w:type="dxa"/>
            <w:gridSpan w:val="3"/>
            <w:vAlign w:val="center"/>
          </w:tcPr>
          <w:p w14:paraId="6B200AFB"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7D2CCB1A" w14:textId="77777777" w:rsidR="00C676A1" w:rsidRDefault="00C676A1">
            <w:pPr>
              <w:autoSpaceDE w:val="0"/>
              <w:autoSpaceDN w:val="0"/>
              <w:adjustRightInd w:val="0"/>
              <w:jc w:val="center"/>
              <w:rPr>
                <w:rFonts w:ascii="宋体" w:eastAsia="宋体" w:hAnsi="宋体"/>
                <w:b/>
                <w:bCs/>
                <w:szCs w:val="21"/>
              </w:rPr>
            </w:pPr>
          </w:p>
        </w:tc>
      </w:tr>
      <w:tr w:rsidR="00C676A1" w14:paraId="4C131716" w14:textId="77777777">
        <w:trPr>
          <w:trHeight w:val="442"/>
          <w:jc w:val="center"/>
        </w:trPr>
        <w:tc>
          <w:tcPr>
            <w:tcW w:w="1764" w:type="dxa"/>
            <w:vAlign w:val="center"/>
          </w:tcPr>
          <w:p w14:paraId="6375C94C"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5BBE5CAD" w14:textId="77777777" w:rsidR="00C676A1" w:rsidRDefault="00C676A1">
            <w:pPr>
              <w:autoSpaceDE w:val="0"/>
              <w:autoSpaceDN w:val="0"/>
              <w:adjustRightInd w:val="0"/>
              <w:jc w:val="center"/>
              <w:rPr>
                <w:rFonts w:ascii="宋体" w:eastAsia="宋体" w:hAnsi="宋体"/>
                <w:szCs w:val="21"/>
              </w:rPr>
            </w:pPr>
          </w:p>
        </w:tc>
        <w:tc>
          <w:tcPr>
            <w:tcW w:w="1255" w:type="dxa"/>
            <w:vMerge/>
            <w:vAlign w:val="center"/>
          </w:tcPr>
          <w:p w14:paraId="1276A100" w14:textId="77777777" w:rsidR="00C676A1" w:rsidRDefault="00C676A1">
            <w:pPr>
              <w:autoSpaceDE w:val="0"/>
              <w:autoSpaceDN w:val="0"/>
              <w:adjustRightInd w:val="0"/>
              <w:jc w:val="center"/>
              <w:rPr>
                <w:rFonts w:ascii="宋体" w:eastAsia="宋体" w:hAnsi="宋体"/>
                <w:szCs w:val="21"/>
              </w:rPr>
            </w:pPr>
          </w:p>
        </w:tc>
        <w:tc>
          <w:tcPr>
            <w:tcW w:w="1493" w:type="dxa"/>
            <w:gridSpan w:val="3"/>
            <w:vAlign w:val="center"/>
          </w:tcPr>
          <w:p w14:paraId="0112C335"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3BD8F5FB" w14:textId="77777777" w:rsidR="00C676A1" w:rsidRDefault="00C676A1">
            <w:pPr>
              <w:autoSpaceDE w:val="0"/>
              <w:autoSpaceDN w:val="0"/>
              <w:adjustRightInd w:val="0"/>
              <w:jc w:val="center"/>
              <w:rPr>
                <w:rFonts w:ascii="宋体" w:eastAsia="宋体" w:hAnsi="宋体"/>
                <w:b/>
                <w:bCs/>
                <w:szCs w:val="21"/>
              </w:rPr>
            </w:pPr>
          </w:p>
        </w:tc>
      </w:tr>
      <w:tr w:rsidR="00C676A1" w14:paraId="2A4F63C0" w14:textId="77777777">
        <w:trPr>
          <w:trHeight w:val="462"/>
          <w:jc w:val="center"/>
        </w:trPr>
        <w:tc>
          <w:tcPr>
            <w:tcW w:w="1764" w:type="dxa"/>
            <w:vAlign w:val="center"/>
          </w:tcPr>
          <w:p w14:paraId="44681726"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2BA44FA9" w14:textId="77777777" w:rsidR="00C676A1" w:rsidRDefault="00C676A1">
            <w:pPr>
              <w:autoSpaceDE w:val="0"/>
              <w:autoSpaceDN w:val="0"/>
              <w:adjustRightInd w:val="0"/>
              <w:jc w:val="center"/>
              <w:rPr>
                <w:rFonts w:ascii="宋体" w:eastAsia="宋体" w:hAnsi="宋体"/>
                <w:szCs w:val="21"/>
              </w:rPr>
            </w:pPr>
          </w:p>
        </w:tc>
        <w:tc>
          <w:tcPr>
            <w:tcW w:w="1255" w:type="dxa"/>
            <w:vMerge/>
            <w:vAlign w:val="center"/>
          </w:tcPr>
          <w:p w14:paraId="40D176D6" w14:textId="77777777" w:rsidR="00C676A1" w:rsidRDefault="00C676A1">
            <w:pPr>
              <w:autoSpaceDE w:val="0"/>
              <w:autoSpaceDN w:val="0"/>
              <w:adjustRightInd w:val="0"/>
              <w:jc w:val="center"/>
              <w:rPr>
                <w:rFonts w:ascii="宋体" w:eastAsia="宋体" w:hAnsi="宋体"/>
                <w:szCs w:val="21"/>
              </w:rPr>
            </w:pPr>
          </w:p>
        </w:tc>
        <w:tc>
          <w:tcPr>
            <w:tcW w:w="1493" w:type="dxa"/>
            <w:gridSpan w:val="3"/>
            <w:vAlign w:val="center"/>
          </w:tcPr>
          <w:p w14:paraId="2480E2EA"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692C15AB" w14:textId="77777777" w:rsidR="00C676A1" w:rsidRDefault="00C676A1">
            <w:pPr>
              <w:autoSpaceDE w:val="0"/>
              <w:autoSpaceDN w:val="0"/>
              <w:adjustRightInd w:val="0"/>
              <w:jc w:val="center"/>
              <w:rPr>
                <w:rFonts w:ascii="宋体" w:eastAsia="宋体" w:hAnsi="宋体"/>
                <w:b/>
                <w:bCs/>
                <w:szCs w:val="21"/>
              </w:rPr>
            </w:pPr>
          </w:p>
        </w:tc>
      </w:tr>
      <w:tr w:rsidR="00C676A1" w14:paraId="5D7C8D01" w14:textId="77777777">
        <w:trPr>
          <w:trHeight w:val="442"/>
          <w:jc w:val="center"/>
        </w:trPr>
        <w:tc>
          <w:tcPr>
            <w:tcW w:w="1764" w:type="dxa"/>
            <w:vAlign w:val="center"/>
          </w:tcPr>
          <w:p w14:paraId="5E39D7A8"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29EAEC0B" w14:textId="77777777" w:rsidR="00C676A1" w:rsidRDefault="00C676A1">
            <w:pPr>
              <w:autoSpaceDE w:val="0"/>
              <w:autoSpaceDN w:val="0"/>
              <w:adjustRightInd w:val="0"/>
              <w:jc w:val="center"/>
              <w:rPr>
                <w:rFonts w:ascii="宋体" w:eastAsia="宋体" w:hAnsi="宋体"/>
                <w:szCs w:val="21"/>
              </w:rPr>
            </w:pPr>
          </w:p>
        </w:tc>
        <w:tc>
          <w:tcPr>
            <w:tcW w:w="1255" w:type="dxa"/>
            <w:vMerge/>
            <w:vAlign w:val="center"/>
          </w:tcPr>
          <w:p w14:paraId="4A0E6EB5" w14:textId="77777777" w:rsidR="00C676A1" w:rsidRDefault="00C676A1">
            <w:pPr>
              <w:autoSpaceDE w:val="0"/>
              <w:autoSpaceDN w:val="0"/>
              <w:adjustRightInd w:val="0"/>
              <w:jc w:val="center"/>
              <w:rPr>
                <w:rFonts w:ascii="宋体" w:eastAsia="宋体" w:hAnsi="宋体"/>
                <w:szCs w:val="21"/>
              </w:rPr>
            </w:pPr>
          </w:p>
        </w:tc>
        <w:tc>
          <w:tcPr>
            <w:tcW w:w="1493" w:type="dxa"/>
            <w:gridSpan w:val="3"/>
            <w:vAlign w:val="center"/>
          </w:tcPr>
          <w:p w14:paraId="018A6680"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4A6D87B0" w14:textId="77777777" w:rsidR="00C676A1" w:rsidRDefault="00C676A1">
            <w:pPr>
              <w:autoSpaceDE w:val="0"/>
              <w:autoSpaceDN w:val="0"/>
              <w:adjustRightInd w:val="0"/>
              <w:jc w:val="center"/>
              <w:rPr>
                <w:rFonts w:ascii="宋体" w:eastAsia="宋体" w:hAnsi="宋体"/>
                <w:b/>
                <w:bCs/>
                <w:szCs w:val="21"/>
              </w:rPr>
            </w:pPr>
          </w:p>
        </w:tc>
      </w:tr>
      <w:tr w:rsidR="00C676A1" w14:paraId="7BE9FB13" w14:textId="77777777">
        <w:trPr>
          <w:trHeight w:val="2442"/>
          <w:jc w:val="center"/>
        </w:trPr>
        <w:tc>
          <w:tcPr>
            <w:tcW w:w="1764" w:type="dxa"/>
            <w:vAlign w:val="center"/>
          </w:tcPr>
          <w:p w14:paraId="05F4A98A"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2263AD38" w14:textId="77777777" w:rsidR="00C676A1" w:rsidRDefault="00C676A1">
            <w:pPr>
              <w:autoSpaceDE w:val="0"/>
              <w:autoSpaceDN w:val="0"/>
              <w:adjustRightInd w:val="0"/>
              <w:rPr>
                <w:rFonts w:ascii="宋体" w:eastAsia="宋体" w:hAnsi="宋体"/>
                <w:b/>
                <w:bCs/>
                <w:szCs w:val="21"/>
              </w:rPr>
            </w:pPr>
          </w:p>
        </w:tc>
      </w:tr>
      <w:tr w:rsidR="00C676A1" w14:paraId="3DDFA92E" w14:textId="77777777">
        <w:trPr>
          <w:trHeight w:val="1072"/>
          <w:jc w:val="center"/>
        </w:trPr>
        <w:tc>
          <w:tcPr>
            <w:tcW w:w="1764" w:type="dxa"/>
            <w:vAlign w:val="center"/>
          </w:tcPr>
          <w:p w14:paraId="619AFCBA" w14:textId="77777777" w:rsidR="00C676A1"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55585BF3" w14:textId="77777777" w:rsidR="00C676A1" w:rsidRDefault="00C676A1">
            <w:pPr>
              <w:autoSpaceDE w:val="0"/>
              <w:autoSpaceDN w:val="0"/>
              <w:adjustRightInd w:val="0"/>
              <w:jc w:val="left"/>
              <w:rPr>
                <w:rFonts w:ascii="宋体" w:eastAsia="宋体" w:hAnsi="宋体"/>
                <w:szCs w:val="21"/>
              </w:rPr>
            </w:pPr>
          </w:p>
        </w:tc>
      </w:tr>
    </w:tbl>
    <w:p w14:paraId="04C7E63C" w14:textId="77777777" w:rsidR="00C676A1" w:rsidRDefault="00C676A1">
      <w:pPr>
        <w:adjustRightInd w:val="0"/>
        <w:spacing w:line="400" w:lineRule="exact"/>
        <w:ind w:firstLineChars="175" w:firstLine="420"/>
        <w:jc w:val="left"/>
        <w:rPr>
          <w:rFonts w:ascii="宋体" w:eastAsia="宋体" w:hAnsi="宋体"/>
          <w:sz w:val="24"/>
        </w:rPr>
      </w:pPr>
    </w:p>
    <w:p w14:paraId="6FEAFDFC" w14:textId="77777777" w:rsidR="00C676A1"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784EE096" w14:textId="77777777" w:rsidR="00C676A1"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1A81B3A7" w14:textId="77777777" w:rsidR="00C676A1"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5847C936" w14:textId="77777777" w:rsidR="00C676A1" w:rsidRDefault="00000000">
      <w:pPr>
        <w:rPr>
          <w:rFonts w:ascii="宋体" w:eastAsia="宋体" w:hAnsi="宋体"/>
        </w:rPr>
      </w:pPr>
      <w:r>
        <w:rPr>
          <w:rFonts w:ascii="宋体" w:eastAsia="宋体" w:hAnsi="宋体"/>
        </w:rPr>
        <w:br w:type="page"/>
      </w:r>
    </w:p>
    <w:p w14:paraId="3F178320" w14:textId="77777777" w:rsidR="00C676A1" w:rsidRDefault="00000000">
      <w:pPr>
        <w:pStyle w:val="2"/>
        <w:spacing w:line="400" w:lineRule="exact"/>
        <w:jc w:val="center"/>
        <w:rPr>
          <w:rFonts w:ascii="宋体" w:eastAsia="宋体" w:hAnsi="宋体"/>
          <w:sz w:val="32"/>
        </w:rPr>
      </w:pPr>
      <w:bookmarkStart w:id="35" w:name="_Toc217446089"/>
      <w:r>
        <w:rPr>
          <w:rFonts w:ascii="宋体" w:eastAsia="宋体" w:hAnsi="宋体" w:hint="eastAsia"/>
          <w:sz w:val="32"/>
        </w:rPr>
        <w:lastRenderedPageBreak/>
        <w:t>五、申请人类似项目业绩一览表</w:t>
      </w:r>
      <w:bookmarkEnd w:id="35"/>
    </w:p>
    <w:p w14:paraId="58F56AF4" w14:textId="77777777" w:rsidR="00C676A1" w:rsidRDefault="00C676A1">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C676A1" w14:paraId="0220CD76" w14:textId="77777777">
        <w:trPr>
          <w:cantSplit/>
          <w:trHeight w:val="600"/>
          <w:jc w:val="center"/>
        </w:trPr>
        <w:tc>
          <w:tcPr>
            <w:tcW w:w="842" w:type="dxa"/>
            <w:tcBorders>
              <w:top w:val="single" w:sz="4" w:space="0" w:color="auto"/>
            </w:tcBorders>
            <w:vAlign w:val="center"/>
          </w:tcPr>
          <w:p w14:paraId="6339F98C" w14:textId="77777777" w:rsidR="00C676A1"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56138CC3" w14:textId="77777777" w:rsidR="00C676A1"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7EFB27A6" w14:textId="77777777" w:rsidR="00C676A1"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5FC99B27" w14:textId="77777777" w:rsidR="00C676A1"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55F76618" w14:textId="77777777" w:rsidR="00C676A1"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0155FFA9" w14:textId="77777777" w:rsidR="00C676A1"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C676A1" w14:paraId="3B4AFB82" w14:textId="77777777">
        <w:trPr>
          <w:cantSplit/>
          <w:trHeight w:val="600"/>
          <w:jc w:val="center"/>
        </w:trPr>
        <w:tc>
          <w:tcPr>
            <w:tcW w:w="842" w:type="dxa"/>
            <w:vAlign w:val="center"/>
          </w:tcPr>
          <w:p w14:paraId="50759052" w14:textId="77777777" w:rsidR="00C676A1" w:rsidRDefault="00C676A1">
            <w:pPr>
              <w:spacing w:line="400" w:lineRule="exact"/>
              <w:jc w:val="center"/>
              <w:rPr>
                <w:rFonts w:ascii="宋体" w:eastAsia="宋体" w:hAnsi="宋体" w:cs="Arial"/>
              </w:rPr>
            </w:pPr>
          </w:p>
        </w:tc>
        <w:tc>
          <w:tcPr>
            <w:tcW w:w="1681" w:type="dxa"/>
            <w:vAlign w:val="center"/>
          </w:tcPr>
          <w:p w14:paraId="4376112E" w14:textId="77777777" w:rsidR="00C676A1" w:rsidRDefault="00C676A1">
            <w:pPr>
              <w:spacing w:line="400" w:lineRule="exact"/>
              <w:jc w:val="center"/>
              <w:rPr>
                <w:rFonts w:ascii="宋体" w:eastAsia="宋体" w:hAnsi="宋体" w:cs="Arial"/>
              </w:rPr>
            </w:pPr>
          </w:p>
        </w:tc>
        <w:tc>
          <w:tcPr>
            <w:tcW w:w="1541" w:type="dxa"/>
            <w:vAlign w:val="center"/>
          </w:tcPr>
          <w:p w14:paraId="30EBF87B" w14:textId="77777777" w:rsidR="00C676A1" w:rsidRDefault="00C676A1">
            <w:pPr>
              <w:spacing w:line="400" w:lineRule="exact"/>
              <w:jc w:val="center"/>
              <w:rPr>
                <w:rFonts w:ascii="宋体" w:eastAsia="宋体" w:hAnsi="宋体" w:cs="Arial"/>
              </w:rPr>
            </w:pPr>
          </w:p>
        </w:tc>
        <w:tc>
          <w:tcPr>
            <w:tcW w:w="1519" w:type="dxa"/>
            <w:vAlign w:val="center"/>
          </w:tcPr>
          <w:p w14:paraId="753DB9E2" w14:textId="77777777" w:rsidR="00C676A1" w:rsidRDefault="00C676A1">
            <w:pPr>
              <w:spacing w:line="400" w:lineRule="exact"/>
              <w:jc w:val="center"/>
              <w:rPr>
                <w:rFonts w:ascii="宋体" w:eastAsia="宋体" w:hAnsi="宋体" w:cs="Arial"/>
              </w:rPr>
            </w:pPr>
          </w:p>
        </w:tc>
        <w:tc>
          <w:tcPr>
            <w:tcW w:w="1559" w:type="dxa"/>
            <w:vAlign w:val="center"/>
          </w:tcPr>
          <w:p w14:paraId="555DD52E" w14:textId="77777777" w:rsidR="00C676A1" w:rsidRDefault="00C676A1">
            <w:pPr>
              <w:spacing w:line="400" w:lineRule="exact"/>
              <w:jc w:val="center"/>
              <w:rPr>
                <w:rFonts w:ascii="宋体" w:eastAsia="宋体" w:hAnsi="宋体" w:cs="Arial"/>
              </w:rPr>
            </w:pPr>
          </w:p>
        </w:tc>
        <w:tc>
          <w:tcPr>
            <w:tcW w:w="1272" w:type="dxa"/>
            <w:tcBorders>
              <w:left w:val="single" w:sz="4" w:space="0" w:color="auto"/>
            </w:tcBorders>
            <w:vAlign w:val="center"/>
          </w:tcPr>
          <w:p w14:paraId="3F3B56F0" w14:textId="77777777" w:rsidR="00C676A1" w:rsidRDefault="00C676A1">
            <w:pPr>
              <w:spacing w:line="400" w:lineRule="exact"/>
              <w:jc w:val="center"/>
              <w:rPr>
                <w:rFonts w:ascii="宋体" w:eastAsia="宋体" w:hAnsi="宋体" w:cs="Arial"/>
              </w:rPr>
            </w:pPr>
          </w:p>
        </w:tc>
      </w:tr>
      <w:tr w:rsidR="00C676A1" w14:paraId="752653A0" w14:textId="77777777">
        <w:trPr>
          <w:cantSplit/>
          <w:trHeight w:val="600"/>
          <w:jc w:val="center"/>
        </w:trPr>
        <w:tc>
          <w:tcPr>
            <w:tcW w:w="842" w:type="dxa"/>
            <w:vAlign w:val="center"/>
          </w:tcPr>
          <w:p w14:paraId="40E81CEB" w14:textId="77777777" w:rsidR="00C676A1" w:rsidRDefault="00C676A1">
            <w:pPr>
              <w:spacing w:line="400" w:lineRule="exact"/>
              <w:jc w:val="center"/>
              <w:rPr>
                <w:rFonts w:ascii="宋体" w:eastAsia="宋体" w:hAnsi="宋体" w:cs="Arial"/>
              </w:rPr>
            </w:pPr>
          </w:p>
        </w:tc>
        <w:tc>
          <w:tcPr>
            <w:tcW w:w="1681" w:type="dxa"/>
            <w:vAlign w:val="center"/>
          </w:tcPr>
          <w:p w14:paraId="0B65BFB9" w14:textId="77777777" w:rsidR="00C676A1" w:rsidRDefault="00C676A1">
            <w:pPr>
              <w:spacing w:line="400" w:lineRule="exact"/>
              <w:jc w:val="center"/>
              <w:rPr>
                <w:rFonts w:ascii="宋体" w:eastAsia="宋体" w:hAnsi="宋体" w:cs="Arial"/>
              </w:rPr>
            </w:pPr>
          </w:p>
        </w:tc>
        <w:tc>
          <w:tcPr>
            <w:tcW w:w="1541" w:type="dxa"/>
            <w:vAlign w:val="center"/>
          </w:tcPr>
          <w:p w14:paraId="3B09F599" w14:textId="77777777" w:rsidR="00C676A1" w:rsidRDefault="00C676A1">
            <w:pPr>
              <w:spacing w:line="400" w:lineRule="exact"/>
              <w:jc w:val="center"/>
              <w:rPr>
                <w:rFonts w:ascii="宋体" w:eastAsia="宋体" w:hAnsi="宋体" w:cs="Arial"/>
              </w:rPr>
            </w:pPr>
          </w:p>
        </w:tc>
        <w:tc>
          <w:tcPr>
            <w:tcW w:w="1519" w:type="dxa"/>
            <w:vAlign w:val="center"/>
          </w:tcPr>
          <w:p w14:paraId="7E0F3127" w14:textId="77777777" w:rsidR="00C676A1" w:rsidRDefault="00C676A1">
            <w:pPr>
              <w:spacing w:line="400" w:lineRule="exact"/>
              <w:jc w:val="center"/>
              <w:rPr>
                <w:rFonts w:ascii="宋体" w:eastAsia="宋体" w:hAnsi="宋体" w:cs="Arial"/>
              </w:rPr>
            </w:pPr>
          </w:p>
        </w:tc>
        <w:tc>
          <w:tcPr>
            <w:tcW w:w="1559" w:type="dxa"/>
            <w:vAlign w:val="center"/>
          </w:tcPr>
          <w:p w14:paraId="5AD4F28B" w14:textId="77777777" w:rsidR="00C676A1" w:rsidRDefault="00C676A1">
            <w:pPr>
              <w:spacing w:line="400" w:lineRule="exact"/>
              <w:jc w:val="center"/>
              <w:rPr>
                <w:rFonts w:ascii="宋体" w:eastAsia="宋体" w:hAnsi="宋体" w:cs="Arial"/>
              </w:rPr>
            </w:pPr>
          </w:p>
        </w:tc>
        <w:tc>
          <w:tcPr>
            <w:tcW w:w="1272" w:type="dxa"/>
            <w:tcBorders>
              <w:left w:val="single" w:sz="4" w:space="0" w:color="auto"/>
            </w:tcBorders>
            <w:vAlign w:val="center"/>
          </w:tcPr>
          <w:p w14:paraId="62D95D3E" w14:textId="77777777" w:rsidR="00C676A1" w:rsidRDefault="00C676A1">
            <w:pPr>
              <w:spacing w:line="400" w:lineRule="exact"/>
              <w:jc w:val="center"/>
              <w:rPr>
                <w:rFonts w:ascii="宋体" w:eastAsia="宋体" w:hAnsi="宋体" w:cs="Arial"/>
              </w:rPr>
            </w:pPr>
          </w:p>
        </w:tc>
      </w:tr>
      <w:tr w:rsidR="00C676A1" w14:paraId="4AD6B8F7" w14:textId="77777777">
        <w:trPr>
          <w:cantSplit/>
          <w:trHeight w:val="600"/>
          <w:jc w:val="center"/>
        </w:trPr>
        <w:tc>
          <w:tcPr>
            <w:tcW w:w="842" w:type="dxa"/>
            <w:vAlign w:val="center"/>
          </w:tcPr>
          <w:p w14:paraId="7070AC4A" w14:textId="77777777" w:rsidR="00C676A1" w:rsidRDefault="00C676A1">
            <w:pPr>
              <w:spacing w:line="400" w:lineRule="exact"/>
              <w:jc w:val="center"/>
              <w:rPr>
                <w:rFonts w:ascii="宋体" w:eastAsia="宋体" w:hAnsi="宋体" w:cs="Arial"/>
              </w:rPr>
            </w:pPr>
          </w:p>
        </w:tc>
        <w:tc>
          <w:tcPr>
            <w:tcW w:w="1681" w:type="dxa"/>
            <w:vAlign w:val="center"/>
          </w:tcPr>
          <w:p w14:paraId="60293612" w14:textId="77777777" w:rsidR="00C676A1" w:rsidRDefault="00C676A1">
            <w:pPr>
              <w:spacing w:line="400" w:lineRule="exact"/>
              <w:jc w:val="center"/>
              <w:rPr>
                <w:rFonts w:ascii="宋体" w:eastAsia="宋体" w:hAnsi="宋体" w:cs="Arial"/>
              </w:rPr>
            </w:pPr>
          </w:p>
        </w:tc>
        <w:tc>
          <w:tcPr>
            <w:tcW w:w="1541" w:type="dxa"/>
            <w:vAlign w:val="center"/>
          </w:tcPr>
          <w:p w14:paraId="15D19F03" w14:textId="77777777" w:rsidR="00C676A1" w:rsidRDefault="00C676A1">
            <w:pPr>
              <w:spacing w:line="400" w:lineRule="exact"/>
              <w:jc w:val="center"/>
              <w:rPr>
                <w:rFonts w:ascii="宋体" w:eastAsia="宋体" w:hAnsi="宋体" w:cs="Arial"/>
              </w:rPr>
            </w:pPr>
          </w:p>
        </w:tc>
        <w:tc>
          <w:tcPr>
            <w:tcW w:w="1519" w:type="dxa"/>
            <w:vAlign w:val="center"/>
          </w:tcPr>
          <w:p w14:paraId="018F1B15" w14:textId="77777777" w:rsidR="00C676A1" w:rsidRDefault="00C676A1">
            <w:pPr>
              <w:spacing w:line="400" w:lineRule="exact"/>
              <w:jc w:val="center"/>
              <w:rPr>
                <w:rFonts w:ascii="宋体" w:eastAsia="宋体" w:hAnsi="宋体" w:cs="Arial"/>
              </w:rPr>
            </w:pPr>
          </w:p>
        </w:tc>
        <w:tc>
          <w:tcPr>
            <w:tcW w:w="1559" w:type="dxa"/>
            <w:vAlign w:val="center"/>
          </w:tcPr>
          <w:p w14:paraId="43ECADA4" w14:textId="77777777" w:rsidR="00C676A1" w:rsidRDefault="00C676A1">
            <w:pPr>
              <w:spacing w:line="400" w:lineRule="exact"/>
              <w:jc w:val="center"/>
              <w:rPr>
                <w:rFonts w:ascii="宋体" w:eastAsia="宋体" w:hAnsi="宋体" w:cs="Arial"/>
              </w:rPr>
            </w:pPr>
          </w:p>
        </w:tc>
        <w:tc>
          <w:tcPr>
            <w:tcW w:w="1272" w:type="dxa"/>
            <w:tcBorders>
              <w:left w:val="single" w:sz="4" w:space="0" w:color="auto"/>
            </w:tcBorders>
            <w:vAlign w:val="center"/>
          </w:tcPr>
          <w:p w14:paraId="1D86D350" w14:textId="77777777" w:rsidR="00C676A1" w:rsidRDefault="00C676A1">
            <w:pPr>
              <w:spacing w:line="400" w:lineRule="exact"/>
              <w:jc w:val="center"/>
              <w:rPr>
                <w:rFonts w:ascii="宋体" w:eastAsia="宋体" w:hAnsi="宋体" w:cs="Arial"/>
              </w:rPr>
            </w:pPr>
          </w:p>
        </w:tc>
      </w:tr>
      <w:tr w:rsidR="00C676A1" w14:paraId="2720D1B8" w14:textId="77777777">
        <w:trPr>
          <w:cantSplit/>
          <w:trHeight w:val="600"/>
          <w:jc w:val="center"/>
        </w:trPr>
        <w:tc>
          <w:tcPr>
            <w:tcW w:w="842" w:type="dxa"/>
            <w:vAlign w:val="center"/>
          </w:tcPr>
          <w:p w14:paraId="2C7CA878" w14:textId="77777777" w:rsidR="00C676A1" w:rsidRDefault="00C676A1">
            <w:pPr>
              <w:spacing w:line="400" w:lineRule="exact"/>
              <w:jc w:val="center"/>
              <w:rPr>
                <w:rFonts w:ascii="宋体" w:eastAsia="宋体" w:hAnsi="宋体" w:cs="Arial"/>
              </w:rPr>
            </w:pPr>
          </w:p>
        </w:tc>
        <w:tc>
          <w:tcPr>
            <w:tcW w:w="1681" w:type="dxa"/>
            <w:tcBorders>
              <w:right w:val="single" w:sz="4" w:space="0" w:color="auto"/>
            </w:tcBorders>
            <w:vAlign w:val="center"/>
          </w:tcPr>
          <w:p w14:paraId="7D01E96C" w14:textId="77777777" w:rsidR="00C676A1" w:rsidRDefault="00C676A1">
            <w:pPr>
              <w:spacing w:line="400" w:lineRule="exact"/>
              <w:jc w:val="center"/>
              <w:rPr>
                <w:rFonts w:ascii="宋体" w:eastAsia="宋体" w:hAnsi="宋体" w:cs="Arial"/>
              </w:rPr>
            </w:pPr>
          </w:p>
        </w:tc>
        <w:tc>
          <w:tcPr>
            <w:tcW w:w="1541" w:type="dxa"/>
            <w:tcBorders>
              <w:left w:val="single" w:sz="4" w:space="0" w:color="auto"/>
            </w:tcBorders>
            <w:vAlign w:val="center"/>
          </w:tcPr>
          <w:p w14:paraId="65EE36BA" w14:textId="77777777" w:rsidR="00C676A1" w:rsidRDefault="00C676A1">
            <w:pPr>
              <w:spacing w:line="400" w:lineRule="exact"/>
              <w:jc w:val="center"/>
              <w:rPr>
                <w:rFonts w:ascii="宋体" w:eastAsia="宋体" w:hAnsi="宋体" w:cs="Arial"/>
              </w:rPr>
            </w:pPr>
          </w:p>
        </w:tc>
        <w:tc>
          <w:tcPr>
            <w:tcW w:w="1519" w:type="dxa"/>
            <w:vAlign w:val="center"/>
          </w:tcPr>
          <w:p w14:paraId="3860356D" w14:textId="77777777" w:rsidR="00C676A1" w:rsidRDefault="00C676A1">
            <w:pPr>
              <w:spacing w:line="400" w:lineRule="exact"/>
              <w:jc w:val="center"/>
              <w:rPr>
                <w:rFonts w:ascii="宋体" w:eastAsia="宋体" w:hAnsi="宋体" w:cs="Arial"/>
              </w:rPr>
            </w:pPr>
          </w:p>
        </w:tc>
        <w:tc>
          <w:tcPr>
            <w:tcW w:w="1559" w:type="dxa"/>
            <w:vAlign w:val="center"/>
          </w:tcPr>
          <w:p w14:paraId="7B3BB485" w14:textId="77777777" w:rsidR="00C676A1" w:rsidRDefault="00C676A1">
            <w:pPr>
              <w:spacing w:line="400" w:lineRule="exact"/>
              <w:jc w:val="center"/>
              <w:rPr>
                <w:rFonts w:ascii="宋体" w:eastAsia="宋体" w:hAnsi="宋体" w:cs="Arial"/>
              </w:rPr>
            </w:pPr>
          </w:p>
        </w:tc>
        <w:tc>
          <w:tcPr>
            <w:tcW w:w="1272" w:type="dxa"/>
            <w:tcBorders>
              <w:left w:val="single" w:sz="4" w:space="0" w:color="auto"/>
            </w:tcBorders>
            <w:vAlign w:val="center"/>
          </w:tcPr>
          <w:p w14:paraId="15939CCE" w14:textId="77777777" w:rsidR="00C676A1" w:rsidRDefault="00C676A1">
            <w:pPr>
              <w:spacing w:line="400" w:lineRule="exact"/>
              <w:jc w:val="center"/>
              <w:rPr>
                <w:rFonts w:ascii="宋体" w:eastAsia="宋体" w:hAnsi="宋体" w:cs="Arial"/>
              </w:rPr>
            </w:pPr>
          </w:p>
        </w:tc>
      </w:tr>
      <w:tr w:rsidR="00C676A1" w14:paraId="7455E187" w14:textId="77777777">
        <w:trPr>
          <w:cantSplit/>
          <w:trHeight w:val="600"/>
          <w:jc w:val="center"/>
        </w:trPr>
        <w:tc>
          <w:tcPr>
            <w:tcW w:w="842" w:type="dxa"/>
            <w:vAlign w:val="center"/>
          </w:tcPr>
          <w:p w14:paraId="3FF27103" w14:textId="77777777" w:rsidR="00C676A1" w:rsidRDefault="00C676A1">
            <w:pPr>
              <w:spacing w:line="400" w:lineRule="exact"/>
              <w:jc w:val="center"/>
              <w:rPr>
                <w:rFonts w:ascii="宋体" w:eastAsia="宋体" w:hAnsi="宋体" w:cs="Arial"/>
              </w:rPr>
            </w:pPr>
          </w:p>
        </w:tc>
        <w:tc>
          <w:tcPr>
            <w:tcW w:w="1681" w:type="dxa"/>
            <w:tcBorders>
              <w:right w:val="single" w:sz="4" w:space="0" w:color="auto"/>
            </w:tcBorders>
            <w:vAlign w:val="center"/>
          </w:tcPr>
          <w:p w14:paraId="5882ACBC" w14:textId="77777777" w:rsidR="00C676A1" w:rsidRDefault="00C676A1">
            <w:pPr>
              <w:spacing w:line="400" w:lineRule="exact"/>
              <w:jc w:val="center"/>
              <w:rPr>
                <w:rFonts w:ascii="宋体" w:eastAsia="宋体" w:hAnsi="宋体" w:cs="Arial"/>
              </w:rPr>
            </w:pPr>
          </w:p>
        </w:tc>
        <w:tc>
          <w:tcPr>
            <w:tcW w:w="1541" w:type="dxa"/>
            <w:tcBorders>
              <w:left w:val="single" w:sz="4" w:space="0" w:color="auto"/>
            </w:tcBorders>
            <w:vAlign w:val="center"/>
          </w:tcPr>
          <w:p w14:paraId="1E26D5C2" w14:textId="77777777" w:rsidR="00C676A1" w:rsidRDefault="00C676A1">
            <w:pPr>
              <w:spacing w:line="400" w:lineRule="exact"/>
              <w:jc w:val="center"/>
              <w:rPr>
                <w:rFonts w:ascii="宋体" w:eastAsia="宋体" w:hAnsi="宋体" w:cs="Arial"/>
              </w:rPr>
            </w:pPr>
          </w:p>
        </w:tc>
        <w:tc>
          <w:tcPr>
            <w:tcW w:w="1519" w:type="dxa"/>
            <w:vAlign w:val="center"/>
          </w:tcPr>
          <w:p w14:paraId="4B5CA929" w14:textId="77777777" w:rsidR="00C676A1" w:rsidRDefault="00C676A1">
            <w:pPr>
              <w:spacing w:line="400" w:lineRule="exact"/>
              <w:jc w:val="center"/>
              <w:rPr>
                <w:rFonts w:ascii="宋体" w:eastAsia="宋体" w:hAnsi="宋体" w:cs="Arial"/>
              </w:rPr>
            </w:pPr>
          </w:p>
        </w:tc>
        <w:tc>
          <w:tcPr>
            <w:tcW w:w="1559" w:type="dxa"/>
            <w:vAlign w:val="center"/>
          </w:tcPr>
          <w:p w14:paraId="17EBEB21" w14:textId="77777777" w:rsidR="00C676A1" w:rsidRDefault="00C676A1">
            <w:pPr>
              <w:spacing w:line="400" w:lineRule="exact"/>
              <w:jc w:val="center"/>
              <w:rPr>
                <w:rFonts w:ascii="宋体" w:eastAsia="宋体" w:hAnsi="宋体" w:cs="Arial"/>
              </w:rPr>
            </w:pPr>
          </w:p>
        </w:tc>
        <w:tc>
          <w:tcPr>
            <w:tcW w:w="1272" w:type="dxa"/>
            <w:tcBorders>
              <w:left w:val="single" w:sz="4" w:space="0" w:color="auto"/>
            </w:tcBorders>
            <w:vAlign w:val="center"/>
          </w:tcPr>
          <w:p w14:paraId="0954749F" w14:textId="77777777" w:rsidR="00C676A1" w:rsidRDefault="00C676A1">
            <w:pPr>
              <w:spacing w:line="400" w:lineRule="exact"/>
              <w:jc w:val="center"/>
              <w:rPr>
                <w:rFonts w:ascii="宋体" w:eastAsia="宋体" w:hAnsi="宋体" w:cs="Arial"/>
              </w:rPr>
            </w:pPr>
          </w:p>
        </w:tc>
      </w:tr>
      <w:tr w:rsidR="00C676A1" w14:paraId="3F9FF846" w14:textId="77777777">
        <w:trPr>
          <w:cantSplit/>
          <w:trHeight w:val="600"/>
          <w:jc w:val="center"/>
        </w:trPr>
        <w:tc>
          <w:tcPr>
            <w:tcW w:w="842" w:type="dxa"/>
            <w:vAlign w:val="center"/>
          </w:tcPr>
          <w:p w14:paraId="53955027" w14:textId="77777777" w:rsidR="00C676A1" w:rsidRDefault="00C676A1">
            <w:pPr>
              <w:spacing w:line="400" w:lineRule="exact"/>
              <w:jc w:val="center"/>
              <w:rPr>
                <w:rFonts w:ascii="宋体" w:eastAsia="宋体" w:hAnsi="宋体" w:cs="Arial"/>
              </w:rPr>
            </w:pPr>
          </w:p>
        </w:tc>
        <w:tc>
          <w:tcPr>
            <w:tcW w:w="1681" w:type="dxa"/>
            <w:tcBorders>
              <w:right w:val="single" w:sz="4" w:space="0" w:color="auto"/>
            </w:tcBorders>
            <w:vAlign w:val="center"/>
          </w:tcPr>
          <w:p w14:paraId="4D179498" w14:textId="77777777" w:rsidR="00C676A1" w:rsidRDefault="00C676A1">
            <w:pPr>
              <w:spacing w:line="400" w:lineRule="exact"/>
              <w:jc w:val="center"/>
              <w:rPr>
                <w:rFonts w:ascii="宋体" w:eastAsia="宋体" w:hAnsi="宋体" w:cs="Arial"/>
              </w:rPr>
            </w:pPr>
          </w:p>
        </w:tc>
        <w:tc>
          <w:tcPr>
            <w:tcW w:w="1541" w:type="dxa"/>
            <w:tcBorders>
              <w:left w:val="single" w:sz="4" w:space="0" w:color="auto"/>
            </w:tcBorders>
            <w:vAlign w:val="center"/>
          </w:tcPr>
          <w:p w14:paraId="6933F4CB" w14:textId="77777777" w:rsidR="00C676A1" w:rsidRDefault="00C676A1">
            <w:pPr>
              <w:spacing w:line="400" w:lineRule="exact"/>
              <w:jc w:val="center"/>
              <w:rPr>
                <w:rFonts w:ascii="宋体" w:eastAsia="宋体" w:hAnsi="宋体" w:cs="Arial"/>
              </w:rPr>
            </w:pPr>
          </w:p>
        </w:tc>
        <w:tc>
          <w:tcPr>
            <w:tcW w:w="1519" w:type="dxa"/>
            <w:vAlign w:val="center"/>
          </w:tcPr>
          <w:p w14:paraId="297D9882" w14:textId="77777777" w:rsidR="00C676A1" w:rsidRDefault="00C676A1">
            <w:pPr>
              <w:spacing w:line="400" w:lineRule="exact"/>
              <w:jc w:val="center"/>
              <w:rPr>
                <w:rFonts w:ascii="宋体" w:eastAsia="宋体" w:hAnsi="宋体" w:cs="Arial"/>
              </w:rPr>
            </w:pPr>
          </w:p>
        </w:tc>
        <w:tc>
          <w:tcPr>
            <w:tcW w:w="1559" w:type="dxa"/>
            <w:vAlign w:val="center"/>
          </w:tcPr>
          <w:p w14:paraId="1AE5B729" w14:textId="77777777" w:rsidR="00C676A1" w:rsidRDefault="00C676A1">
            <w:pPr>
              <w:spacing w:line="400" w:lineRule="exact"/>
              <w:jc w:val="center"/>
              <w:rPr>
                <w:rFonts w:ascii="宋体" w:eastAsia="宋体" w:hAnsi="宋体" w:cs="Arial"/>
              </w:rPr>
            </w:pPr>
          </w:p>
        </w:tc>
        <w:tc>
          <w:tcPr>
            <w:tcW w:w="1272" w:type="dxa"/>
            <w:tcBorders>
              <w:left w:val="single" w:sz="4" w:space="0" w:color="auto"/>
            </w:tcBorders>
            <w:vAlign w:val="center"/>
          </w:tcPr>
          <w:p w14:paraId="1039C9B4" w14:textId="77777777" w:rsidR="00C676A1" w:rsidRDefault="00C676A1">
            <w:pPr>
              <w:spacing w:line="400" w:lineRule="exact"/>
              <w:jc w:val="center"/>
              <w:rPr>
                <w:rFonts w:ascii="宋体" w:eastAsia="宋体" w:hAnsi="宋体" w:cs="Arial"/>
              </w:rPr>
            </w:pPr>
          </w:p>
        </w:tc>
      </w:tr>
      <w:tr w:rsidR="00C676A1" w14:paraId="558EE994" w14:textId="77777777">
        <w:trPr>
          <w:cantSplit/>
          <w:trHeight w:val="600"/>
          <w:jc w:val="center"/>
        </w:trPr>
        <w:tc>
          <w:tcPr>
            <w:tcW w:w="842" w:type="dxa"/>
            <w:vAlign w:val="center"/>
          </w:tcPr>
          <w:p w14:paraId="72C05349" w14:textId="77777777" w:rsidR="00C676A1" w:rsidRDefault="00C676A1">
            <w:pPr>
              <w:spacing w:line="400" w:lineRule="exact"/>
              <w:jc w:val="center"/>
              <w:rPr>
                <w:rFonts w:ascii="宋体" w:eastAsia="宋体" w:hAnsi="宋体" w:cs="Arial"/>
              </w:rPr>
            </w:pPr>
          </w:p>
        </w:tc>
        <w:tc>
          <w:tcPr>
            <w:tcW w:w="1681" w:type="dxa"/>
            <w:tcBorders>
              <w:right w:val="single" w:sz="4" w:space="0" w:color="auto"/>
            </w:tcBorders>
            <w:vAlign w:val="center"/>
          </w:tcPr>
          <w:p w14:paraId="2AB9155E" w14:textId="77777777" w:rsidR="00C676A1" w:rsidRDefault="00C676A1">
            <w:pPr>
              <w:spacing w:line="400" w:lineRule="exact"/>
              <w:jc w:val="center"/>
              <w:rPr>
                <w:rFonts w:ascii="宋体" w:eastAsia="宋体" w:hAnsi="宋体" w:cs="Arial"/>
              </w:rPr>
            </w:pPr>
          </w:p>
        </w:tc>
        <w:tc>
          <w:tcPr>
            <w:tcW w:w="1541" w:type="dxa"/>
            <w:tcBorders>
              <w:left w:val="single" w:sz="4" w:space="0" w:color="auto"/>
            </w:tcBorders>
            <w:vAlign w:val="center"/>
          </w:tcPr>
          <w:p w14:paraId="4D4EAFDA" w14:textId="77777777" w:rsidR="00C676A1" w:rsidRDefault="00C676A1">
            <w:pPr>
              <w:spacing w:line="400" w:lineRule="exact"/>
              <w:jc w:val="center"/>
              <w:rPr>
                <w:rFonts w:ascii="宋体" w:eastAsia="宋体" w:hAnsi="宋体" w:cs="Arial"/>
              </w:rPr>
            </w:pPr>
          </w:p>
        </w:tc>
        <w:tc>
          <w:tcPr>
            <w:tcW w:w="1519" w:type="dxa"/>
            <w:vAlign w:val="center"/>
          </w:tcPr>
          <w:p w14:paraId="0E0CF6B7" w14:textId="77777777" w:rsidR="00C676A1" w:rsidRDefault="00C676A1">
            <w:pPr>
              <w:spacing w:line="400" w:lineRule="exact"/>
              <w:jc w:val="center"/>
              <w:rPr>
                <w:rFonts w:ascii="宋体" w:eastAsia="宋体" w:hAnsi="宋体" w:cs="Arial"/>
              </w:rPr>
            </w:pPr>
          </w:p>
        </w:tc>
        <w:tc>
          <w:tcPr>
            <w:tcW w:w="1559" w:type="dxa"/>
            <w:vAlign w:val="center"/>
          </w:tcPr>
          <w:p w14:paraId="3AC58DF0" w14:textId="77777777" w:rsidR="00C676A1" w:rsidRDefault="00C676A1">
            <w:pPr>
              <w:spacing w:line="400" w:lineRule="exact"/>
              <w:jc w:val="center"/>
              <w:rPr>
                <w:rFonts w:ascii="宋体" w:eastAsia="宋体" w:hAnsi="宋体" w:cs="Arial"/>
              </w:rPr>
            </w:pPr>
          </w:p>
        </w:tc>
        <w:tc>
          <w:tcPr>
            <w:tcW w:w="1272" w:type="dxa"/>
            <w:tcBorders>
              <w:left w:val="single" w:sz="4" w:space="0" w:color="auto"/>
            </w:tcBorders>
            <w:vAlign w:val="center"/>
          </w:tcPr>
          <w:p w14:paraId="7A139A32" w14:textId="77777777" w:rsidR="00C676A1" w:rsidRDefault="00C676A1">
            <w:pPr>
              <w:spacing w:line="400" w:lineRule="exact"/>
              <w:jc w:val="center"/>
              <w:rPr>
                <w:rFonts w:ascii="宋体" w:eastAsia="宋体" w:hAnsi="宋体" w:cs="Arial"/>
              </w:rPr>
            </w:pPr>
          </w:p>
        </w:tc>
      </w:tr>
      <w:tr w:rsidR="00C676A1" w14:paraId="013054EA" w14:textId="77777777">
        <w:trPr>
          <w:cantSplit/>
          <w:trHeight w:val="600"/>
          <w:jc w:val="center"/>
        </w:trPr>
        <w:tc>
          <w:tcPr>
            <w:tcW w:w="842" w:type="dxa"/>
            <w:vAlign w:val="center"/>
          </w:tcPr>
          <w:p w14:paraId="5BA096E8" w14:textId="77777777" w:rsidR="00C676A1" w:rsidRDefault="00C676A1">
            <w:pPr>
              <w:spacing w:line="400" w:lineRule="exact"/>
              <w:jc w:val="center"/>
              <w:rPr>
                <w:rFonts w:ascii="宋体" w:eastAsia="宋体" w:hAnsi="宋体" w:cs="Arial"/>
              </w:rPr>
            </w:pPr>
          </w:p>
        </w:tc>
        <w:tc>
          <w:tcPr>
            <w:tcW w:w="1681" w:type="dxa"/>
            <w:tcBorders>
              <w:right w:val="single" w:sz="4" w:space="0" w:color="auto"/>
            </w:tcBorders>
            <w:vAlign w:val="center"/>
          </w:tcPr>
          <w:p w14:paraId="4FD3CB83" w14:textId="77777777" w:rsidR="00C676A1" w:rsidRDefault="00C676A1">
            <w:pPr>
              <w:spacing w:line="400" w:lineRule="exact"/>
              <w:jc w:val="center"/>
              <w:rPr>
                <w:rFonts w:ascii="宋体" w:eastAsia="宋体" w:hAnsi="宋体" w:cs="Arial"/>
              </w:rPr>
            </w:pPr>
          </w:p>
        </w:tc>
        <w:tc>
          <w:tcPr>
            <w:tcW w:w="1541" w:type="dxa"/>
            <w:tcBorders>
              <w:left w:val="single" w:sz="4" w:space="0" w:color="auto"/>
            </w:tcBorders>
            <w:vAlign w:val="center"/>
          </w:tcPr>
          <w:p w14:paraId="12B82B6E" w14:textId="77777777" w:rsidR="00C676A1" w:rsidRDefault="00C676A1">
            <w:pPr>
              <w:spacing w:line="400" w:lineRule="exact"/>
              <w:jc w:val="center"/>
              <w:rPr>
                <w:rFonts w:ascii="宋体" w:eastAsia="宋体" w:hAnsi="宋体" w:cs="Arial"/>
              </w:rPr>
            </w:pPr>
          </w:p>
        </w:tc>
        <w:tc>
          <w:tcPr>
            <w:tcW w:w="1519" w:type="dxa"/>
            <w:vAlign w:val="center"/>
          </w:tcPr>
          <w:p w14:paraId="36BE2140" w14:textId="77777777" w:rsidR="00C676A1" w:rsidRDefault="00C676A1">
            <w:pPr>
              <w:spacing w:line="400" w:lineRule="exact"/>
              <w:jc w:val="center"/>
              <w:rPr>
                <w:rFonts w:ascii="宋体" w:eastAsia="宋体" w:hAnsi="宋体" w:cs="Arial"/>
              </w:rPr>
            </w:pPr>
          </w:p>
        </w:tc>
        <w:tc>
          <w:tcPr>
            <w:tcW w:w="1559" w:type="dxa"/>
            <w:vAlign w:val="center"/>
          </w:tcPr>
          <w:p w14:paraId="415F4259" w14:textId="77777777" w:rsidR="00C676A1" w:rsidRDefault="00C676A1">
            <w:pPr>
              <w:spacing w:line="400" w:lineRule="exact"/>
              <w:jc w:val="center"/>
              <w:rPr>
                <w:rFonts w:ascii="宋体" w:eastAsia="宋体" w:hAnsi="宋体" w:cs="Arial"/>
              </w:rPr>
            </w:pPr>
          </w:p>
        </w:tc>
        <w:tc>
          <w:tcPr>
            <w:tcW w:w="1272" w:type="dxa"/>
            <w:tcBorders>
              <w:left w:val="single" w:sz="4" w:space="0" w:color="auto"/>
            </w:tcBorders>
            <w:vAlign w:val="center"/>
          </w:tcPr>
          <w:p w14:paraId="70E4AEA3" w14:textId="77777777" w:rsidR="00C676A1" w:rsidRDefault="00C676A1">
            <w:pPr>
              <w:spacing w:line="400" w:lineRule="exact"/>
              <w:jc w:val="center"/>
              <w:rPr>
                <w:rFonts w:ascii="宋体" w:eastAsia="宋体" w:hAnsi="宋体" w:cs="Arial"/>
              </w:rPr>
            </w:pPr>
          </w:p>
        </w:tc>
      </w:tr>
      <w:tr w:rsidR="00C676A1" w14:paraId="0BF0A5B7" w14:textId="77777777">
        <w:trPr>
          <w:cantSplit/>
          <w:trHeight w:val="600"/>
          <w:jc w:val="center"/>
        </w:trPr>
        <w:tc>
          <w:tcPr>
            <w:tcW w:w="842" w:type="dxa"/>
            <w:vAlign w:val="center"/>
          </w:tcPr>
          <w:p w14:paraId="2B3A1568" w14:textId="77777777" w:rsidR="00C676A1" w:rsidRDefault="00C676A1">
            <w:pPr>
              <w:spacing w:line="400" w:lineRule="exact"/>
              <w:jc w:val="center"/>
              <w:rPr>
                <w:rFonts w:ascii="宋体" w:eastAsia="宋体" w:hAnsi="宋体" w:cs="Arial"/>
              </w:rPr>
            </w:pPr>
          </w:p>
          <w:p w14:paraId="648DB70B" w14:textId="77777777" w:rsidR="00C676A1" w:rsidRDefault="00C676A1">
            <w:pPr>
              <w:spacing w:line="400" w:lineRule="exact"/>
              <w:jc w:val="center"/>
              <w:rPr>
                <w:rFonts w:ascii="宋体" w:eastAsia="宋体" w:hAnsi="宋体" w:cs="Arial"/>
              </w:rPr>
            </w:pPr>
          </w:p>
        </w:tc>
        <w:tc>
          <w:tcPr>
            <w:tcW w:w="1681" w:type="dxa"/>
            <w:tcBorders>
              <w:right w:val="single" w:sz="4" w:space="0" w:color="auto"/>
            </w:tcBorders>
            <w:vAlign w:val="center"/>
          </w:tcPr>
          <w:p w14:paraId="0EB29A9B" w14:textId="77777777" w:rsidR="00C676A1" w:rsidRDefault="00C676A1">
            <w:pPr>
              <w:spacing w:line="400" w:lineRule="exact"/>
              <w:jc w:val="center"/>
              <w:rPr>
                <w:rFonts w:ascii="宋体" w:eastAsia="宋体" w:hAnsi="宋体" w:cs="Arial"/>
              </w:rPr>
            </w:pPr>
          </w:p>
        </w:tc>
        <w:tc>
          <w:tcPr>
            <w:tcW w:w="1541" w:type="dxa"/>
            <w:tcBorders>
              <w:left w:val="single" w:sz="4" w:space="0" w:color="auto"/>
            </w:tcBorders>
            <w:vAlign w:val="center"/>
          </w:tcPr>
          <w:p w14:paraId="71DBABCF" w14:textId="77777777" w:rsidR="00C676A1" w:rsidRDefault="00C676A1">
            <w:pPr>
              <w:spacing w:line="400" w:lineRule="exact"/>
              <w:jc w:val="center"/>
              <w:rPr>
                <w:rFonts w:ascii="宋体" w:eastAsia="宋体" w:hAnsi="宋体" w:cs="Arial"/>
              </w:rPr>
            </w:pPr>
          </w:p>
        </w:tc>
        <w:tc>
          <w:tcPr>
            <w:tcW w:w="1519" w:type="dxa"/>
            <w:vAlign w:val="center"/>
          </w:tcPr>
          <w:p w14:paraId="57C4F7FF" w14:textId="77777777" w:rsidR="00C676A1" w:rsidRDefault="00C676A1">
            <w:pPr>
              <w:spacing w:line="400" w:lineRule="exact"/>
              <w:jc w:val="center"/>
              <w:rPr>
                <w:rFonts w:ascii="宋体" w:eastAsia="宋体" w:hAnsi="宋体" w:cs="Arial"/>
              </w:rPr>
            </w:pPr>
          </w:p>
        </w:tc>
        <w:tc>
          <w:tcPr>
            <w:tcW w:w="1559" w:type="dxa"/>
            <w:vAlign w:val="center"/>
          </w:tcPr>
          <w:p w14:paraId="3A7E2603" w14:textId="77777777" w:rsidR="00C676A1" w:rsidRDefault="00C676A1">
            <w:pPr>
              <w:spacing w:line="400" w:lineRule="exact"/>
              <w:jc w:val="center"/>
              <w:rPr>
                <w:rFonts w:ascii="宋体" w:eastAsia="宋体" w:hAnsi="宋体" w:cs="Arial"/>
              </w:rPr>
            </w:pPr>
          </w:p>
        </w:tc>
        <w:tc>
          <w:tcPr>
            <w:tcW w:w="1272" w:type="dxa"/>
            <w:tcBorders>
              <w:left w:val="single" w:sz="4" w:space="0" w:color="auto"/>
            </w:tcBorders>
            <w:vAlign w:val="center"/>
          </w:tcPr>
          <w:p w14:paraId="4AE548D8" w14:textId="77777777" w:rsidR="00C676A1" w:rsidRDefault="00C676A1">
            <w:pPr>
              <w:spacing w:line="400" w:lineRule="exact"/>
              <w:jc w:val="center"/>
              <w:rPr>
                <w:rFonts w:ascii="宋体" w:eastAsia="宋体" w:hAnsi="宋体" w:cs="Arial"/>
              </w:rPr>
            </w:pPr>
          </w:p>
        </w:tc>
      </w:tr>
      <w:tr w:rsidR="00C676A1" w14:paraId="7922E015" w14:textId="77777777">
        <w:trPr>
          <w:cantSplit/>
          <w:trHeight w:val="600"/>
          <w:jc w:val="center"/>
        </w:trPr>
        <w:tc>
          <w:tcPr>
            <w:tcW w:w="842" w:type="dxa"/>
            <w:vAlign w:val="center"/>
          </w:tcPr>
          <w:p w14:paraId="15F77E5F" w14:textId="77777777" w:rsidR="00C676A1" w:rsidRDefault="00C676A1">
            <w:pPr>
              <w:spacing w:line="400" w:lineRule="exact"/>
              <w:jc w:val="center"/>
              <w:rPr>
                <w:rFonts w:ascii="宋体" w:eastAsia="宋体" w:hAnsi="宋体" w:cs="Arial"/>
              </w:rPr>
            </w:pPr>
          </w:p>
        </w:tc>
        <w:tc>
          <w:tcPr>
            <w:tcW w:w="1681" w:type="dxa"/>
            <w:tcBorders>
              <w:right w:val="single" w:sz="4" w:space="0" w:color="auto"/>
            </w:tcBorders>
            <w:vAlign w:val="center"/>
          </w:tcPr>
          <w:p w14:paraId="305B3E56" w14:textId="77777777" w:rsidR="00C676A1" w:rsidRDefault="00C676A1">
            <w:pPr>
              <w:spacing w:line="400" w:lineRule="exact"/>
              <w:jc w:val="center"/>
              <w:rPr>
                <w:rFonts w:ascii="宋体" w:eastAsia="宋体" w:hAnsi="宋体" w:cs="Arial"/>
              </w:rPr>
            </w:pPr>
          </w:p>
        </w:tc>
        <w:tc>
          <w:tcPr>
            <w:tcW w:w="1541" w:type="dxa"/>
            <w:tcBorders>
              <w:left w:val="single" w:sz="4" w:space="0" w:color="auto"/>
            </w:tcBorders>
            <w:vAlign w:val="center"/>
          </w:tcPr>
          <w:p w14:paraId="3D241F1C" w14:textId="77777777" w:rsidR="00C676A1" w:rsidRDefault="00C676A1">
            <w:pPr>
              <w:spacing w:line="400" w:lineRule="exact"/>
              <w:jc w:val="center"/>
              <w:rPr>
                <w:rFonts w:ascii="宋体" w:eastAsia="宋体" w:hAnsi="宋体" w:cs="Arial"/>
              </w:rPr>
            </w:pPr>
          </w:p>
        </w:tc>
        <w:tc>
          <w:tcPr>
            <w:tcW w:w="1519" w:type="dxa"/>
            <w:vAlign w:val="center"/>
          </w:tcPr>
          <w:p w14:paraId="4031EC60" w14:textId="77777777" w:rsidR="00C676A1" w:rsidRDefault="00C676A1">
            <w:pPr>
              <w:spacing w:line="400" w:lineRule="exact"/>
              <w:jc w:val="center"/>
              <w:rPr>
                <w:rFonts w:ascii="宋体" w:eastAsia="宋体" w:hAnsi="宋体" w:cs="Arial"/>
              </w:rPr>
            </w:pPr>
          </w:p>
        </w:tc>
        <w:tc>
          <w:tcPr>
            <w:tcW w:w="1559" w:type="dxa"/>
            <w:vAlign w:val="center"/>
          </w:tcPr>
          <w:p w14:paraId="6226E044" w14:textId="77777777" w:rsidR="00C676A1" w:rsidRDefault="00C676A1">
            <w:pPr>
              <w:spacing w:line="400" w:lineRule="exact"/>
              <w:jc w:val="center"/>
              <w:rPr>
                <w:rFonts w:ascii="宋体" w:eastAsia="宋体" w:hAnsi="宋体" w:cs="Arial"/>
              </w:rPr>
            </w:pPr>
          </w:p>
        </w:tc>
        <w:tc>
          <w:tcPr>
            <w:tcW w:w="1272" w:type="dxa"/>
            <w:tcBorders>
              <w:left w:val="single" w:sz="4" w:space="0" w:color="auto"/>
            </w:tcBorders>
            <w:vAlign w:val="center"/>
          </w:tcPr>
          <w:p w14:paraId="53BA5C71" w14:textId="77777777" w:rsidR="00C676A1" w:rsidRDefault="00C676A1">
            <w:pPr>
              <w:spacing w:line="400" w:lineRule="exact"/>
              <w:jc w:val="center"/>
              <w:rPr>
                <w:rFonts w:ascii="宋体" w:eastAsia="宋体" w:hAnsi="宋体" w:cs="Arial"/>
              </w:rPr>
            </w:pPr>
          </w:p>
        </w:tc>
      </w:tr>
      <w:tr w:rsidR="00C676A1" w14:paraId="76272C38" w14:textId="77777777">
        <w:trPr>
          <w:cantSplit/>
          <w:trHeight w:val="600"/>
          <w:jc w:val="center"/>
        </w:trPr>
        <w:tc>
          <w:tcPr>
            <w:tcW w:w="842" w:type="dxa"/>
            <w:vAlign w:val="center"/>
          </w:tcPr>
          <w:p w14:paraId="73B635C9" w14:textId="77777777" w:rsidR="00C676A1" w:rsidRDefault="00C676A1">
            <w:pPr>
              <w:spacing w:line="400" w:lineRule="exact"/>
              <w:jc w:val="center"/>
              <w:rPr>
                <w:rFonts w:ascii="宋体" w:eastAsia="宋体" w:hAnsi="宋体" w:cs="Arial"/>
              </w:rPr>
            </w:pPr>
          </w:p>
        </w:tc>
        <w:tc>
          <w:tcPr>
            <w:tcW w:w="1681" w:type="dxa"/>
            <w:tcBorders>
              <w:right w:val="single" w:sz="4" w:space="0" w:color="auto"/>
            </w:tcBorders>
            <w:vAlign w:val="center"/>
          </w:tcPr>
          <w:p w14:paraId="24BC4986" w14:textId="77777777" w:rsidR="00C676A1" w:rsidRDefault="00C676A1">
            <w:pPr>
              <w:spacing w:line="400" w:lineRule="exact"/>
              <w:jc w:val="center"/>
              <w:rPr>
                <w:rFonts w:ascii="宋体" w:eastAsia="宋体" w:hAnsi="宋体" w:cs="Arial"/>
              </w:rPr>
            </w:pPr>
          </w:p>
        </w:tc>
        <w:tc>
          <w:tcPr>
            <w:tcW w:w="1541" w:type="dxa"/>
            <w:tcBorders>
              <w:left w:val="single" w:sz="4" w:space="0" w:color="auto"/>
            </w:tcBorders>
            <w:vAlign w:val="center"/>
          </w:tcPr>
          <w:p w14:paraId="3A659A6C" w14:textId="77777777" w:rsidR="00C676A1" w:rsidRDefault="00C676A1">
            <w:pPr>
              <w:spacing w:line="400" w:lineRule="exact"/>
              <w:jc w:val="center"/>
              <w:rPr>
                <w:rFonts w:ascii="宋体" w:eastAsia="宋体" w:hAnsi="宋体" w:cs="Arial"/>
              </w:rPr>
            </w:pPr>
          </w:p>
        </w:tc>
        <w:tc>
          <w:tcPr>
            <w:tcW w:w="1519" w:type="dxa"/>
            <w:vAlign w:val="center"/>
          </w:tcPr>
          <w:p w14:paraId="3B384905" w14:textId="77777777" w:rsidR="00C676A1" w:rsidRDefault="00C676A1">
            <w:pPr>
              <w:spacing w:line="400" w:lineRule="exact"/>
              <w:jc w:val="center"/>
              <w:rPr>
                <w:rFonts w:ascii="宋体" w:eastAsia="宋体" w:hAnsi="宋体" w:cs="Arial"/>
              </w:rPr>
            </w:pPr>
          </w:p>
        </w:tc>
        <w:tc>
          <w:tcPr>
            <w:tcW w:w="1559" w:type="dxa"/>
            <w:vAlign w:val="center"/>
          </w:tcPr>
          <w:p w14:paraId="42033072" w14:textId="77777777" w:rsidR="00C676A1" w:rsidRDefault="00C676A1">
            <w:pPr>
              <w:spacing w:line="400" w:lineRule="exact"/>
              <w:jc w:val="center"/>
              <w:rPr>
                <w:rFonts w:ascii="宋体" w:eastAsia="宋体" w:hAnsi="宋体" w:cs="Arial"/>
              </w:rPr>
            </w:pPr>
          </w:p>
        </w:tc>
        <w:tc>
          <w:tcPr>
            <w:tcW w:w="1272" w:type="dxa"/>
            <w:tcBorders>
              <w:left w:val="single" w:sz="4" w:space="0" w:color="auto"/>
            </w:tcBorders>
            <w:vAlign w:val="center"/>
          </w:tcPr>
          <w:p w14:paraId="75AD8A57" w14:textId="77777777" w:rsidR="00C676A1" w:rsidRDefault="00C676A1">
            <w:pPr>
              <w:spacing w:line="400" w:lineRule="exact"/>
              <w:jc w:val="center"/>
              <w:rPr>
                <w:rFonts w:ascii="宋体" w:eastAsia="宋体" w:hAnsi="宋体" w:cs="Arial"/>
              </w:rPr>
            </w:pPr>
          </w:p>
        </w:tc>
      </w:tr>
      <w:tr w:rsidR="00C676A1" w14:paraId="15DAB5FC" w14:textId="77777777">
        <w:trPr>
          <w:cantSplit/>
          <w:trHeight w:val="600"/>
          <w:jc w:val="center"/>
        </w:trPr>
        <w:tc>
          <w:tcPr>
            <w:tcW w:w="842" w:type="dxa"/>
            <w:vAlign w:val="center"/>
          </w:tcPr>
          <w:p w14:paraId="72762555" w14:textId="77777777" w:rsidR="00C676A1" w:rsidRDefault="00C676A1">
            <w:pPr>
              <w:spacing w:line="400" w:lineRule="exact"/>
              <w:jc w:val="center"/>
              <w:rPr>
                <w:rFonts w:ascii="宋体" w:eastAsia="宋体" w:hAnsi="宋体" w:cs="Arial"/>
              </w:rPr>
            </w:pPr>
          </w:p>
        </w:tc>
        <w:tc>
          <w:tcPr>
            <w:tcW w:w="1681" w:type="dxa"/>
            <w:tcBorders>
              <w:right w:val="single" w:sz="4" w:space="0" w:color="auto"/>
            </w:tcBorders>
            <w:vAlign w:val="center"/>
          </w:tcPr>
          <w:p w14:paraId="3935BA5A" w14:textId="77777777" w:rsidR="00C676A1" w:rsidRDefault="00C676A1">
            <w:pPr>
              <w:spacing w:line="400" w:lineRule="exact"/>
              <w:jc w:val="center"/>
              <w:rPr>
                <w:rFonts w:ascii="宋体" w:eastAsia="宋体" w:hAnsi="宋体" w:cs="Arial"/>
              </w:rPr>
            </w:pPr>
          </w:p>
        </w:tc>
        <w:tc>
          <w:tcPr>
            <w:tcW w:w="1541" w:type="dxa"/>
            <w:tcBorders>
              <w:left w:val="single" w:sz="4" w:space="0" w:color="auto"/>
            </w:tcBorders>
            <w:vAlign w:val="center"/>
          </w:tcPr>
          <w:p w14:paraId="05C86648" w14:textId="77777777" w:rsidR="00C676A1" w:rsidRDefault="00C676A1">
            <w:pPr>
              <w:spacing w:line="400" w:lineRule="exact"/>
              <w:jc w:val="center"/>
              <w:rPr>
                <w:rFonts w:ascii="宋体" w:eastAsia="宋体" w:hAnsi="宋体" w:cs="Arial"/>
              </w:rPr>
            </w:pPr>
          </w:p>
        </w:tc>
        <w:tc>
          <w:tcPr>
            <w:tcW w:w="1519" w:type="dxa"/>
            <w:vAlign w:val="center"/>
          </w:tcPr>
          <w:p w14:paraId="2287C02A" w14:textId="77777777" w:rsidR="00C676A1" w:rsidRDefault="00C676A1">
            <w:pPr>
              <w:spacing w:line="400" w:lineRule="exact"/>
              <w:jc w:val="center"/>
              <w:rPr>
                <w:rFonts w:ascii="宋体" w:eastAsia="宋体" w:hAnsi="宋体" w:cs="Arial"/>
              </w:rPr>
            </w:pPr>
          </w:p>
        </w:tc>
        <w:tc>
          <w:tcPr>
            <w:tcW w:w="1559" w:type="dxa"/>
            <w:vAlign w:val="center"/>
          </w:tcPr>
          <w:p w14:paraId="7A59FE09" w14:textId="77777777" w:rsidR="00C676A1" w:rsidRDefault="00C676A1">
            <w:pPr>
              <w:spacing w:line="400" w:lineRule="exact"/>
              <w:jc w:val="center"/>
              <w:rPr>
                <w:rFonts w:ascii="宋体" w:eastAsia="宋体" w:hAnsi="宋体" w:cs="Arial"/>
              </w:rPr>
            </w:pPr>
          </w:p>
        </w:tc>
        <w:tc>
          <w:tcPr>
            <w:tcW w:w="1272" w:type="dxa"/>
            <w:tcBorders>
              <w:left w:val="single" w:sz="4" w:space="0" w:color="auto"/>
            </w:tcBorders>
            <w:vAlign w:val="center"/>
          </w:tcPr>
          <w:p w14:paraId="2724335F" w14:textId="77777777" w:rsidR="00C676A1" w:rsidRDefault="00C676A1">
            <w:pPr>
              <w:spacing w:line="400" w:lineRule="exact"/>
              <w:jc w:val="center"/>
              <w:rPr>
                <w:rFonts w:ascii="宋体" w:eastAsia="宋体" w:hAnsi="宋体" w:cs="Arial"/>
              </w:rPr>
            </w:pPr>
          </w:p>
        </w:tc>
      </w:tr>
    </w:tbl>
    <w:p w14:paraId="3C04F87D" w14:textId="77777777" w:rsidR="00C676A1" w:rsidRDefault="00000000">
      <w:pPr>
        <w:rPr>
          <w:rFonts w:ascii="宋体" w:eastAsia="宋体" w:hAnsi="宋体"/>
        </w:rPr>
      </w:pPr>
      <w:r>
        <w:rPr>
          <w:rFonts w:ascii="宋体" w:eastAsia="宋体" w:hAnsi="宋体"/>
        </w:rPr>
        <w:br w:type="page"/>
      </w:r>
    </w:p>
    <w:p w14:paraId="46D01ADF" w14:textId="77777777" w:rsidR="00C676A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7D1E925F" w14:textId="77777777" w:rsidR="00C676A1" w:rsidRDefault="00C676A1">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C676A1" w14:paraId="1E2B9C59" w14:textId="77777777">
        <w:trPr>
          <w:trHeight w:val="600"/>
          <w:jc w:val="center"/>
        </w:trPr>
        <w:tc>
          <w:tcPr>
            <w:tcW w:w="1110" w:type="dxa"/>
            <w:vAlign w:val="center"/>
          </w:tcPr>
          <w:p w14:paraId="5F77B395" w14:textId="77777777" w:rsidR="00C676A1"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392A4C98" w14:textId="77777777" w:rsidR="00C676A1"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4A68FB88" w14:textId="77777777" w:rsidR="00C676A1"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42A52095" w14:textId="77777777" w:rsidR="00C676A1" w:rsidRDefault="00000000">
            <w:pPr>
              <w:jc w:val="center"/>
              <w:rPr>
                <w:rFonts w:ascii="宋体" w:eastAsia="宋体" w:hAnsi="宋体" w:cs="仿宋"/>
                <w:b/>
                <w:bCs/>
                <w:sz w:val="22"/>
              </w:rPr>
            </w:pPr>
            <w:r>
              <w:rPr>
                <w:rFonts w:ascii="宋体" w:eastAsia="宋体" w:hAnsi="宋体" w:cs="仿宋" w:hint="eastAsia"/>
                <w:b/>
                <w:bCs/>
                <w:sz w:val="22"/>
              </w:rPr>
              <w:t>差异说明</w:t>
            </w:r>
          </w:p>
          <w:p w14:paraId="33DC7225" w14:textId="77777777" w:rsidR="00C676A1"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C676A1" w14:paraId="7C1F86CB" w14:textId="77777777">
        <w:trPr>
          <w:trHeight w:val="600"/>
          <w:jc w:val="center"/>
        </w:trPr>
        <w:tc>
          <w:tcPr>
            <w:tcW w:w="1110" w:type="dxa"/>
            <w:vAlign w:val="center"/>
          </w:tcPr>
          <w:p w14:paraId="594079DA" w14:textId="77777777" w:rsidR="00C676A1" w:rsidRDefault="00C676A1">
            <w:pPr>
              <w:pStyle w:val="aff0"/>
              <w:jc w:val="center"/>
              <w:rPr>
                <w:rFonts w:ascii="宋体" w:eastAsia="宋体" w:hAnsi="宋体" w:cs="仿宋"/>
                <w:sz w:val="21"/>
                <w:szCs w:val="21"/>
              </w:rPr>
            </w:pPr>
          </w:p>
        </w:tc>
        <w:tc>
          <w:tcPr>
            <w:tcW w:w="2982" w:type="dxa"/>
            <w:vAlign w:val="center"/>
          </w:tcPr>
          <w:p w14:paraId="5E33FE7C" w14:textId="77777777" w:rsidR="00C676A1" w:rsidRDefault="00C676A1">
            <w:pPr>
              <w:pStyle w:val="aff0"/>
              <w:spacing w:line="360" w:lineRule="auto"/>
              <w:jc w:val="center"/>
              <w:rPr>
                <w:rFonts w:ascii="宋体" w:eastAsia="宋体" w:hAnsi="宋体" w:cs="仿宋"/>
                <w:sz w:val="21"/>
                <w:szCs w:val="21"/>
              </w:rPr>
            </w:pPr>
          </w:p>
        </w:tc>
        <w:tc>
          <w:tcPr>
            <w:tcW w:w="3180" w:type="dxa"/>
            <w:vAlign w:val="center"/>
          </w:tcPr>
          <w:p w14:paraId="7C54AD2A" w14:textId="77777777" w:rsidR="00C676A1" w:rsidRDefault="00C676A1">
            <w:pPr>
              <w:pStyle w:val="aff0"/>
              <w:spacing w:line="360" w:lineRule="auto"/>
              <w:jc w:val="center"/>
              <w:rPr>
                <w:rFonts w:ascii="宋体" w:eastAsia="宋体" w:hAnsi="宋体" w:cs="仿宋"/>
                <w:sz w:val="21"/>
                <w:szCs w:val="21"/>
              </w:rPr>
            </w:pPr>
          </w:p>
        </w:tc>
        <w:tc>
          <w:tcPr>
            <w:tcW w:w="2515" w:type="dxa"/>
            <w:vAlign w:val="center"/>
          </w:tcPr>
          <w:p w14:paraId="699CB245" w14:textId="77777777" w:rsidR="00C676A1" w:rsidRDefault="00C676A1">
            <w:pPr>
              <w:pStyle w:val="aff0"/>
              <w:spacing w:line="360" w:lineRule="auto"/>
              <w:jc w:val="center"/>
              <w:rPr>
                <w:rFonts w:ascii="宋体" w:eastAsia="宋体" w:hAnsi="宋体" w:cs="仿宋"/>
                <w:sz w:val="21"/>
                <w:szCs w:val="21"/>
              </w:rPr>
            </w:pPr>
          </w:p>
        </w:tc>
      </w:tr>
      <w:tr w:rsidR="00C676A1" w14:paraId="6DDD6FF6" w14:textId="77777777">
        <w:trPr>
          <w:trHeight w:val="600"/>
          <w:jc w:val="center"/>
        </w:trPr>
        <w:tc>
          <w:tcPr>
            <w:tcW w:w="1110" w:type="dxa"/>
            <w:vAlign w:val="center"/>
          </w:tcPr>
          <w:p w14:paraId="28154CDE" w14:textId="77777777" w:rsidR="00C676A1" w:rsidRDefault="00C676A1">
            <w:pPr>
              <w:pStyle w:val="aff0"/>
              <w:jc w:val="center"/>
              <w:rPr>
                <w:rFonts w:ascii="宋体" w:eastAsia="宋体" w:hAnsi="宋体" w:cs="仿宋"/>
                <w:sz w:val="21"/>
                <w:szCs w:val="21"/>
              </w:rPr>
            </w:pPr>
          </w:p>
        </w:tc>
        <w:tc>
          <w:tcPr>
            <w:tcW w:w="2982" w:type="dxa"/>
            <w:vAlign w:val="center"/>
          </w:tcPr>
          <w:p w14:paraId="5AC195ED" w14:textId="77777777" w:rsidR="00C676A1" w:rsidRDefault="00C676A1">
            <w:pPr>
              <w:pStyle w:val="aff0"/>
              <w:jc w:val="center"/>
              <w:rPr>
                <w:rFonts w:ascii="宋体" w:eastAsia="宋体" w:hAnsi="宋体" w:cs="仿宋"/>
                <w:sz w:val="21"/>
                <w:szCs w:val="21"/>
              </w:rPr>
            </w:pPr>
          </w:p>
        </w:tc>
        <w:tc>
          <w:tcPr>
            <w:tcW w:w="3180" w:type="dxa"/>
            <w:vAlign w:val="center"/>
          </w:tcPr>
          <w:p w14:paraId="61AD46A7" w14:textId="77777777" w:rsidR="00C676A1" w:rsidRDefault="00C676A1">
            <w:pPr>
              <w:pStyle w:val="aff0"/>
              <w:jc w:val="center"/>
              <w:rPr>
                <w:rFonts w:ascii="宋体" w:eastAsia="宋体" w:hAnsi="宋体" w:cs="仿宋"/>
                <w:sz w:val="21"/>
                <w:szCs w:val="21"/>
              </w:rPr>
            </w:pPr>
          </w:p>
        </w:tc>
        <w:tc>
          <w:tcPr>
            <w:tcW w:w="2515" w:type="dxa"/>
            <w:vAlign w:val="center"/>
          </w:tcPr>
          <w:p w14:paraId="232686CA" w14:textId="77777777" w:rsidR="00C676A1" w:rsidRDefault="00C676A1">
            <w:pPr>
              <w:pStyle w:val="aff0"/>
              <w:jc w:val="center"/>
              <w:rPr>
                <w:rFonts w:ascii="宋体" w:eastAsia="宋体" w:hAnsi="宋体" w:cs="仿宋"/>
                <w:sz w:val="21"/>
                <w:szCs w:val="21"/>
              </w:rPr>
            </w:pPr>
          </w:p>
        </w:tc>
      </w:tr>
      <w:tr w:rsidR="00C676A1" w14:paraId="07DE9707" w14:textId="77777777">
        <w:trPr>
          <w:trHeight w:val="600"/>
          <w:jc w:val="center"/>
        </w:trPr>
        <w:tc>
          <w:tcPr>
            <w:tcW w:w="1110" w:type="dxa"/>
            <w:vAlign w:val="center"/>
          </w:tcPr>
          <w:p w14:paraId="7710FBE7" w14:textId="77777777" w:rsidR="00C676A1" w:rsidRDefault="00C676A1">
            <w:pPr>
              <w:pStyle w:val="aff0"/>
              <w:jc w:val="center"/>
              <w:rPr>
                <w:rFonts w:ascii="宋体" w:eastAsia="宋体" w:hAnsi="宋体" w:cs="仿宋"/>
                <w:sz w:val="21"/>
                <w:szCs w:val="21"/>
              </w:rPr>
            </w:pPr>
          </w:p>
        </w:tc>
        <w:tc>
          <w:tcPr>
            <w:tcW w:w="2982" w:type="dxa"/>
            <w:vAlign w:val="center"/>
          </w:tcPr>
          <w:p w14:paraId="367FEABC" w14:textId="77777777" w:rsidR="00C676A1" w:rsidRDefault="00C676A1">
            <w:pPr>
              <w:pStyle w:val="aff0"/>
              <w:jc w:val="center"/>
              <w:rPr>
                <w:rFonts w:ascii="宋体" w:eastAsia="宋体" w:hAnsi="宋体" w:cs="仿宋"/>
                <w:sz w:val="21"/>
                <w:szCs w:val="21"/>
              </w:rPr>
            </w:pPr>
          </w:p>
        </w:tc>
        <w:tc>
          <w:tcPr>
            <w:tcW w:w="3180" w:type="dxa"/>
            <w:vAlign w:val="center"/>
          </w:tcPr>
          <w:p w14:paraId="27EF5CE7" w14:textId="77777777" w:rsidR="00C676A1" w:rsidRDefault="00C676A1">
            <w:pPr>
              <w:pStyle w:val="aff0"/>
              <w:jc w:val="center"/>
              <w:rPr>
                <w:rFonts w:ascii="宋体" w:eastAsia="宋体" w:hAnsi="宋体" w:cs="仿宋"/>
                <w:sz w:val="21"/>
                <w:szCs w:val="21"/>
              </w:rPr>
            </w:pPr>
          </w:p>
        </w:tc>
        <w:tc>
          <w:tcPr>
            <w:tcW w:w="2515" w:type="dxa"/>
            <w:vAlign w:val="center"/>
          </w:tcPr>
          <w:p w14:paraId="72F303FC" w14:textId="77777777" w:rsidR="00C676A1" w:rsidRDefault="00C676A1">
            <w:pPr>
              <w:pStyle w:val="aff0"/>
              <w:jc w:val="center"/>
              <w:rPr>
                <w:rFonts w:ascii="宋体" w:eastAsia="宋体" w:hAnsi="宋体" w:cs="仿宋"/>
                <w:sz w:val="21"/>
                <w:szCs w:val="21"/>
              </w:rPr>
            </w:pPr>
          </w:p>
        </w:tc>
      </w:tr>
      <w:tr w:rsidR="00C676A1" w14:paraId="2C6125C8" w14:textId="77777777">
        <w:trPr>
          <w:trHeight w:val="600"/>
          <w:jc w:val="center"/>
        </w:trPr>
        <w:tc>
          <w:tcPr>
            <w:tcW w:w="1110" w:type="dxa"/>
            <w:vAlign w:val="center"/>
          </w:tcPr>
          <w:p w14:paraId="4E9C564A" w14:textId="77777777" w:rsidR="00C676A1" w:rsidRDefault="00C676A1">
            <w:pPr>
              <w:pStyle w:val="aff0"/>
              <w:jc w:val="center"/>
              <w:rPr>
                <w:rFonts w:ascii="宋体" w:eastAsia="宋体" w:hAnsi="宋体" w:cs="仿宋"/>
                <w:sz w:val="21"/>
                <w:szCs w:val="21"/>
              </w:rPr>
            </w:pPr>
          </w:p>
        </w:tc>
        <w:tc>
          <w:tcPr>
            <w:tcW w:w="2982" w:type="dxa"/>
            <w:vAlign w:val="center"/>
          </w:tcPr>
          <w:p w14:paraId="657155ED" w14:textId="77777777" w:rsidR="00C676A1" w:rsidRDefault="00C676A1">
            <w:pPr>
              <w:pStyle w:val="aff0"/>
              <w:jc w:val="center"/>
              <w:rPr>
                <w:rFonts w:ascii="宋体" w:eastAsia="宋体" w:hAnsi="宋体" w:cs="仿宋"/>
                <w:sz w:val="21"/>
                <w:szCs w:val="21"/>
              </w:rPr>
            </w:pPr>
          </w:p>
        </w:tc>
        <w:tc>
          <w:tcPr>
            <w:tcW w:w="3180" w:type="dxa"/>
            <w:vAlign w:val="center"/>
          </w:tcPr>
          <w:p w14:paraId="1B6904EF" w14:textId="77777777" w:rsidR="00C676A1" w:rsidRDefault="00C676A1">
            <w:pPr>
              <w:pStyle w:val="aff0"/>
              <w:jc w:val="center"/>
              <w:rPr>
                <w:rFonts w:ascii="宋体" w:eastAsia="宋体" w:hAnsi="宋体" w:cs="仿宋"/>
                <w:sz w:val="21"/>
                <w:szCs w:val="21"/>
              </w:rPr>
            </w:pPr>
          </w:p>
        </w:tc>
        <w:tc>
          <w:tcPr>
            <w:tcW w:w="2515" w:type="dxa"/>
            <w:vAlign w:val="center"/>
          </w:tcPr>
          <w:p w14:paraId="2718ABDF" w14:textId="77777777" w:rsidR="00C676A1" w:rsidRDefault="00C676A1">
            <w:pPr>
              <w:pStyle w:val="aff0"/>
              <w:jc w:val="center"/>
              <w:rPr>
                <w:rFonts w:ascii="宋体" w:eastAsia="宋体" w:hAnsi="宋体" w:cs="仿宋"/>
                <w:sz w:val="21"/>
                <w:szCs w:val="21"/>
              </w:rPr>
            </w:pPr>
          </w:p>
        </w:tc>
      </w:tr>
      <w:tr w:rsidR="00C676A1" w14:paraId="35CD21E5" w14:textId="77777777">
        <w:trPr>
          <w:trHeight w:val="600"/>
          <w:jc w:val="center"/>
        </w:trPr>
        <w:tc>
          <w:tcPr>
            <w:tcW w:w="1110" w:type="dxa"/>
            <w:vAlign w:val="center"/>
          </w:tcPr>
          <w:p w14:paraId="10424B53" w14:textId="77777777" w:rsidR="00C676A1" w:rsidRDefault="00C676A1">
            <w:pPr>
              <w:pStyle w:val="aff0"/>
              <w:jc w:val="center"/>
              <w:rPr>
                <w:rFonts w:ascii="宋体" w:eastAsia="宋体" w:hAnsi="宋体" w:cs="仿宋"/>
                <w:sz w:val="21"/>
                <w:szCs w:val="21"/>
              </w:rPr>
            </w:pPr>
          </w:p>
        </w:tc>
        <w:tc>
          <w:tcPr>
            <w:tcW w:w="2982" w:type="dxa"/>
            <w:vAlign w:val="center"/>
          </w:tcPr>
          <w:p w14:paraId="64F00961" w14:textId="77777777" w:rsidR="00C676A1" w:rsidRDefault="00C676A1">
            <w:pPr>
              <w:pStyle w:val="aff0"/>
              <w:jc w:val="center"/>
              <w:rPr>
                <w:rFonts w:ascii="宋体" w:eastAsia="宋体" w:hAnsi="宋体" w:cs="仿宋"/>
                <w:sz w:val="21"/>
                <w:szCs w:val="21"/>
              </w:rPr>
            </w:pPr>
          </w:p>
        </w:tc>
        <w:tc>
          <w:tcPr>
            <w:tcW w:w="3180" w:type="dxa"/>
            <w:vAlign w:val="center"/>
          </w:tcPr>
          <w:p w14:paraId="68471D64" w14:textId="77777777" w:rsidR="00C676A1" w:rsidRDefault="00C676A1">
            <w:pPr>
              <w:pStyle w:val="aff0"/>
              <w:jc w:val="center"/>
              <w:rPr>
                <w:rFonts w:ascii="宋体" w:eastAsia="宋体" w:hAnsi="宋体" w:cs="仿宋"/>
                <w:sz w:val="21"/>
                <w:szCs w:val="21"/>
              </w:rPr>
            </w:pPr>
          </w:p>
        </w:tc>
        <w:tc>
          <w:tcPr>
            <w:tcW w:w="2515" w:type="dxa"/>
            <w:vAlign w:val="center"/>
          </w:tcPr>
          <w:p w14:paraId="114F2DF0" w14:textId="77777777" w:rsidR="00C676A1" w:rsidRDefault="00C676A1">
            <w:pPr>
              <w:pStyle w:val="aff0"/>
              <w:jc w:val="center"/>
              <w:rPr>
                <w:rFonts w:ascii="宋体" w:eastAsia="宋体" w:hAnsi="宋体" w:cs="仿宋"/>
                <w:sz w:val="21"/>
                <w:szCs w:val="21"/>
              </w:rPr>
            </w:pPr>
          </w:p>
        </w:tc>
      </w:tr>
      <w:tr w:rsidR="00C676A1" w14:paraId="70AA6D12" w14:textId="77777777">
        <w:trPr>
          <w:trHeight w:val="600"/>
          <w:jc w:val="center"/>
        </w:trPr>
        <w:tc>
          <w:tcPr>
            <w:tcW w:w="1110" w:type="dxa"/>
            <w:vAlign w:val="center"/>
          </w:tcPr>
          <w:p w14:paraId="4AA435AD" w14:textId="77777777" w:rsidR="00C676A1" w:rsidRDefault="00C676A1">
            <w:pPr>
              <w:pStyle w:val="aff0"/>
              <w:jc w:val="center"/>
              <w:rPr>
                <w:rFonts w:ascii="宋体" w:eastAsia="宋体" w:hAnsi="宋体" w:cs="仿宋"/>
                <w:sz w:val="21"/>
                <w:szCs w:val="21"/>
              </w:rPr>
            </w:pPr>
          </w:p>
        </w:tc>
        <w:tc>
          <w:tcPr>
            <w:tcW w:w="2982" w:type="dxa"/>
            <w:vAlign w:val="center"/>
          </w:tcPr>
          <w:p w14:paraId="4CBFF786" w14:textId="77777777" w:rsidR="00C676A1" w:rsidRDefault="00C676A1">
            <w:pPr>
              <w:pStyle w:val="aff0"/>
              <w:jc w:val="center"/>
              <w:rPr>
                <w:rFonts w:ascii="宋体" w:eastAsia="宋体" w:hAnsi="宋体" w:cs="仿宋"/>
                <w:sz w:val="21"/>
                <w:szCs w:val="21"/>
              </w:rPr>
            </w:pPr>
          </w:p>
        </w:tc>
        <w:tc>
          <w:tcPr>
            <w:tcW w:w="3180" w:type="dxa"/>
            <w:vAlign w:val="center"/>
          </w:tcPr>
          <w:p w14:paraId="30700173" w14:textId="77777777" w:rsidR="00C676A1" w:rsidRDefault="00C676A1">
            <w:pPr>
              <w:pStyle w:val="aff0"/>
              <w:jc w:val="center"/>
              <w:rPr>
                <w:rFonts w:ascii="宋体" w:eastAsia="宋体" w:hAnsi="宋体" w:cs="仿宋"/>
                <w:sz w:val="21"/>
                <w:szCs w:val="21"/>
              </w:rPr>
            </w:pPr>
          </w:p>
        </w:tc>
        <w:tc>
          <w:tcPr>
            <w:tcW w:w="2515" w:type="dxa"/>
            <w:vAlign w:val="center"/>
          </w:tcPr>
          <w:p w14:paraId="76EF5C4F" w14:textId="77777777" w:rsidR="00C676A1" w:rsidRDefault="00C676A1">
            <w:pPr>
              <w:pStyle w:val="aff0"/>
              <w:jc w:val="center"/>
              <w:rPr>
                <w:rFonts w:ascii="宋体" w:eastAsia="宋体" w:hAnsi="宋体" w:cs="仿宋"/>
                <w:sz w:val="21"/>
                <w:szCs w:val="21"/>
              </w:rPr>
            </w:pPr>
          </w:p>
        </w:tc>
      </w:tr>
      <w:tr w:rsidR="00C676A1" w14:paraId="1379CCDB" w14:textId="77777777">
        <w:trPr>
          <w:trHeight w:val="600"/>
          <w:jc w:val="center"/>
        </w:trPr>
        <w:tc>
          <w:tcPr>
            <w:tcW w:w="1110" w:type="dxa"/>
            <w:vAlign w:val="center"/>
          </w:tcPr>
          <w:p w14:paraId="2913AC3D" w14:textId="77777777" w:rsidR="00C676A1" w:rsidRDefault="00C676A1">
            <w:pPr>
              <w:pStyle w:val="aff0"/>
              <w:jc w:val="center"/>
              <w:rPr>
                <w:rFonts w:ascii="宋体" w:eastAsia="宋体" w:hAnsi="宋体" w:cs="仿宋"/>
                <w:sz w:val="21"/>
                <w:szCs w:val="21"/>
              </w:rPr>
            </w:pPr>
          </w:p>
        </w:tc>
        <w:tc>
          <w:tcPr>
            <w:tcW w:w="2982" w:type="dxa"/>
            <w:vAlign w:val="center"/>
          </w:tcPr>
          <w:p w14:paraId="0F4A8D08" w14:textId="77777777" w:rsidR="00C676A1" w:rsidRDefault="00C676A1">
            <w:pPr>
              <w:pStyle w:val="aff0"/>
              <w:jc w:val="center"/>
              <w:rPr>
                <w:rFonts w:ascii="宋体" w:eastAsia="宋体" w:hAnsi="宋体" w:cs="仿宋"/>
                <w:sz w:val="21"/>
                <w:szCs w:val="21"/>
              </w:rPr>
            </w:pPr>
          </w:p>
        </w:tc>
        <w:tc>
          <w:tcPr>
            <w:tcW w:w="3180" w:type="dxa"/>
            <w:vAlign w:val="center"/>
          </w:tcPr>
          <w:p w14:paraId="4FC08DF3" w14:textId="77777777" w:rsidR="00C676A1" w:rsidRDefault="00C676A1">
            <w:pPr>
              <w:pStyle w:val="aff0"/>
              <w:jc w:val="center"/>
              <w:rPr>
                <w:rFonts w:ascii="宋体" w:eastAsia="宋体" w:hAnsi="宋体" w:cs="仿宋"/>
                <w:sz w:val="21"/>
                <w:szCs w:val="21"/>
              </w:rPr>
            </w:pPr>
          </w:p>
        </w:tc>
        <w:tc>
          <w:tcPr>
            <w:tcW w:w="2515" w:type="dxa"/>
            <w:vAlign w:val="center"/>
          </w:tcPr>
          <w:p w14:paraId="68675F4B" w14:textId="77777777" w:rsidR="00C676A1" w:rsidRDefault="00C676A1">
            <w:pPr>
              <w:pStyle w:val="aff0"/>
              <w:jc w:val="center"/>
              <w:rPr>
                <w:rFonts w:ascii="宋体" w:eastAsia="宋体" w:hAnsi="宋体" w:cs="仿宋"/>
                <w:sz w:val="21"/>
                <w:szCs w:val="21"/>
              </w:rPr>
            </w:pPr>
          </w:p>
        </w:tc>
      </w:tr>
      <w:tr w:rsidR="00C676A1" w14:paraId="02AEB4AB" w14:textId="77777777">
        <w:trPr>
          <w:trHeight w:val="610"/>
          <w:jc w:val="center"/>
        </w:trPr>
        <w:tc>
          <w:tcPr>
            <w:tcW w:w="1110" w:type="dxa"/>
            <w:vAlign w:val="center"/>
          </w:tcPr>
          <w:p w14:paraId="63F55891" w14:textId="77777777" w:rsidR="00C676A1" w:rsidRDefault="00C676A1">
            <w:pPr>
              <w:pStyle w:val="aff0"/>
              <w:jc w:val="center"/>
              <w:rPr>
                <w:rFonts w:ascii="宋体" w:eastAsia="宋体" w:hAnsi="宋体" w:cs="仿宋"/>
                <w:sz w:val="21"/>
                <w:szCs w:val="21"/>
              </w:rPr>
            </w:pPr>
          </w:p>
        </w:tc>
        <w:tc>
          <w:tcPr>
            <w:tcW w:w="2982" w:type="dxa"/>
            <w:vAlign w:val="center"/>
          </w:tcPr>
          <w:p w14:paraId="1EA60729" w14:textId="77777777" w:rsidR="00C676A1" w:rsidRDefault="00C676A1">
            <w:pPr>
              <w:pStyle w:val="aff0"/>
              <w:jc w:val="center"/>
              <w:rPr>
                <w:rFonts w:ascii="宋体" w:eastAsia="宋体" w:hAnsi="宋体" w:cs="仿宋"/>
                <w:sz w:val="21"/>
                <w:szCs w:val="21"/>
              </w:rPr>
            </w:pPr>
          </w:p>
        </w:tc>
        <w:tc>
          <w:tcPr>
            <w:tcW w:w="3180" w:type="dxa"/>
            <w:vAlign w:val="center"/>
          </w:tcPr>
          <w:p w14:paraId="1A3AB633" w14:textId="77777777" w:rsidR="00C676A1" w:rsidRDefault="00C676A1">
            <w:pPr>
              <w:pStyle w:val="aff0"/>
              <w:jc w:val="center"/>
              <w:rPr>
                <w:rFonts w:ascii="宋体" w:eastAsia="宋体" w:hAnsi="宋体" w:cs="仿宋"/>
                <w:sz w:val="21"/>
                <w:szCs w:val="21"/>
              </w:rPr>
            </w:pPr>
          </w:p>
        </w:tc>
        <w:tc>
          <w:tcPr>
            <w:tcW w:w="2515" w:type="dxa"/>
            <w:vAlign w:val="center"/>
          </w:tcPr>
          <w:p w14:paraId="00149E2D" w14:textId="77777777" w:rsidR="00C676A1" w:rsidRDefault="00C676A1">
            <w:pPr>
              <w:pStyle w:val="aff0"/>
              <w:jc w:val="center"/>
              <w:rPr>
                <w:rFonts w:ascii="宋体" w:eastAsia="宋体" w:hAnsi="宋体" w:cs="仿宋"/>
                <w:sz w:val="21"/>
                <w:szCs w:val="21"/>
              </w:rPr>
            </w:pPr>
          </w:p>
        </w:tc>
      </w:tr>
    </w:tbl>
    <w:p w14:paraId="575050D2" w14:textId="77777777" w:rsidR="00C676A1" w:rsidRDefault="00C676A1">
      <w:pPr>
        <w:ind w:firstLineChars="200" w:firstLine="482"/>
        <w:rPr>
          <w:rFonts w:ascii="宋体" w:eastAsia="宋体" w:hAnsi="宋体"/>
          <w:b/>
          <w:sz w:val="24"/>
        </w:rPr>
      </w:pPr>
    </w:p>
    <w:p w14:paraId="49AA6994" w14:textId="77777777" w:rsidR="00C676A1"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7C745A59" w14:textId="77777777" w:rsidR="00C676A1" w:rsidRDefault="00C676A1">
      <w:pPr>
        <w:adjustRightInd w:val="0"/>
        <w:spacing w:line="400" w:lineRule="exact"/>
        <w:ind w:firstLineChars="200" w:firstLine="480"/>
        <w:jc w:val="left"/>
        <w:rPr>
          <w:rFonts w:ascii="宋体" w:eastAsia="宋体" w:hAnsi="宋体"/>
          <w:sz w:val="24"/>
        </w:rPr>
      </w:pPr>
    </w:p>
    <w:p w14:paraId="60FF90D3" w14:textId="77777777" w:rsidR="00C676A1"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36ADA443" w14:textId="77777777" w:rsidR="00C676A1"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564BFF3F" w14:textId="77777777" w:rsidR="00C676A1" w:rsidRDefault="00000000">
      <w:pPr>
        <w:pStyle w:val="a0"/>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4BC044B1" w14:textId="77777777" w:rsidR="00C676A1" w:rsidRDefault="00000000">
      <w:pPr>
        <w:rPr>
          <w:rFonts w:ascii="宋体" w:eastAsia="宋体" w:hAnsi="宋体"/>
          <w:bCs/>
          <w:sz w:val="24"/>
        </w:rPr>
      </w:pPr>
      <w:r>
        <w:rPr>
          <w:rFonts w:ascii="宋体" w:eastAsia="宋体" w:hAnsi="宋体" w:hint="eastAsia"/>
          <w:bCs/>
          <w:sz w:val="24"/>
        </w:rPr>
        <w:br w:type="page"/>
      </w:r>
    </w:p>
    <w:p w14:paraId="1E1CB752" w14:textId="77777777" w:rsidR="00C676A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C676A1" w14:paraId="790E2EC6" w14:textId="77777777">
        <w:trPr>
          <w:trHeight w:val="600"/>
          <w:jc w:val="center"/>
        </w:trPr>
        <w:tc>
          <w:tcPr>
            <w:tcW w:w="1110" w:type="dxa"/>
            <w:vAlign w:val="center"/>
          </w:tcPr>
          <w:p w14:paraId="5FBA8598" w14:textId="77777777" w:rsidR="00C676A1"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4F82238B" w14:textId="77777777" w:rsidR="00C676A1"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32DDD671" w14:textId="77777777" w:rsidR="00C676A1"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147AE23D" w14:textId="77777777" w:rsidR="00C676A1" w:rsidRDefault="00000000">
            <w:pPr>
              <w:jc w:val="center"/>
              <w:rPr>
                <w:rFonts w:ascii="宋体" w:eastAsia="宋体" w:hAnsi="宋体" w:cs="仿宋"/>
                <w:b/>
                <w:bCs/>
                <w:sz w:val="22"/>
              </w:rPr>
            </w:pPr>
            <w:r>
              <w:rPr>
                <w:rFonts w:ascii="宋体" w:eastAsia="宋体" w:hAnsi="宋体" w:cs="仿宋" w:hint="eastAsia"/>
                <w:b/>
                <w:bCs/>
                <w:sz w:val="22"/>
              </w:rPr>
              <w:t>差异说明</w:t>
            </w:r>
          </w:p>
          <w:p w14:paraId="168FDCA5" w14:textId="77777777" w:rsidR="00C676A1"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C676A1" w14:paraId="00FAD8D6" w14:textId="77777777">
        <w:trPr>
          <w:trHeight w:val="600"/>
          <w:jc w:val="center"/>
        </w:trPr>
        <w:tc>
          <w:tcPr>
            <w:tcW w:w="1110" w:type="dxa"/>
            <w:vAlign w:val="center"/>
          </w:tcPr>
          <w:p w14:paraId="3DEBC30F" w14:textId="77777777" w:rsidR="00C676A1" w:rsidRDefault="00C676A1">
            <w:pPr>
              <w:pStyle w:val="aff0"/>
              <w:jc w:val="center"/>
              <w:rPr>
                <w:rFonts w:ascii="宋体" w:eastAsia="宋体" w:hAnsi="宋体" w:cs="仿宋"/>
                <w:sz w:val="21"/>
                <w:szCs w:val="21"/>
              </w:rPr>
            </w:pPr>
          </w:p>
        </w:tc>
        <w:tc>
          <w:tcPr>
            <w:tcW w:w="3689" w:type="dxa"/>
            <w:vAlign w:val="center"/>
          </w:tcPr>
          <w:p w14:paraId="1D43F6C8" w14:textId="77777777" w:rsidR="00C676A1" w:rsidRDefault="00C676A1">
            <w:pPr>
              <w:pStyle w:val="aff0"/>
              <w:spacing w:line="360" w:lineRule="auto"/>
              <w:jc w:val="center"/>
              <w:rPr>
                <w:rFonts w:ascii="宋体" w:eastAsia="宋体" w:hAnsi="宋体" w:cs="仿宋"/>
                <w:sz w:val="21"/>
                <w:szCs w:val="21"/>
              </w:rPr>
            </w:pPr>
          </w:p>
        </w:tc>
        <w:tc>
          <w:tcPr>
            <w:tcW w:w="2263" w:type="dxa"/>
            <w:vAlign w:val="center"/>
          </w:tcPr>
          <w:p w14:paraId="77CBE953" w14:textId="77777777" w:rsidR="00C676A1" w:rsidRDefault="00C676A1">
            <w:pPr>
              <w:pStyle w:val="aff0"/>
              <w:spacing w:line="360" w:lineRule="auto"/>
              <w:jc w:val="center"/>
              <w:rPr>
                <w:rFonts w:ascii="宋体" w:eastAsia="宋体" w:hAnsi="宋体" w:cs="仿宋"/>
                <w:sz w:val="21"/>
                <w:szCs w:val="21"/>
              </w:rPr>
            </w:pPr>
          </w:p>
        </w:tc>
        <w:tc>
          <w:tcPr>
            <w:tcW w:w="2263" w:type="dxa"/>
            <w:vAlign w:val="center"/>
          </w:tcPr>
          <w:p w14:paraId="584FF501" w14:textId="77777777" w:rsidR="00C676A1" w:rsidRDefault="00C676A1">
            <w:pPr>
              <w:pStyle w:val="aff0"/>
              <w:spacing w:line="360" w:lineRule="auto"/>
              <w:jc w:val="center"/>
              <w:rPr>
                <w:rFonts w:ascii="宋体" w:eastAsia="宋体" w:hAnsi="宋体" w:cs="仿宋"/>
                <w:sz w:val="21"/>
                <w:szCs w:val="21"/>
              </w:rPr>
            </w:pPr>
          </w:p>
        </w:tc>
      </w:tr>
      <w:tr w:rsidR="00C676A1" w14:paraId="43DBE542" w14:textId="77777777">
        <w:trPr>
          <w:trHeight w:val="600"/>
          <w:jc w:val="center"/>
        </w:trPr>
        <w:tc>
          <w:tcPr>
            <w:tcW w:w="1110" w:type="dxa"/>
            <w:vAlign w:val="center"/>
          </w:tcPr>
          <w:p w14:paraId="2EC82C99" w14:textId="77777777" w:rsidR="00C676A1" w:rsidRDefault="00C676A1">
            <w:pPr>
              <w:pStyle w:val="aff0"/>
              <w:jc w:val="center"/>
              <w:rPr>
                <w:rFonts w:ascii="宋体" w:eastAsia="宋体" w:hAnsi="宋体" w:cs="仿宋"/>
                <w:sz w:val="21"/>
                <w:szCs w:val="21"/>
              </w:rPr>
            </w:pPr>
          </w:p>
        </w:tc>
        <w:tc>
          <w:tcPr>
            <w:tcW w:w="3689" w:type="dxa"/>
            <w:vAlign w:val="center"/>
          </w:tcPr>
          <w:p w14:paraId="1A8FF5C4" w14:textId="77777777" w:rsidR="00C676A1" w:rsidRDefault="00C676A1">
            <w:pPr>
              <w:pStyle w:val="aff0"/>
              <w:jc w:val="center"/>
              <w:rPr>
                <w:rFonts w:ascii="宋体" w:eastAsia="宋体" w:hAnsi="宋体" w:cs="仿宋"/>
                <w:sz w:val="21"/>
                <w:szCs w:val="21"/>
              </w:rPr>
            </w:pPr>
          </w:p>
        </w:tc>
        <w:tc>
          <w:tcPr>
            <w:tcW w:w="2263" w:type="dxa"/>
            <w:vAlign w:val="center"/>
          </w:tcPr>
          <w:p w14:paraId="19C053F4" w14:textId="77777777" w:rsidR="00C676A1" w:rsidRDefault="00C676A1">
            <w:pPr>
              <w:pStyle w:val="aff0"/>
              <w:jc w:val="center"/>
              <w:rPr>
                <w:rFonts w:ascii="宋体" w:eastAsia="宋体" w:hAnsi="宋体" w:cs="仿宋"/>
                <w:sz w:val="21"/>
                <w:szCs w:val="21"/>
              </w:rPr>
            </w:pPr>
          </w:p>
        </w:tc>
        <w:tc>
          <w:tcPr>
            <w:tcW w:w="2263" w:type="dxa"/>
            <w:vAlign w:val="center"/>
          </w:tcPr>
          <w:p w14:paraId="78CEABE6" w14:textId="77777777" w:rsidR="00C676A1" w:rsidRDefault="00C676A1">
            <w:pPr>
              <w:pStyle w:val="aff0"/>
              <w:jc w:val="center"/>
              <w:rPr>
                <w:rFonts w:ascii="宋体" w:eastAsia="宋体" w:hAnsi="宋体" w:cs="仿宋"/>
                <w:sz w:val="21"/>
                <w:szCs w:val="21"/>
              </w:rPr>
            </w:pPr>
          </w:p>
        </w:tc>
      </w:tr>
      <w:tr w:rsidR="00C676A1" w14:paraId="6EF3CDA2" w14:textId="77777777">
        <w:trPr>
          <w:trHeight w:val="600"/>
          <w:jc w:val="center"/>
        </w:trPr>
        <w:tc>
          <w:tcPr>
            <w:tcW w:w="1110" w:type="dxa"/>
            <w:vAlign w:val="center"/>
          </w:tcPr>
          <w:p w14:paraId="14F07ECF" w14:textId="77777777" w:rsidR="00C676A1" w:rsidRDefault="00C676A1">
            <w:pPr>
              <w:pStyle w:val="aff0"/>
              <w:jc w:val="center"/>
              <w:rPr>
                <w:rFonts w:ascii="宋体" w:eastAsia="宋体" w:hAnsi="宋体" w:cs="仿宋"/>
                <w:sz w:val="21"/>
                <w:szCs w:val="21"/>
              </w:rPr>
            </w:pPr>
          </w:p>
        </w:tc>
        <w:tc>
          <w:tcPr>
            <w:tcW w:w="3689" w:type="dxa"/>
            <w:vAlign w:val="center"/>
          </w:tcPr>
          <w:p w14:paraId="1D4E51B6" w14:textId="77777777" w:rsidR="00C676A1" w:rsidRDefault="00C676A1">
            <w:pPr>
              <w:pStyle w:val="aff0"/>
              <w:jc w:val="center"/>
              <w:rPr>
                <w:rFonts w:ascii="宋体" w:eastAsia="宋体" w:hAnsi="宋体" w:cs="仿宋"/>
                <w:sz w:val="21"/>
                <w:szCs w:val="21"/>
              </w:rPr>
            </w:pPr>
          </w:p>
        </w:tc>
        <w:tc>
          <w:tcPr>
            <w:tcW w:w="2263" w:type="dxa"/>
            <w:vAlign w:val="center"/>
          </w:tcPr>
          <w:p w14:paraId="7410BDBA" w14:textId="77777777" w:rsidR="00C676A1" w:rsidRDefault="00C676A1">
            <w:pPr>
              <w:pStyle w:val="aff0"/>
              <w:jc w:val="center"/>
              <w:rPr>
                <w:rFonts w:ascii="宋体" w:eastAsia="宋体" w:hAnsi="宋体" w:cs="仿宋"/>
                <w:sz w:val="21"/>
                <w:szCs w:val="21"/>
              </w:rPr>
            </w:pPr>
          </w:p>
        </w:tc>
        <w:tc>
          <w:tcPr>
            <w:tcW w:w="2263" w:type="dxa"/>
            <w:vAlign w:val="center"/>
          </w:tcPr>
          <w:p w14:paraId="36760C0F" w14:textId="77777777" w:rsidR="00C676A1" w:rsidRDefault="00C676A1">
            <w:pPr>
              <w:pStyle w:val="aff0"/>
              <w:jc w:val="center"/>
              <w:rPr>
                <w:rFonts w:ascii="宋体" w:eastAsia="宋体" w:hAnsi="宋体" w:cs="仿宋"/>
                <w:sz w:val="21"/>
                <w:szCs w:val="21"/>
              </w:rPr>
            </w:pPr>
          </w:p>
        </w:tc>
      </w:tr>
      <w:tr w:rsidR="00C676A1" w14:paraId="47050907" w14:textId="77777777">
        <w:trPr>
          <w:trHeight w:val="600"/>
          <w:jc w:val="center"/>
        </w:trPr>
        <w:tc>
          <w:tcPr>
            <w:tcW w:w="1110" w:type="dxa"/>
            <w:vAlign w:val="center"/>
          </w:tcPr>
          <w:p w14:paraId="54E8AAA4" w14:textId="77777777" w:rsidR="00C676A1" w:rsidRDefault="00C676A1">
            <w:pPr>
              <w:pStyle w:val="aff0"/>
              <w:jc w:val="center"/>
              <w:rPr>
                <w:rFonts w:ascii="宋体" w:eastAsia="宋体" w:hAnsi="宋体" w:cs="仿宋"/>
                <w:sz w:val="21"/>
                <w:szCs w:val="21"/>
              </w:rPr>
            </w:pPr>
          </w:p>
        </w:tc>
        <w:tc>
          <w:tcPr>
            <w:tcW w:w="3689" w:type="dxa"/>
            <w:vAlign w:val="center"/>
          </w:tcPr>
          <w:p w14:paraId="105AEA02" w14:textId="77777777" w:rsidR="00C676A1" w:rsidRDefault="00C676A1">
            <w:pPr>
              <w:pStyle w:val="aff0"/>
              <w:jc w:val="center"/>
              <w:rPr>
                <w:rFonts w:ascii="宋体" w:eastAsia="宋体" w:hAnsi="宋体" w:cs="仿宋"/>
                <w:sz w:val="21"/>
                <w:szCs w:val="21"/>
              </w:rPr>
            </w:pPr>
          </w:p>
        </w:tc>
        <w:tc>
          <w:tcPr>
            <w:tcW w:w="2263" w:type="dxa"/>
            <w:vAlign w:val="center"/>
          </w:tcPr>
          <w:p w14:paraId="31C68D91" w14:textId="77777777" w:rsidR="00C676A1" w:rsidRDefault="00C676A1">
            <w:pPr>
              <w:pStyle w:val="aff0"/>
              <w:jc w:val="center"/>
              <w:rPr>
                <w:rFonts w:ascii="宋体" w:eastAsia="宋体" w:hAnsi="宋体" w:cs="仿宋"/>
                <w:sz w:val="21"/>
                <w:szCs w:val="21"/>
              </w:rPr>
            </w:pPr>
          </w:p>
        </w:tc>
        <w:tc>
          <w:tcPr>
            <w:tcW w:w="2263" w:type="dxa"/>
            <w:vAlign w:val="center"/>
          </w:tcPr>
          <w:p w14:paraId="113F6836" w14:textId="77777777" w:rsidR="00C676A1" w:rsidRDefault="00C676A1">
            <w:pPr>
              <w:pStyle w:val="aff0"/>
              <w:jc w:val="center"/>
              <w:rPr>
                <w:rFonts w:ascii="宋体" w:eastAsia="宋体" w:hAnsi="宋体" w:cs="仿宋"/>
                <w:sz w:val="21"/>
                <w:szCs w:val="21"/>
              </w:rPr>
            </w:pPr>
          </w:p>
        </w:tc>
      </w:tr>
      <w:tr w:rsidR="00C676A1" w14:paraId="368F09C0" w14:textId="77777777">
        <w:trPr>
          <w:trHeight w:val="600"/>
          <w:jc w:val="center"/>
        </w:trPr>
        <w:tc>
          <w:tcPr>
            <w:tcW w:w="1110" w:type="dxa"/>
            <w:vAlign w:val="center"/>
          </w:tcPr>
          <w:p w14:paraId="2C66ABF5" w14:textId="77777777" w:rsidR="00C676A1" w:rsidRDefault="00C676A1">
            <w:pPr>
              <w:pStyle w:val="aff0"/>
              <w:jc w:val="center"/>
              <w:rPr>
                <w:rFonts w:ascii="宋体" w:eastAsia="宋体" w:hAnsi="宋体" w:cs="仿宋"/>
                <w:sz w:val="21"/>
                <w:szCs w:val="21"/>
              </w:rPr>
            </w:pPr>
          </w:p>
        </w:tc>
        <w:tc>
          <w:tcPr>
            <w:tcW w:w="3689" w:type="dxa"/>
            <w:vAlign w:val="center"/>
          </w:tcPr>
          <w:p w14:paraId="7633C28B" w14:textId="77777777" w:rsidR="00C676A1" w:rsidRDefault="00C676A1">
            <w:pPr>
              <w:pStyle w:val="aff0"/>
              <w:jc w:val="center"/>
              <w:rPr>
                <w:rFonts w:ascii="宋体" w:eastAsia="宋体" w:hAnsi="宋体" w:cs="仿宋"/>
                <w:sz w:val="21"/>
                <w:szCs w:val="21"/>
              </w:rPr>
            </w:pPr>
          </w:p>
        </w:tc>
        <w:tc>
          <w:tcPr>
            <w:tcW w:w="2263" w:type="dxa"/>
            <w:vAlign w:val="center"/>
          </w:tcPr>
          <w:p w14:paraId="2EFEEBD1" w14:textId="77777777" w:rsidR="00C676A1" w:rsidRDefault="00C676A1">
            <w:pPr>
              <w:pStyle w:val="aff0"/>
              <w:jc w:val="center"/>
              <w:rPr>
                <w:rFonts w:ascii="宋体" w:eastAsia="宋体" w:hAnsi="宋体" w:cs="仿宋"/>
                <w:sz w:val="21"/>
                <w:szCs w:val="21"/>
              </w:rPr>
            </w:pPr>
          </w:p>
        </w:tc>
        <w:tc>
          <w:tcPr>
            <w:tcW w:w="2263" w:type="dxa"/>
            <w:vAlign w:val="center"/>
          </w:tcPr>
          <w:p w14:paraId="782953FD" w14:textId="77777777" w:rsidR="00C676A1" w:rsidRDefault="00C676A1">
            <w:pPr>
              <w:pStyle w:val="aff0"/>
              <w:jc w:val="center"/>
              <w:rPr>
                <w:rFonts w:ascii="宋体" w:eastAsia="宋体" w:hAnsi="宋体" w:cs="仿宋"/>
                <w:sz w:val="21"/>
                <w:szCs w:val="21"/>
              </w:rPr>
            </w:pPr>
          </w:p>
        </w:tc>
      </w:tr>
      <w:tr w:rsidR="00C676A1" w14:paraId="40C587FC" w14:textId="77777777">
        <w:trPr>
          <w:trHeight w:val="600"/>
          <w:jc w:val="center"/>
        </w:trPr>
        <w:tc>
          <w:tcPr>
            <w:tcW w:w="1110" w:type="dxa"/>
            <w:vAlign w:val="center"/>
          </w:tcPr>
          <w:p w14:paraId="7EDFCCD4" w14:textId="77777777" w:rsidR="00C676A1" w:rsidRDefault="00C676A1">
            <w:pPr>
              <w:pStyle w:val="aff0"/>
              <w:jc w:val="center"/>
              <w:rPr>
                <w:rFonts w:ascii="宋体" w:eastAsia="宋体" w:hAnsi="宋体" w:cs="仿宋"/>
                <w:sz w:val="21"/>
                <w:szCs w:val="21"/>
              </w:rPr>
            </w:pPr>
          </w:p>
        </w:tc>
        <w:tc>
          <w:tcPr>
            <w:tcW w:w="3689" w:type="dxa"/>
            <w:vAlign w:val="center"/>
          </w:tcPr>
          <w:p w14:paraId="0CBE0A67" w14:textId="77777777" w:rsidR="00C676A1" w:rsidRDefault="00C676A1">
            <w:pPr>
              <w:pStyle w:val="aff0"/>
              <w:jc w:val="center"/>
              <w:rPr>
                <w:rFonts w:ascii="宋体" w:eastAsia="宋体" w:hAnsi="宋体" w:cs="仿宋"/>
                <w:sz w:val="21"/>
                <w:szCs w:val="21"/>
              </w:rPr>
            </w:pPr>
          </w:p>
        </w:tc>
        <w:tc>
          <w:tcPr>
            <w:tcW w:w="2263" w:type="dxa"/>
            <w:vAlign w:val="center"/>
          </w:tcPr>
          <w:p w14:paraId="497B4586" w14:textId="77777777" w:rsidR="00C676A1" w:rsidRDefault="00C676A1">
            <w:pPr>
              <w:pStyle w:val="aff0"/>
              <w:jc w:val="center"/>
              <w:rPr>
                <w:rFonts w:ascii="宋体" w:eastAsia="宋体" w:hAnsi="宋体" w:cs="仿宋"/>
                <w:sz w:val="21"/>
                <w:szCs w:val="21"/>
              </w:rPr>
            </w:pPr>
          </w:p>
        </w:tc>
        <w:tc>
          <w:tcPr>
            <w:tcW w:w="2263" w:type="dxa"/>
            <w:vAlign w:val="center"/>
          </w:tcPr>
          <w:p w14:paraId="22EADD84" w14:textId="77777777" w:rsidR="00C676A1" w:rsidRDefault="00C676A1">
            <w:pPr>
              <w:pStyle w:val="aff0"/>
              <w:jc w:val="center"/>
              <w:rPr>
                <w:rFonts w:ascii="宋体" w:eastAsia="宋体" w:hAnsi="宋体" w:cs="仿宋"/>
                <w:sz w:val="21"/>
                <w:szCs w:val="21"/>
              </w:rPr>
            </w:pPr>
          </w:p>
        </w:tc>
      </w:tr>
      <w:tr w:rsidR="00C676A1" w14:paraId="495C1E7B" w14:textId="77777777">
        <w:trPr>
          <w:trHeight w:val="600"/>
          <w:jc w:val="center"/>
        </w:trPr>
        <w:tc>
          <w:tcPr>
            <w:tcW w:w="1110" w:type="dxa"/>
            <w:vAlign w:val="center"/>
          </w:tcPr>
          <w:p w14:paraId="29084172" w14:textId="77777777" w:rsidR="00C676A1" w:rsidRDefault="00C676A1">
            <w:pPr>
              <w:pStyle w:val="aff0"/>
              <w:jc w:val="center"/>
              <w:rPr>
                <w:rFonts w:ascii="宋体" w:eastAsia="宋体" w:hAnsi="宋体" w:cs="仿宋"/>
                <w:sz w:val="21"/>
                <w:szCs w:val="21"/>
              </w:rPr>
            </w:pPr>
          </w:p>
        </w:tc>
        <w:tc>
          <w:tcPr>
            <w:tcW w:w="3689" w:type="dxa"/>
            <w:vAlign w:val="center"/>
          </w:tcPr>
          <w:p w14:paraId="5B96B036" w14:textId="77777777" w:rsidR="00C676A1" w:rsidRDefault="00C676A1">
            <w:pPr>
              <w:pStyle w:val="aff0"/>
              <w:jc w:val="center"/>
              <w:rPr>
                <w:rFonts w:ascii="宋体" w:eastAsia="宋体" w:hAnsi="宋体" w:cs="仿宋"/>
                <w:sz w:val="21"/>
                <w:szCs w:val="21"/>
              </w:rPr>
            </w:pPr>
          </w:p>
        </w:tc>
        <w:tc>
          <w:tcPr>
            <w:tcW w:w="2263" w:type="dxa"/>
            <w:vAlign w:val="center"/>
          </w:tcPr>
          <w:p w14:paraId="0C461A34" w14:textId="77777777" w:rsidR="00C676A1" w:rsidRDefault="00C676A1">
            <w:pPr>
              <w:pStyle w:val="aff0"/>
              <w:jc w:val="center"/>
              <w:rPr>
                <w:rFonts w:ascii="宋体" w:eastAsia="宋体" w:hAnsi="宋体" w:cs="仿宋"/>
                <w:sz w:val="21"/>
                <w:szCs w:val="21"/>
              </w:rPr>
            </w:pPr>
          </w:p>
        </w:tc>
        <w:tc>
          <w:tcPr>
            <w:tcW w:w="2263" w:type="dxa"/>
            <w:vAlign w:val="center"/>
          </w:tcPr>
          <w:p w14:paraId="14889762" w14:textId="77777777" w:rsidR="00C676A1" w:rsidRDefault="00C676A1">
            <w:pPr>
              <w:pStyle w:val="aff0"/>
              <w:jc w:val="center"/>
              <w:rPr>
                <w:rFonts w:ascii="宋体" w:eastAsia="宋体" w:hAnsi="宋体" w:cs="仿宋"/>
                <w:sz w:val="21"/>
                <w:szCs w:val="21"/>
              </w:rPr>
            </w:pPr>
          </w:p>
        </w:tc>
      </w:tr>
      <w:tr w:rsidR="00C676A1" w14:paraId="76B81369" w14:textId="77777777">
        <w:trPr>
          <w:trHeight w:val="610"/>
          <w:jc w:val="center"/>
        </w:trPr>
        <w:tc>
          <w:tcPr>
            <w:tcW w:w="1110" w:type="dxa"/>
            <w:vAlign w:val="center"/>
          </w:tcPr>
          <w:p w14:paraId="3EA03A1B" w14:textId="77777777" w:rsidR="00C676A1" w:rsidRDefault="00C676A1">
            <w:pPr>
              <w:pStyle w:val="aff0"/>
              <w:jc w:val="center"/>
              <w:rPr>
                <w:rFonts w:ascii="宋体" w:eastAsia="宋体" w:hAnsi="宋体" w:cs="仿宋"/>
                <w:sz w:val="21"/>
                <w:szCs w:val="21"/>
              </w:rPr>
            </w:pPr>
          </w:p>
        </w:tc>
        <w:tc>
          <w:tcPr>
            <w:tcW w:w="3689" w:type="dxa"/>
            <w:vAlign w:val="center"/>
          </w:tcPr>
          <w:p w14:paraId="4D1472F6" w14:textId="77777777" w:rsidR="00C676A1" w:rsidRDefault="00C676A1">
            <w:pPr>
              <w:pStyle w:val="aff0"/>
              <w:jc w:val="center"/>
              <w:rPr>
                <w:rFonts w:ascii="宋体" w:eastAsia="宋体" w:hAnsi="宋体" w:cs="仿宋"/>
                <w:sz w:val="21"/>
                <w:szCs w:val="21"/>
              </w:rPr>
            </w:pPr>
          </w:p>
        </w:tc>
        <w:tc>
          <w:tcPr>
            <w:tcW w:w="2263" w:type="dxa"/>
            <w:vAlign w:val="center"/>
          </w:tcPr>
          <w:p w14:paraId="50E49721" w14:textId="77777777" w:rsidR="00C676A1" w:rsidRDefault="00C676A1">
            <w:pPr>
              <w:pStyle w:val="aff0"/>
              <w:jc w:val="center"/>
              <w:rPr>
                <w:rFonts w:ascii="宋体" w:eastAsia="宋体" w:hAnsi="宋体" w:cs="仿宋"/>
                <w:sz w:val="21"/>
                <w:szCs w:val="21"/>
              </w:rPr>
            </w:pPr>
          </w:p>
        </w:tc>
        <w:tc>
          <w:tcPr>
            <w:tcW w:w="2263" w:type="dxa"/>
            <w:vAlign w:val="center"/>
          </w:tcPr>
          <w:p w14:paraId="76150662" w14:textId="77777777" w:rsidR="00C676A1" w:rsidRDefault="00C676A1">
            <w:pPr>
              <w:pStyle w:val="aff0"/>
              <w:jc w:val="center"/>
              <w:rPr>
                <w:rFonts w:ascii="宋体" w:eastAsia="宋体" w:hAnsi="宋体" w:cs="仿宋"/>
                <w:sz w:val="21"/>
                <w:szCs w:val="21"/>
              </w:rPr>
            </w:pPr>
          </w:p>
        </w:tc>
      </w:tr>
    </w:tbl>
    <w:p w14:paraId="4B9FD773" w14:textId="77777777" w:rsidR="00C676A1"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3A750964" w14:textId="77777777" w:rsidR="00C676A1" w:rsidRDefault="00C676A1">
      <w:pPr>
        <w:adjustRightInd w:val="0"/>
        <w:spacing w:line="560" w:lineRule="exact"/>
        <w:ind w:firstLineChars="200" w:firstLine="480"/>
        <w:jc w:val="left"/>
        <w:rPr>
          <w:rFonts w:ascii="宋体" w:eastAsia="宋体" w:hAnsi="宋体"/>
          <w:sz w:val="24"/>
        </w:rPr>
      </w:pPr>
    </w:p>
    <w:p w14:paraId="5450353F" w14:textId="77777777" w:rsidR="00C676A1"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21DF2DAE" w14:textId="77777777" w:rsidR="00C676A1"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1D60983C" w14:textId="77777777" w:rsidR="00C676A1"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2F2BCD30" w14:textId="77777777" w:rsidR="00C676A1"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64B58886" w14:textId="77777777" w:rsidR="00C676A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00EA724A" w14:textId="77777777" w:rsidR="00C676A1" w:rsidRDefault="00C676A1">
      <w:pPr>
        <w:rPr>
          <w:rFonts w:ascii="宋体" w:eastAsia="宋体" w:hAnsi="宋体" w:cs="仿宋"/>
          <w:sz w:val="24"/>
          <w:szCs w:val="24"/>
        </w:rPr>
      </w:pPr>
    </w:p>
    <w:p w14:paraId="70BDA70E" w14:textId="77777777" w:rsidR="00C676A1" w:rsidRDefault="00C676A1">
      <w:pPr>
        <w:rPr>
          <w:rFonts w:ascii="宋体" w:eastAsia="宋体" w:hAnsi="宋体" w:cs="仿宋"/>
          <w:sz w:val="24"/>
          <w:szCs w:val="24"/>
        </w:rPr>
      </w:pPr>
    </w:p>
    <w:p w14:paraId="57AB3711" w14:textId="77777777" w:rsidR="00C676A1" w:rsidRDefault="00000000">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7DA0C2E1" w14:textId="77777777" w:rsidR="00C676A1"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512A2830" w14:textId="77777777" w:rsidR="00C676A1"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7159743E" w14:textId="77777777" w:rsidR="00C676A1"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73D8C003" w14:textId="77777777" w:rsidR="00C676A1" w:rsidRDefault="00C676A1">
      <w:pPr>
        <w:pStyle w:val="af9"/>
        <w:spacing w:after="0"/>
        <w:ind w:firstLine="0"/>
        <w:rPr>
          <w:rFonts w:eastAsia="宋体"/>
        </w:rPr>
      </w:pPr>
    </w:p>
    <w:p w14:paraId="6EEE19F4" w14:textId="77777777" w:rsidR="00C676A1" w:rsidRDefault="00C676A1">
      <w:pPr>
        <w:pStyle w:val="af9"/>
        <w:spacing w:after="0"/>
        <w:rPr>
          <w:rFonts w:eastAsia="宋体"/>
        </w:rPr>
      </w:pPr>
    </w:p>
    <w:p w14:paraId="4A931FD8" w14:textId="77777777" w:rsidR="00C676A1"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02E5A23D" w14:textId="77777777" w:rsidR="00C676A1"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61B7B1CB" w14:textId="77777777" w:rsidR="00C676A1" w:rsidRDefault="00000000">
      <w:pPr>
        <w:pStyle w:val="a0"/>
        <w:spacing w:after="0" w:line="560" w:lineRule="exact"/>
        <w:rPr>
          <w:rFonts w:ascii="宋体" w:eastAsia="宋体" w:hAnsi="宋体"/>
          <w:sz w:val="24"/>
        </w:rPr>
      </w:pPr>
      <w:r>
        <w:rPr>
          <w:rFonts w:ascii="宋体" w:eastAsia="宋体" w:hAnsi="宋体" w:hint="eastAsia"/>
          <w:sz w:val="24"/>
        </w:rPr>
        <w:t>日期：XXXX</w:t>
      </w:r>
    </w:p>
    <w:p w14:paraId="43E4D040" w14:textId="77777777" w:rsidR="00C676A1" w:rsidRDefault="00000000">
      <w:pPr>
        <w:rPr>
          <w:rFonts w:ascii="宋体" w:eastAsia="宋体" w:hAnsi="宋体"/>
          <w:sz w:val="24"/>
        </w:rPr>
      </w:pPr>
      <w:r>
        <w:rPr>
          <w:rFonts w:ascii="宋体" w:eastAsia="宋体" w:hAnsi="宋体" w:hint="eastAsia"/>
          <w:sz w:val="24"/>
        </w:rPr>
        <w:br w:type="page"/>
      </w:r>
    </w:p>
    <w:p w14:paraId="737E0D75" w14:textId="77777777" w:rsidR="00C676A1"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3750CB00" w14:textId="77777777" w:rsidR="00C676A1" w:rsidRDefault="00C676A1">
      <w:pPr>
        <w:ind w:firstLineChars="200" w:firstLine="562"/>
        <w:rPr>
          <w:rFonts w:ascii="宋体" w:eastAsia="宋体" w:hAnsi="宋体"/>
          <w:b/>
          <w:sz w:val="28"/>
          <w:szCs w:val="28"/>
        </w:rPr>
      </w:pPr>
    </w:p>
    <w:p w14:paraId="685C2741" w14:textId="77777777" w:rsidR="00C676A1" w:rsidRDefault="00000000">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针对比选文件的要求，申请人认为需要提供的其它资料。例如特殊资格条件证明材料等等</w:t>
      </w:r>
    </w:p>
    <w:p w14:paraId="1784D667" w14:textId="77777777" w:rsidR="00C676A1" w:rsidRDefault="00C676A1">
      <w:pPr>
        <w:jc w:val="center"/>
        <w:rPr>
          <w:rFonts w:ascii="宋体" w:eastAsia="宋体" w:hAnsi="宋体"/>
          <w:b/>
          <w:sz w:val="28"/>
          <w:szCs w:val="28"/>
        </w:rPr>
      </w:pPr>
    </w:p>
    <w:p w14:paraId="0190817B" w14:textId="77777777" w:rsidR="00C676A1" w:rsidRDefault="00000000">
      <w:pPr>
        <w:jc w:val="center"/>
        <w:rPr>
          <w:rFonts w:ascii="宋体" w:eastAsia="宋体" w:hAnsi="宋体"/>
          <w:b/>
          <w:sz w:val="28"/>
          <w:szCs w:val="28"/>
        </w:rPr>
      </w:pPr>
      <w:r>
        <w:rPr>
          <w:rFonts w:ascii="宋体" w:eastAsia="宋体" w:hAnsi="宋体" w:hint="eastAsia"/>
          <w:b/>
          <w:sz w:val="28"/>
          <w:szCs w:val="28"/>
        </w:rPr>
        <w:t>（格式自拟）</w:t>
      </w:r>
    </w:p>
    <w:p w14:paraId="021FF1F8" w14:textId="77777777" w:rsidR="00C676A1" w:rsidRDefault="00000000">
      <w:pPr>
        <w:rPr>
          <w:rFonts w:ascii="宋体" w:eastAsia="宋体" w:hAnsi="宋体"/>
        </w:rPr>
      </w:pPr>
      <w:r>
        <w:rPr>
          <w:rFonts w:ascii="宋体" w:eastAsia="宋体" w:hAnsi="宋体"/>
        </w:rPr>
        <w:br w:type="page"/>
      </w:r>
    </w:p>
    <w:p w14:paraId="23B17A11" w14:textId="77777777" w:rsidR="00C676A1" w:rsidRDefault="00000000">
      <w:pPr>
        <w:pStyle w:val="1"/>
        <w:spacing w:before="0" w:after="0" w:line="240" w:lineRule="auto"/>
        <w:jc w:val="center"/>
        <w:rPr>
          <w:rFonts w:ascii="宋体" w:eastAsia="宋体" w:hAnsi="宋体"/>
          <w:sz w:val="36"/>
          <w:szCs w:val="36"/>
        </w:rPr>
      </w:pPr>
      <w:bookmarkStart w:id="36" w:name="_Toc13707"/>
      <w:bookmarkStart w:id="37" w:name="_Toc26179"/>
      <w:bookmarkStart w:id="38" w:name="_Toc31585"/>
      <w:r>
        <w:rPr>
          <w:rFonts w:ascii="宋体" w:eastAsia="宋体" w:hAnsi="宋体" w:hint="eastAsia"/>
          <w:sz w:val="36"/>
          <w:szCs w:val="36"/>
        </w:rPr>
        <w:lastRenderedPageBreak/>
        <w:t>第七章 采购合同条款（草案）</w:t>
      </w:r>
      <w:bookmarkEnd w:id="36"/>
      <w:bookmarkEnd w:id="37"/>
      <w:bookmarkEnd w:id="38"/>
    </w:p>
    <w:p w14:paraId="05308E04" w14:textId="77777777" w:rsidR="00C676A1" w:rsidRDefault="00C676A1">
      <w:pPr>
        <w:spacing w:line="360" w:lineRule="auto"/>
        <w:ind w:firstLineChars="200" w:firstLine="480"/>
        <w:rPr>
          <w:rFonts w:ascii="仿宋" w:eastAsia="仿宋" w:hAnsi="仿宋"/>
          <w:sz w:val="24"/>
        </w:rPr>
      </w:pPr>
    </w:p>
    <w:p w14:paraId="32C4E939" w14:textId="77777777" w:rsidR="00C676A1" w:rsidRDefault="00000000">
      <w:pPr>
        <w:pStyle w:val="25"/>
        <w:ind w:firstLine="480"/>
        <w:rPr>
          <w:rFonts w:ascii="仿宋" w:eastAsia="仿宋" w:hAnsi="仿宋"/>
        </w:rPr>
      </w:pPr>
      <w:r>
        <w:rPr>
          <w:rFonts w:ascii="仿宋" w:eastAsia="仿宋" w:hAnsi="仿宋" w:hint="eastAsia"/>
        </w:rPr>
        <w:t>合同编号：XXX</w:t>
      </w:r>
    </w:p>
    <w:p w14:paraId="47340B45" w14:textId="77777777" w:rsidR="00C676A1" w:rsidRDefault="00000000">
      <w:pPr>
        <w:pStyle w:val="25"/>
        <w:ind w:firstLine="480"/>
        <w:rPr>
          <w:rFonts w:ascii="仿宋" w:eastAsia="仿宋" w:hAnsi="仿宋"/>
        </w:rPr>
      </w:pPr>
      <w:r>
        <w:rPr>
          <w:rFonts w:ascii="仿宋" w:eastAsia="仿宋" w:hAnsi="仿宋" w:hint="eastAsia"/>
        </w:rPr>
        <w:t>签订地点：XXX</w:t>
      </w:r>
    </w:p>
    <w:p w14:paraId="32A12E8F" w14:textId="77777777" w:rsidR="00C676A1" w:rsidRDefault="00000000">
      <w:pPr>
        <w:pStyle w:val="25"/>
        <w:ind w:firstLine="480"/>
        <w:rPr>
          <w:rFonts w:ascii="仿宋" w:eastAsia="仿宋" w:hAnsi="仿宋"/>
        </w:rPr>
      </w:pPr>
      <w:r>
        <w:rPr>
          <w:rFonts w:ascii="仿宋" w:eastAsia="仿宋" w:hAnsi="仿宋" w:hint="eastAsia"/>
        </w:rPr>
        <w:t>签订时间：XXX年XXX月XXX日</w:t>
      </w:r>
    </w:p>
    <w:p w14:paraId="6C83EB47" w14:textId="77777777" w:rsidR="00C676A1" w:rsidRDefault="00000000">
      <w:pPr>
        <w:pStyle w:val="25"/>
        <w:ind w:firstLine="480"/>
        <w:rPr>
          <w:rFonts w:ascii="仿宋" w:eastAsia="仿宋" w:hAnsi="仿宋"/>
        </w:rPr>
      </w:pPr>
      <w:r>
        <w:rPr>
          <w:rFonts w:ascii="仿宋" w:eastAsia="仿宋" w:hAnsi="仿宋" w:hint="eastAsia"/>
        </w:rPr>
        <w:t>采购人（甲方）：XXX</w:t>
      </w:r>
    </w:p>
    <w:p w14:paraId="1BE60000" w14:textId="77777777" w:rsidR="00C676A1" w:rsidRDefault="00000000">
      <w:pPr>
        <w:pStyle w:val="25"/>
        <w:ind w:firstLine="480"/>
        <w:rPr>
          <w:rFonts w:ascii="仿宋" w:eastAsia="仿宋" w:hAnsi="仿宋"/>
        </w:rPr>
      </w:pPr>
      <w:r>
        <w:rPr>
          <w:rFonts w:ascii="仿宋" w:eastAsia="仿宋" w:hAnsi="仿宋" w:hint="eastAsia"/>
        </w:rPr>
        <w:t>供应商（乙方）：XXX</w:t>
      </w:r>
    </w:p>
    <w:p w14:paraId="619AC78E" w14:textId="77777777" w:rsidR="00C676A1" w:rsidRDefault="00C676A1">
      <w:pPr>
        <w:spacing w:line="400" w:lineRule="exact"/>
        <w:rPr>
          <w:rFonts w:ascii="仿宋" w:eastAsia="仿宋" w:hAnsi="仿宋"/>
          <w:sz w:val="24"/>
        </w:rPr>
      </w:pPr>
    </w:p>
    <w:p w14:paraId="09E67E56" w14:textId="77777777" w:rsidR="00C676A1" w:rsidRDefault="00000000">
      <w:pPr>
        <w:pStyle w:val="25"/>
        <w:ind w:firstLine="480"/>
        <w:rPr>
          <w:rFonts w:ascii="仿宋" w:eastAsia="仿宋" w:hAnsi="仿宋"/>
        </w:rPr>
      </w:pPr>
      <w:r>
        <w:rPr>
          <w:rFonts w:ascii="仿宋" w:eastAsia="仿宋" w:hAnsi="仿宋" w:hint="eastAsia"/>
        </w:rPr>
        <w:t>根据《中华人民共和国民法典》及XXX采购项目（项目编号：XXX）的《比选文件》、乙方的《响应文件》及《成交通知书》，甲、乙双方同意签订本合同。详细技术说明及其他有关合同项目的特定信息由合同附件予以说明，合同附件及本项目的比选文件、响应文件、《成交通知书》等均为本合同不可分割的部分。双方同意共同遵守如下条款：</w:t>
      </w:r>
    </w:p>
    <w:p w14:paraId="6A89645C" w14:textId="77777777" w:rsidR="00C676A1" w:rsidRDefault="00C676A1">
      <w:pPr>
        <w:pStyle w:val="25"/>
        <w:ind w:firstLine="480"/>
        <w:rPr>
          <w:rFonts w:ascii="仿宋" w:eastAsia="仿宋" w:hAnsi="仿宋"/>
        </w:rPr>
      </w:pPr>
    </w:p>
    <w:p w14:paraId="33DC0353" w14:textId="77777777" w:rsidR="00C676A1" w:rsidRDefault="00000000">
      <w:pPr>
        <w:tabs>
          <w:tab w:val="left" w:pos="720"/>
        </w:tabs>
        <w:outlineLvl w:val="1"/>
        <w:rPr>
          <w:rFonts w:ascii="仿宋" w:eastAsia="仿宋" w:hAnsi="仿宋"/>
          <w:b/>
          <w:sz w:val="24"/>
        </w:rPr>
      </w:pPr>
      <w:r>
        <w:rPr>
          <w:rFonts w:ascii="仿宋" w:eastAsia="仿宋" w:hAnsi="仿宋" w:hint="eastAsia"/>
          <w:b/>
          <w:sz w:val="24"/>
        </w:rPr>
        <w:t>一、合同货物</w:t>
      </w:r>
    </w:p>
    <w:tbl>
      <w:tblPr>
        <w:tblW w:w="91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5"/>
        <w:gridCol w:w="1027"/>
        <w:gridCol w:w="604"/>
        <w:gridCol w:w="531"/>
        <w:gridCol w:w="1064"/>
        <w:gridCol w:w="888"/>
        <w:gridCol w:w="917"/>
        <w:gridCol w:w="932"/>
        <w:gridCol w:w="483"/>
        <w:gridCol w:w="483"/>
        <w:gridCol w:w="483"/>
        <w:gridCol w:w="483"/>
      </w:tblGrid>
      <w:tr w:rsidR="00C676A1" w14:paraId="52DA81E1" w14:textId="77777777">
        <w:trPr>
          <w:trHeight w:val="450"/>
          <w:jc w:val="center"/>
        </w:trPr>
        <w:tc>
          <w:tcPr>
            <w:tcW w:w="1285" w:type="dxa"/>
            <w:vMerge w:val="restart"/>
            <w:tcBorders>
              <w:top w:val="single" w:sz="4" w:space="0" w:color="auto"/>
              <w:left w:val="single" w:sz="4" w:space="0" w:color="auto"/>
              <w:right w:val="single" w:sz="4" w:space="0" w:color="auto"/>
            </w:tcBorders>
            <w:vAlign w:val="center"/>
          </w:tcPr>
          <w:p w14:paraId="1A786231" w14:textId="77777777" w:rsidR="00C676A1" w:rsidRDefault="00000000">
            <w:pPr>
              <w:ind w:firstLineChars="100" w:firstLine="210"/>
              <w:rPr>
                <w:rFonts w:ascii="仿宋" w:eastAsia="仿宋" w:hAnsi="仿宋"/>
                <w:szCs w:val="21"/>
              </w:rPr>
            </w:pPr>
            <w:r>
              <w:rPr>
                <w:rFonts w:ascii="仿宋" w:eastAsia="仿宋" w:hAnsi="仿宋" w:cs="Arial" w:hint="eastAsia"/>
                <w:szCs w:val="21"/>
              </w:rPr>
              <w:t>货物品名</w:t>
            </w:r>
          </w:p>
        </w:tc>
        <w:tc>
          <w:tcPr>
            <w:tcW w:w="1027" w:type="dxa"/>
            <w:vMerge w:val="restart"/>
            <w:tcBorders>
              <w:top w:val="single" w:sz="4" w:space="0" w:color="auto"/>
              <w:left w:val="single" w:sz="4" w:space="0" w:color="auto"/>
              <w:right w:val="single" w:sz="4" w:space="0" w:color="auto"/>
            </w:tcBorders>
            <w:vAlign w:val="center"/>
          </w:tcPr>
          <w:p w14:paraId="175BBFE1" w14:textId="77777777" w:rsidR="00C676A1" w:rsidRDefault="00000000">
            <w:pPr>
              <w:jc w:val="center"/>
              <w:rPr>
                <w:rFonts w:ascii="仿宋" w:eastAsia="仿宋" w:hAnsi="仿宋" w:cs="Arial"/>
                <w:szCs w:val="21"/>
              </w:rPr>
            </w:pPr>
            <w:r>
              <w:rPr>
                <w:rFonts w:ascii="仿宋" w:eastAsia="仿宋" w:hAnsi="仿宋" w:cs="Arial" w:hint="eastAsia"/>
                <w:szCs w:val="21"/>
              </w:rPr>
              <w:t>规格</w:t>
            </w:r>
          </w:p>
          <w:p w14:paraId="35DCD88E" w14:textId="77777777" w:rsidR="00C676A1" w:rsidRDefault="00000000">
            <w:pPr>
              <w:jc w:val="center"/>
              <w:rPr>
                <w:rFonts w:ascii="仿宋" w:eastAsia="仿宋" w:hAnsi="仿宋"/>
                <w:szCs w:val="21"/>
              </w:rPr>
            </w:pPr>
            <w:r>
              <w:rPr>
                <w:rFonts w:ascii="仿宋" w:eastAsia="仿宋" w:hAnsi="仿宋" w:cs="Arial" w:hint="eastAsia"/>
                <w:szCs w:val="21"/>
              </w:rPr>
              <w:t>型号</w:t>
            </w:r>
          </w:p>
        </w:tc>
        <w:tc>
          <w:tcPr>
            <w:tcW w:w="604" w:type="dxa"/>
            <w:vMerge w:val="restart"/>
            <w:tcBorders>
              <w:top w:val="single" w:sz="4" w:space="0" w:color="auto"/>
              <w:left w:val="single" w:sz="4" w:space="0" w:color="auto"/>
              <w:right w:val="single" w:sz="4" w:space="0" w:color="auto"/>
            </w:tcBorders>
            <w:vAlign w:val="center"/>
          </w:tcPr>
          <w:p w14:paraId="746C93CD" w14:textId="77777777" w:rsidR="00C676A1" w:rsidRDefault="00000000">
            <w:pPr>
              <w:rPr>
                <w:rFonts w:ascii="仿宋" w:eastAsia="仿宋" w:hAnsi="仿宋"/>
                <w:szCs w:val="21"/>
              </w:rPr>
            </w:pPr>
            <w:r>
              <w:rPr>
                <w:rFonts w:ascii="仿宋" w:eastAsia="仿宋" w:hAnsi="仿宋" w:cs="Arial" w:hint="eastAsia"/>
                <w:szCs w:val="21"/>
              </w:rPr>
              <w:t>单位</w:t>
            </w:r>
          </w:p>
        </w:tc>
        <w:tc>
          <w:tcPr>
            <w:tcW w:w="531" w:type="dxa"/>
            <w:vMerge w:val="restart"/>
            <w:tcBorders>
              <w:top w:val="single" w:sz="4" w:space="0" w:color="auto"/>
              <w:left w:val="single" w:sz="4" w:space="0" w:color="auto"/>
              <w:right w:val="single" w:sz="4" w:space="0" w:color="auto"/>
            </w:tcBorders>
            <w:vAlign w:val="center"/>
          </w:tcPr>
          <w:p w14:paraId="046F25F9" w14:textId="77777777" w:rsidR="00C676A1" w:rsidRDefault="00000000">
            <w:pPr>
              <w:ind w:firstLineChars="50" w:firstLine="105"/>
              <w:rPr>
                <w:rFonts w:ascii="仿宋" w:eastAsia="仿宋" w:hAnsi="仿宋"/>
                <w:szCs w:val="21"/>
              </w:rPr>
            </w:pPr>
            <w:r>
              <w:rPr>
                <w:rFonts w:ascii="仿宋" w:eastAsia="仿宋" w:hAnsi="仿宋" w:cs="Arial" w:hint="eastAsia"/>
                <w:szCs w:val="21"/>
              </w:rPr>
              <w:t>数量</w:t>
            </w:r>
          </w:p>
        </w:tc>
        <w:tc>
          <w:tcPr>
            <w:tcW w:w="1064" w:type="dxa"/>
            <w:vMerge w:val="restart"/>
            <w:tcBorders>
              <w:top w:val="single" w:sz="4" w:space="0" w:color="auto"/>
              <w:left w:val="single" w:sz="4" w:space="0" w:color="auto"/>
              <w:right w:val="single" w:sz="4" w:space="0" w:color="auto"/>
            </w:tcBorders>
            <w:vAlign w:val="center"/>
          </w:tcPr>
          <w:p w14:paraId="371076BB" w14:textId="77777777" w:rsidR="00C676A1" w:rsidRDefault="00000000">
            <w:pPr>
              <w:ind w:firstLineChars="50" w:firstLine="105"/>
              <w:jc w:val="center"/>
              <w:rPr>
                <w:rFonts w:ascii="仿宋" w:eastAsia="仿宋" w:hAnsi="仿宋" w:cs="Arial"/>
                <w:szCs w:val="21"/>
              </w:rPr>
            </w:pPr>
            <w:r>
              <w:rPr>
                <w:rFonts w:ascii="仿宋" w:eastAsia="仿宋" w:hAnsi="仿宋" w:cs="Arial" w:hint="eastAsia"/>
                <w:szCs w:val="21"/>
              </w:rPr>
              <w:t>单价</w:t>
            </w:r>
          </w:p>
          <w:p w14:paraId="0DA7C365" w14:textId="77777777" w:rsidR="00C676A1" w:rsidRDefault="00000000">
            <w:pPr>
              <w:jc w:val="center"/>
              <w:rPr>
                <w:rFonts w:ascii="仿宋" w:eastAsia="仿宋" w:hAnsi="仿宋" w:cs="Arial"/>
                <w:szCs w:val="21"/>
              </w:rPr>
            </w:pPr>
            <w:r>
              <w:rPr>
                <w:rFonts w:ascii="仿宋" w:eastAsia="仿宋" w:hAnsi="仿宋" w:cs="Arial" w:hint="eastAsia"/>
                <w:szCs w:val="21"/>
              </w:rPr>
              <w:t>（万元）</w:t>
            </w:r>
          </w:p>
        </w:tc>
        <w:tc>
          <w:tcPr>
            <w:tcW w:w="888" w:type="dxa"/>
            <w:vMerge w:val="restart"/>
            <w:tcBorders>
              <w:top w:val="single" w:sz="4" w:space="0" w:color="auto"/>
              <w:left w:val="single" w:sz="4" w:space="0" w:color="auto"/>
              <w:right w:val="single" w:sz="4" w:space="0" w:color="auto"/>
            </w:tcBorders>
            <w:vAlign w:val="center"/>
          </w:tcPr>
          <w:p w14:paraId="77FFBCE6" w14:textId="77777777" w:rsidR="00C676A1" w:rsidRDefault="00000000">
            <w:pPr>
              <w:ind w:leftChars="-1" w:rightChars="-42" w:right="-88" w:hangingChars="1" w:hanging="2"/>
              <w:jc w:val="center"/>
              <w:rPr>
                <w:rFonts w:ascii="仿宋" w:eastAsia="仿宋" w:hAnsi="仿宋" w:cs="Arial"/>
                <w:szCs w:val="21"/>
              </w:rPr>
            </w:pPr>
            <w:r>
              <w:rPr>
                <w:rFonts w:ascii="仿宋" w:eastAsia="仿宋" w:hAnsi="仿宋" w:cs="Arial" w:hint="eastAsia"/>
                <w:szCs w:val="21"/>
              </w:rPr>
              <w:t>总价</w:t>
            </w:r>
          </w:p>
          <w:p w14:paraId="28FEC123" w14:textId="77777777" w:rsidR="00C676A1" w:rsidRDefault="00000000">
            <w:pPr>
              <w:ind w:leftChars="-1" w:rightChars="-42" w:right="-88" w:hangingChars="1" w:hanging="2"/>
              <w:jc w:val="center"/>
              <w:rPr>
                <w:rFonts w:ascii="仿宋" w:eastAsia="仿宋" w:hAnsi="仿宋" w:cs="Arial"/>
                <w:szCs w:val="21"/>
              </w:rPr>
            </w:pPr>
            <w:r>
              <w:rPr>
                <w:rFonts w:ascii="仿宋" w:eastAsia="仿宋" w:hAnsi="仿宋" w:cs="Arial" w:hint="eastAsia"/>
                <w:szCs w:val="21"/>
              </w:rPr>
              <w:t>（万元）</w:t>
            </w:r>
          </w:p>
        </w:tc>
        <w:tc>
          <w:tcPr>
            <w:tcW w:w="917" w:type="dxa"/>
            <w:vMerge w:val="restart"/>
            <w:tcBorders>
              <w:top w:val="single" w:sz="4" w:space="0" w:color="auto"/>
              <w:left w:val="single" w:sz="4" w:space="0" w:color="auto"/>
              <w:right w:val="single" w:sz="4" w:space="0" w:color="auto"/>
            </w:tcBorders>
            <w:vAlign w:val="center"/>
          </w:tcPr>
          <w:p w14:paraId="50441FAD" w14:textId="77777777" w:rsidR="00C676A1" w:rsidRDefault="00000000">
            <w:pPr>
              <w:jc w:val="center"/>
              <w:rPr>
                <w:rFonts w:ascii="仿宋" w:eastAsia="仿宋" w:hAnsi="仿宋" w:cs="Arial"/>
                <w:szCs w:val="21"/>
              </w:rPr>
            </w:pPr>
            <w:r>
              <w:rPr>
                <w:rFonts w:ascii="仿宋" w:eastAsia="仿宋" w:hAnsi="仿宋" w:cs="Arial" w:hint="eastAsia"/>
                <w:szCs w:val="21"/>
              </w:rPr>
              <w:t>随机</w:t>
            </w:r>
          </w:p>
          <w:p w14:paraId="60800005" w14:textId="77777777" w:rsidR="00C676A1" w:rsidRDefault="00000000">
            <w:pPr>
              <w:jc w:val="center"/>
              <w:rPr>
                <w:rFonts w:ascii="仿宋" w:eastAsia="仿宋" w:hAnsi="仿宋"/>
                <w:szCs w:val="21"/>
              </w:rPr>
            </w:pPr>
            <w:r>
              <w:rPr>
                <w:rFonts w:ascii="仿宋" w:eastAsia="仿宋" w:hAnsi="仿宋" w:cs="Arial" w:hint="eastAsia"/>
                <w:szCs w:val="21"/>
              </w:rPr>
              <w:t>配件</w:t>
            </w:r>
          </w:p>
        </w:tc>
        <w:tc>
          <w:tcPr>
            <w:tcW w:w="932" w:type="dxa"/>
            <w:vMerge w:val="restart"/>
            <w:tcBorders>
              <w:top w:val="single" w:sz="4" w:space="0" w:color="auto"/>
              <w:left w:val="single" w:sz="4" w:space="0" w:color="auto"/>
              <w:right w:val="single" w:sz="4" w:space="0" w:color="auto"/>
            </w:tcBorders>
            <w:vAlign w:val="center"/>
          </w:tcPr>
          <w:p w14:paraId="298DA74B" w14:textId="77777777" w:rsidR="00C676A1" w:rsidRDefault="00000000">
            <w:pPr>
              <w:spacing w:line="400" w:lineRule="exact"/>
              <w:ind w:leftChars="-22" w:hangingChars="22" w:hanging="46"/>
              <w:rPr>
                <w:rFonts w:ascii="仿宋" w:eastAsia="仿宋" w:hAnsi="仿宋"/>
                <w:szCs w:val="21"/>
              </w:rPr>
            </w:pPr>
            <w:r>
              <w:rPr>
                <w:rFonts w:ascii="仿宋" w:eastAsia="仿宋" w:hAnsi="仿宋" w:cs="Arial" w:hint="eastAsia"/>
                <w:szCs w:val="21"/>
              </w:rPr>
              <w:t>交货期</w:t>
            </w:r>
          </w:p>
        </w:tc>
        <w:tc>
          <w:tcPr>
            <w:tcW w:w="1932" w:type="dxa"/>
            <w:gridSpan w:val="4"/>
            <w:tcBorders>
              <w:top w:val="single" w:sz="4" w:space="0" w:color="auto"/>
              <w:left w:val="single" w:sz="4" w:space="0" w:color="auto"/>
              <w:bottom w:val="single" w:sz="4" w:space="0" w:color="auto"/>
              <w:right w:val="single" w:sz="4" w:space="0" w:color="auto"/>
            </w:tcBorders>
            <w:vAlign w:val="center"/>
          </w:tcPr>
          <w:p w14:paraId="3A57BC2B" w14:textId="77777777" w:rsidR="00C676A1" w:rsidRDefault="00000000">
            <w:pPr>
              <w:autoSpaceDE w:val="0"/>
              <w:autoSpaceDN w:val="0"/>
              <w:adjustRightInd w:val="0"/>
              <w:jc w:val="center"/>
              <w:rPr>
                <w:rFonts w:ascii="仿宋" w:eastAsia="仿宋" w:hAnsi="仿宋" w:cs="宋体"/>
                <w:szCs w:val="21"/>
                <w:lang w:val="zh-CN"/>
              </w:rPr>
            </w:pPr>
            <w:r>
              <w:rPr>
                <w:rFonts w:ascii="仿宋" w:eastAsia="仿宋" w:hAnsi="仿宋" w:cs="宋体" w:hint="eastAsia"/>
                <w:szCs w:val="21"/>
                <w:lang w:val="zh-CN"/>
              </w:rPr>
              <w:t>资金来源（万元）</w:t>
            </w:r>
          </w:p>
        </w:tc>
      </w:tr>
      <w:tr w:rsidR="00C676A1" w14:paraId="2E77132F" w14:textId="77777777">
        <w:trPr>
          <w:trHeight w:val="330"/>
          <w:jc w:val="center"/>
        </w:trPr>
        <w:tc>
          <w:tcPr>
            <w:tcW w:w="1285" w:type="dxa"/>
            <w:vMerge/>
            <w:tcBorders>
              <w:left w:val="single" w:sz="4" w:space="0" w:color="auto"/>
              <w:bottom w:val="single" w:sz="4" w:space="0" w:color="auto"/>
              <w:right w:val="single" w:sz="4" w:space="0" w:color="auto"/>
            </w:tcBorders>
            <w:vAlign w:val="center"/>
          </w:tcPr>
          <w:p w14:paraId="23B580C9" w14:textId="77777777" w:rsidR="00C676A1" w:rsidRDefault="00C676A1">
            <w:pPr>
              <w:spacing w:line="400" w:lineRule="exact"/>
              <w:ind w:firstLineChars="100" w:firstLine="210"/>
              <w:rPr>
                <w:rFonts w:ascii="仿宋" w:eastAsia="仿宋" w:hAnsi="仿宋" w:cs="Arial"/>
                <w:szCs w:val="21"/>
              </w:rPr>
            </w:pPr>
          </w:p>
        </w:tc>
        <w:tc>
          <w:tcPr>
            <w:tcW w:w="1027" w:type="dxa"/>
            <w:vMerge/>
            <w:tcBorders>
              <w:left w:val="single" w:sz="4" w:space="0" w:color="auto"/>
              <w:bottom w:val="single" w:sz="4" w:space="0" w:color="auto"/>
              <w:right w:val="single" w:sz="4" w:space="0" w:color="auto"/>
            </w:tcBorders>
            <w:vAlign w:val="center"/>
          </w:tcPr>
          <w:p w14:paraId="051A7604" w14:textId="77777777" w:rsidR="00C676A1" w:rsidRDefault="00C676A1">
            <w:pPr>
              <w:spacing w:line="400" w:lineRule="exact"/>
              <w:jc w:val="center"/>
              <w:rPr>
                <w:rFonts w:ascii="仿宋" w:eastAsia="仿宋" w:hAnsi="仿宋" w:cs="Arial"/>
                <w:szCs w:val="21"/>
              </w:rPr>
            </w:pPr>
          </w:p>
        </w:tc>
        <w:tc>
          <w:tcPr>
            <w:tcW w:w="604" w:type="dxa"/>
            <w:vMerge/>
            <w:tcBorders>
              <w:left w:val="single" w:sz="4" w:space="0" w:color="auto"/>
              <w:bottom w:val="single" w:sz="4" w:space="0" w:color="auto"/>
              <w:right w:val="single" w:sz="4" w:space="0" w:color="auto"/>
            </w:tcBorders>
            <w:vAlign w:val="center"/>
          </w:tcPr>
          <w:p w14:paraId="632E2682" w14:textId="77777777" w:rsidR="00C676A1" w:rsidRDefault="00C676A1">
            <w:pPr>
              <w:spacing w:line="400" w:lineRule="exact"/>
              <w:rPr>
                <w:rFonts w:ascii="仿宋" w:eastAsia="仿宋" w:hAnsi="仿宋" w:cs="Arial"/>
                <w:szCs w:val="21"/>
              </w:rPr>
            </w:pPr>
          </w:p>
        </w:tc>
        <w:tc>
          <w:tcPr>
            <w:tcW w:w="531" w:type="dxa"/>
            <w:vMerge/>
            <w:tcBorders>
              <w:left w:val="single" w:sz="4" w:space="0" w:color="auto"/>
              <w:bottom w:val="single" w:sz="4" w:space="0" w:color="auto"/>
              <w:right w:val="single" w:sz="4" w:space="0" w:color="auto"/>
            </w:tcBorders>
            <w:vAlign w:val="center"/>
          </w:tcPr>
          <w:p w14:paraId="7C8825C2" w14:textId="77777777" w:rsidR="00C676A1" w:rsidRDefault="00C676A1">
            <w:pPr>
              <w:spacing w:line="400" w:lineRule="exact"/>
              <w:ind w:firstLineChars="50" w:firstLine="105"/>
              <w:rPr>
                <w:rFonts w:ascii="仿宋" w:eastAsia="仿宋" w:hAnsi="仿宋" w:cs="Arial"/>
                <w:szCs w:val="21"/>
              </w:rPr>
            </w:pPr>
          </w:p>
        </w:tc>
        <w:tc>
          <w:tcPr>
            <w:tcW w:w="1064" w:type="dxa"/>
            <w:vMerge/>
            <w:tcBorders>
              <w:left w:val="single" w:sz="4" w:space="0" w:color="auto"/>
              <w:bottom w:val="single" w:sz="4" w:space="0" w:color="auto"/>
              <w:right w:val="single" w:sz="4" w:space="0" w:color="auto"/>
            </w:tcBorders>
            <w:vAlign w:val="center"/>
          </w:tcPr>
          <w:p w14:paraId="0E1D9032" w14:textId="77777777" w:rsidR="00C676A1" w:rsidRDefault="00C676A1">
            <w:pPr>
              <w:spacing w:line="400" w:lineRule="exact"/>
              <w:ind w:firstLineChars="50" w:firstLine="105"/>
              <w:jc w:val="center"/>
              <w:rPr>
                <w:rFonts w:ascii="仿宋" w:eastAsia="仿宋" w:hAnsi="仿宋" w:cs="Arial"/>
                <w:szCs w:val="21"/>
              </w:rPr>
            </w:pPr>
          </w:p>
        </w:tc>
        <w:tc>
          <w:tcPr>
            <w:tcW w:w="888" w:type="dxa"/>
            <w:vMerge/>
            <w:tcBorders>
              <w:left w:val="single" w:sz="4" w:space="0" w:color="auto"/>
              <w:bottom w:val="single" w:sz="4" w:space="0" w:color="auto"/>
              <w:right w:val="single" w:sz="4" w:space="0" w:color="auto"/>
            </w:tcBorders>
            <w:vAlign w:val="center"/>
          </w:tcPr>
          <w:p w14:paraId="1F318670" w14:textId="77777777" w:rsidR="00C676A1" w:rsidRDefault="00C676A1">
            <w:pPr>
              <w:spacing w:line="400" w:lineRule="exact"/>
              <w:ind w:firstLineChars="100" w:firstLine="210"/>
              <w:rPr>
                <w:rFonts w:ascii="仿宋" w:eastAsia="仿宋" w:hAnsi="仿宋" w:cs="Arial"/>
                <w:szCs w:val="21"/>
              </w:rPr>
            </w:pPr>
          </w:p>
        </w:tc>
        <w:tc>
          <w:tcPr>
            <w:tcW w:w="917" w:type="dxa"/>
            <w:vMerge/>
            <w:tcBorders>
              <w:left w:val="single" w:sz="4" w:space="0" w:color="auto"/>
              <w:bottom w:val="single" w:sz="4" w:space="0" w:color="auto"/>
              <w:right w:val="single" w:sz="4" w:space="0" w:color="auto"/>
            </w:tcBorders>
            <w:vAlign w:val="center"/>
          </w:tcPr>
          <w:p w14:paraId="49FF39F9" w14:textId="77777777" w:rsidR="00C676A1" w:rsidRDefault="00C676A1">
            <w:pPr>
              <w:spacing w:line="400" w:lineRule="exact"/>
              <w:jc w:val="center"/>
              <w:rPr>
                <w:rFonts w:ascii="仿宋" w:eastAsia="仿宋" w:hAnsi="仿宋" w:cs="Arial"/>
                <w:szCs w:val="21"/>
              </w:rPr>
            </w:pPr>
          </w:p>
        </w:tc>
        <w:tc>
          <w:tcPr>
            <w:tcW w:w="932" w:type="dxa"/>
            <w:vMerge/>
            <w:tcBorders>
              <w:left w:val="single" w:sz="4" w:space="0" w:color="auto"/>
              <w:bottom w:val="single" w:sz="4" w:space="0" w:color="auto"/>
              <w:right w:val="single" w:sz="4" w:space="0" w:color="auto"/>
            </w:tcBorders>
            <w:vAlign w:val="center"/>
          </w:tcPr>
          <w:p w14:paraId="5F5FE3A4" w14:textId="77777777" w:rsidR="00C676A1" w:rsidRDefault="00C676A1">
            <w:pPr>
              <w:spacing w:line="400" w:lineRule="exact"/>
              <w:ind w:firstLineChars="50" w:firstLine="105"/>
              <w:rPr>
                <w:rFonts w:ascii="仿宋" w:eastAsia="仿宋" w:hAnsi="仿宋" w:cs="Arial"/>
                <w:szCs w:val="21"/>
              </w:rPr>
            </w:pPr>
          </w:p>
        </w:tc>
        <w:tc>
          <w:tcPr>
            <w:tcW w:w="483" w:type="dxa"/>
            <w:tcBorders>
              <w:top w:val="single" w:sz="4" w:space="0" w:color="auto"/>
              <w:left w:val="single" w:sz="4" w:space="0" w:color="auto"/>
              <w:bottom w:val="single" w:sz="4" w:space="0" w:color="auto"/>
              <w:right w:val="single" w:sz="4" w:space="0" w:color="auto"/>
            </w:tcBorders>
            <w:vAlign w:val="center"/>
          </w:tcPr>
          <w:p w14:paraId="7CACF0C7" w14:textId="77777777" w:rsidR="00C676A1" w:rsidRDefault="00000000">
            <w:pPr>
              <w:autoSpaceDE w:val="0"/>
              <w:autoSpaceDN w:val="0"/>
              <w:adjustRightInd w:val="0"/>
              <w:jc w:val="center"/>
              <w:rPr>
                <w:rFonts w:ascii="仿宋" w:eastAsia="仿宋" w:hAnsi="仿宋" w:cs="宋体"/>
                <w:sz w:val="18"/>
                <w:szCs w:val="18"/>
                <w:lang w:val="zh-CN"/>
              </w:rPr>
            </w:pPr>
            <w:r>
              <w:rPr>
                <w:rFonts w:ascii="仿宋" w:eastAsia="仿宋" w:hAnsi="仿宋" w:cs="宋体" w:hint="eastAsia"/>
                <w:sz w:val="18"/>
                <w:szCs w:val="18"/>
                <w:lang w:val="zh-CN"/>
              </w:rPr>
              <w:t>预算内</w:t>
            </w:r>
          </w:p>
        </w:tc>
        <w:tc>
          <w:tcPr>
            <w:tcW w:w="483" w:type="dxa"/>
            <w:tcBorders>
              <w:top w:val="single" w:sz="4" w:space="0" w:color="auto"/>
              <w:left w:val="single" w:sz="4" w:space="0" w:color="auto"/>
              <w:bottom w:val="single" w:sz="4" w:space="0" w:color="auto"/>
              <w:right w:val="single" w:sz="4" w:space="0" w:color="auto"/>
            </w:tcBorders>
            <w:vAlign w:val="center"/>
          </w:tcPr>
          <w:p w14:paraId="119DF935" w14:textId="77777777" w:rsidR="00C676A1" w:rsidRDefault="00000000">
            <w:pPr>
              <w:autoSpaceDE w:val="0"/>
              <w:autoSpaceDN w:val="0"/>
              <w:adjustRightInd w:val="0"/>
              <w:jc w:val="center"/>
              <w:rPr>
                <w:rFonts w:ascii="仿宋" w:eastAsia="仿宋" w:hAnsi="仿宋" w:cs="宋体"/>
                <w:sz w:val="18"/>
                <w:szCs w:val="18"/>
                <w:lang w:val="zh-CN"/>
              </w:rPr>
            </w:pPr>
            <w:r>
              <w:rPr>
                <w:rFonts w:ascii="仿宋" w:eastAsia="仿宋" w:hAnsi="仿宋" w:cs="宋体" w:hint="eastAsia"/>
                <w:sz w:val="18"/>
                <w:szCs w:val="18"/>
                <w:lang w:val="zh-CN"/>
              </w:rPr>
              <w:t>预算外</w:t>
            </w:r>
          </w:p>
        </w:tc>
        <w:tc>
          <w:tcPr>
            <w:tcW w:w="483" w:type="dxa"/>
            <w:tcBorders>
              <w:top w:val="single" w:sz="4" w:space="0" w:color="auto"/>
              <w:left w:val="single" w:sz="4" w:space="0" w:color="auto"/>
              <w:bottom w:val="single" w:sz="4" w:space="0" w:color="auto"/>
              <w:right w:val="single" w:sz="4" w:space="0" w:color="auto"/>
            </w:tcBorders>
            <w:vAlign w:val="center"/>
          </w:tcPr>
          <w:p w14:paraId="746E23EB" w14:textId="77777777" w:rsidR="00C676A1" w:rsidRDefault="00000000">
            <w:pPr>
              <w:autoSpaceDE w:val="0"/>
              <w:autoSpaceDN w:val="0"/>
              <w:adjustRightInd w:val="0"/>
              <w:jc w:val="center"/>
              <w:rPr>
                <w:rFonts w:ascii="仿宋" w:eastAsia="仿宋" w:hAnsi="仿宋" w:cs="宋体"/>
                <w:sz w:val="18"/>
                <w:szCs w:val="18"/>
                <w:lang w:val="zh-CN"/>
              </w:rPr>
            </w:pPr>
            <w:r>
              <w:rPr>
                <w:rFonts w:ascii="仿宋" w:eastAsia="仿宋" w:hAnsi="仿宋" w:cs="宋体" w:hint="eastAsia"/>
                <w:sz w:val="18"/>
                <w:szCs w:val="18"/>
                <w:lang w:val="zh-CN"/>
              </w:rPr>
              <w:t>自</w:t>
            </w:r>
          </w:p>
          <w:p w14:paraId="4064DB04" w14:textId="77777777" w:rsidR="00C676A1" w:rsidRDefault="00C676A1">
            <w:pPr>
              <w:autoSpaceDE w:val="0"/>
              <w:autoSpaceDN w:val="0"/>
              <w:adjustRightInd w:val="0"/>
              <w:jc w:val="center"/>
              <w:rPr>
                <w:rFonts w:ascii="仿宋" w:eastAsia="仿宋" w:hAnsi="仿宋" w:cs="宋体"/>
                <w:sz w:val="18"/>
                <w:szCs w:val="18"/>
                <w:lang w:val="zh-CN"/>
              </w:rPr>
            </w:pPr>
          </w:p>
          <w:p w14:paraId="783310FA" w14:textId="77777777" w:rsidR="00C676A1" w:rsidRDefault="00000000">
            <w:pPr>
              <w:autoSpaceDE w:val="0"/>
              <w:autoSpaceDN w:val="0"/>
              <w:adjustRightInd w:val="0"/>
              <w:jc w:val="center"/>
              <w:rPr>
                <w:rFonts w:ascii="仿宋" w:eastAsia="仿宋" w:hAnsi="仿宋" w:cs="宋体"/>
                <w:sz w:val="18"/>
                <w:szCs w:val="18"/>
                <w:lang w:val="zh-CN"/>
              </w:rPr>
            </w:pPr>
            <w:r>
              <w:rPr>
                <w:rFonts w:ascii="仿宋" w:eastAsia="仿宋" w:hAnsi="仿宋" w:cs="宋体" w:hint="eastAsia"/>
                <w:sz w:val="18"/>
                <w:szCs w:val="18"/>
                <w:lang w:val="zh-CN"/>
              </w:rPr>
              <w:t>筹</w:t>
            </w:r>
          </w:p>
        </w:tc>
        <w:tc>
          <w:tcPr>
            <w:tcW w:w="483" w:type="dxa"/>
            <w:tcBorders>
              <w:top w:val="single" w:sz="4" w:space="0" w:color="auto"/>
              <w:left w:val="single" w:sz="4" w:space="0" w:color="auto"/>
              <w:bottom w:val="single" w:sz="4" w:space="0" w:color="auto"/>
              <w:right w:val="single" w:sz="4" w:space="0" w:color="auto"/>
            </w:tcBorders>
            <w:vAlign w:val="center"/>
          </w:tcPr>
          <w:p w14:paraId="5A1F2F92" w14:textId="77777777" w:rsidR="00C676A1" w:rsidRDefault="00000000">
            <w:pPr>
              <w:autoSpaceDE w:val="0"/>
              <w:autoSpaceDN w:val="0"/>
              <w:adjustRightInd w:val="0"/>
              <w:jc w:val="center"/>
              <w:rPr>
                <w:rFonts w:ascii="仿宋" w:eastAsia="仿宋" w:hAnsi="仿宋" w:cs="宋体"/>
                <w:sz w:val="18"/>
                <w:szCs w:val="18"/>
                <w:lang w:val="zh-CN"/>
              </w:rPr>
            </w:pPr>
            <w:r>
              <w:rPr>
                <w:rFonts w:ascii="仿宋" w:eastAsia="仿宋" w:hAnsi="仿宋" w:cs="宋体" w:hint="eastAsia"/>
                <w:sz w:val="18"/>
                <w:szCs w:val="18"/>
                <w:lang w:val="zh-CN"/>
              </w:rPr>
              <w:t>其</w:t>
            </w:r>
          </w:p>
          <w:p w14:paraId="7970CB7A" w14:textId="77777777" w:rsidR="00C676A1" w:rsidRDefault="00C676A1">
            <w:pPr>
              <w:autoSpaceDE w:val="0"/>
              <w:autoSpaceDN w:val="0"/>
              <w:adjustRightInd w:val="0"/>
              <w:jc w:val="center"/>
              <w:rPr>
                <w:rFonts w:ascii="仿宋" w:eastAsia="仿宋" w:hAnsi="仿宋" w:cs="宋体"/>
                <w:sz w:val="18"/>
                <w:szCs w:val="18"/>
                <w:lang w:val="zh-CN"/>
              </w:rPr>
            </w:pPr>
          </w:p>
          <w:p w14:paraId="773B068C" w14:textId="77777777" w:rsidR="00C676A1" w:rsidRDefault="00000000">
            <w:pPr>
              <w:autoSpaceDE w:val="0"/>
              <w:autoSpaceDN w:val="0"/>
              <w:adjustRightInd w:val="0"/>
              <w:jc w:val="center"/>
              <w:rPr>
                <w:rFonts w:ascii="仿宋" w:eastAsia="仿宋" w:hAnsi="仿宋" w:cs="宋体"/>
                <w:sz w:val="18"/>
                <w:szCs w:val="18"/>
                <w:lang w:val="zh-CN"/>
              </w:rPr>
            </w:pPr>
            <w:r>
              <w:rPr>
                <w:rFonts w:ascii="仿宋" w:eastAsia="仿宋" w:hAnsi="仿宋" w:cs="宋体" w:hint="eastAsia"/>
                <w:sz w:val="18"/>
                <w:szCs w:val="18"/>
                <w:lang w:val="zh-CN"/>
              </w:rPr>
              <w:t>他</w:t>
            </w:r>
          </w:p>
        </w:tc>
      </w:tr>
      <w:tr w:rsidR="00C676A1" w14:paraId="360E8B90" w14:textId="77777777">
        <w:trPr>
          <w:trHeight w:val="647"/>
          <w:jc w:val="center"/>
        </w:trPr>
        <w:tc>
          <w:tcPr>
            <w:tcW w:w="1285" w:type="dxa"/>
            <w:tcBorders>
              <w:top w:val="single" w:sz="4" w:space="0" w:color="auto"/>
              <w:left w:val="single" w:sz="4" w:space="0" w:color="auto"/>
              <w:bottom w:val="single" w:sz="4" w:space="0" w:color="auto"/>
              <w:right w:val="single" w:sz="4" w:space="0" w:color="auto"/>
            </w:tcBorders>
            <w:vAlign w:val="center"/>
          </w:tcPr>
          <w:p w14:paraId="2927C253" w14:textId="77777777" w:rsidR="00C676A1" w:rsidRDefault="00000000">
            <w:pPr>
              <w:spacing w:line="400" w:lineRule="exact"/>
              <w:jc w:val="center"/>
              <w:rPr>
                <w:rFonts w:ascii="仿宋" w:eastAsia="仿宋" w:hAnsi="仿宋"/>
                <w:sz w:val="24"/>
              </w:rPr>
            </w:pPr>
            <w:r>
              <w:rPr>
                <w:rFonts w:ascii="Calibri" w:eastAsia="仿宋" w:hAnsi="Calibri" w:cs="Calibri"/>
                <w:sz w:val="24"/>
              </w:rPr>
              <w:t> </w:t>
            </w:r>
          </w:p>
        </w:tc>
        <w:tc>
          <w:tcPr>
            <w:tcW w:w="1027" w:type="dxa"/>
            <w:tcBorders>
              <w:top w:val="single" w:sz="4" w:space="0" w:color="auto"/>
              <w:left w:val="single" w:sz="4" w:space="0" w:color="auto"/>
              <w:bottom w:val="single" w:sz="4" w:space="0" w:color="auto"/>
              <w:right w:val="single" w:sz="4" w:space="0" w:color="auto"/>
            </w:tcBorders>
            <w:vAlign w:val="center"/>
          </w:tcPr>
          <w:p w14:paraId="7556B23B" w14:textId="77777777" w:rsidR="00C676A1" w:rsidRDefault="00000000">
            <w:pPr>
              <w:spacing w:line="400" w:lineRule="exact"/>
              <w:jc w:val="center"/>
              <w:rPr>
                <w:rFonts w:ascii="仿宋" w:eastAsia="仿宋" w:hAnsi="仿宋"/>
                <w:sz w:val="24"/>
              </w:rPr>
            </w:pPr>
            <w:r>
              <w:rPr>
                <w:rFonts w:ascii="Calibri" w:eastAsia="仿宋" w:hAnsi="Calibri" w:cs="Calibri"/>
                <w:sz w:val="24"/>
              </w:rPr>
              <w:t> </w:t>
            </w:r>
          </w:p>
        </w:tc>
        <w:tc>
          <w:tcPr>
            <w:tcW w:w="604" w:type="dxa"/>
            <w:tcBorders>
              <w:top w:val="single" w:sz="4" w:space="0" w:color="auto"/>
              <w:left w:val="single" w:sz="4" w:space="0" w:color="auto"/>
              <w:bottom w:val="single" w:sz="4" w:space="0" w:color="auto"/>
              <w:right w:val="single" w:sz="4" w:space="0" w:color="auto"/>
            </w:tcBorders>
            <w:vAlign w:val="center"/>
          </w:tcPr>
          <w:p w14:paraId="1A007799" w14:textId="77777777" w:rsidR="00C676A1" w:rsidRDefault="00000000">
            <w:pPr>
              <w:spacing w:line="400" w:lineRule="exact"/>
              <w:jc w:val="center"/>
              <w:rPr>
                <w:rFonts w:ascii="仿宋" w:eastAsia="仿宋" w:hAnsi="仿宋"/>
                <w:sz w:val="24"/>
              </w:rPr>
            </w:pPr>
            <w:r>
              <w:rPr>
                <w:rFonts w:ascii="Calibri" w:eastAsia="仿宋" w:hAnsi="Calibri" w:cs="Calibri"/>
                <w:sz w:val="24"/>
              </w:rPr>
              <w:t> </w:t>
            </w:r>
          </w:p>
        </w:tc>
        <w:tc>
          <w:tcPr>
            <w:tcW w:w="531" w:type="dxa"/>
            <w:tcBorders>
              <w:top w:val="single" w:sz="4" w:space="0" w:color="auto"/>
              <w:left w:val="single" w:sz="4" w:space="0" w:color="auto"/>
              <w:bottom w:val="single" w:sz="4" w:space="0" w:color="auto"/>
              <w:right w:val="single" w:sz="4" w:space="0" w:color="auto"/>
            </w:tcBorders>
            <w:vAlign w:val="center"/>
          </w:tcPr>
          <w:p w14:paraId="1EF8ED4B" w14:textId="77777777" w:rsidR="00C676A1" w:rsidRDefault="00000000">
            <w:pPr>
              <w:spacing w:line="400" w:lineRule="exact"/>
              <w:jc w:val="center"/>
              <w:rPr>
                <w:rFonts w:ascii="仿宋" w:eastAsia="仿宋" w:hAnsi="仿宋"/>
                <w:sz w:val="24"/>
              </w:rPr>
            </w:pPr>
            <w:r>
              <w:rPr>
                <w:rFonts w:ascii="Calibri" w:eastAsia="仿宋" w:hAnsi="Calibri" w:cs="Calibri"/>
                <w:sz w:val="24"/>
              </w:rPr>
              <w:t> </w:t>
            </w:r>
          </w:p>
        </w:tc>
        <w:tc>
          <w:tcPr>
            <w:tcW w:w="1064" w:type="dxa"/>
            <w:tcBorders>
              <w:top w:val="single" w:sz="4" w:space="0" w:color="auto"/>
              <w:left w:val="single" w:sz="4" w:space="0" w:color="auto"/>
              <w:bottom w:val="single" w:sz="4" w:space="0" w:color="auto"/>
              <w:right w:val="single" w:sz="4" w:space="0" w:color="auto"/>
            </w:tcBorders>
            <w:vAlign w:val="center"/>
          </w:tcPr>
          <w:p w14:paraId="4EB41F60" w14:textId="77777777" w:rsidR="00C676A1" w:rsidRDefault="00000000">
            <w:pPr>
              <w:spacing w:line="400" w:lineRule="exact"/>
              <w:jc w:val="center"/>
              <w:rPr>
                <w:rFonts w:ascii="仿宋" w:eastAsia="仿宋" w:hAnsi="仿宋"/>
                <w:sz w:val="24"/>
              </w:rPr>
            </w:pPr>
            <w:r>
              <w:rPr>
                <w:rFonts w:ascii="Calibri" w:eastAsia="仿宋" w:hAnsi="Calibri" w:cs="Calibri"/>
                <w:sz w:val="24"/>
              </w:rPr>
              <w:t> </w:t>
            </w:r>
          </w:p>
        </w:tc>
        <w:tc>
          <w:tcPr>
            <w:tcW w:w="888" w:type="dxa"/>
            <w:tcBorders>
              <w:top w:val="single" w:sz="4" w:space="0" w:color="auto"/>
              <w:left w:val="single" w:sz="4" w:space="0" w:color="auto"/>
              <w:bottom w:val="single" w:sz="4" w:space="0" w:color="auto"/>
              <w:right w:val="single" w:sz="4" w:space="0" w:color="auto"/>
            </w:tcBorders>
            <w:vAlign w:val="center"/>
          </w:tcPr>
          <w:p w14:paraId="6F248A80" w14:textId="77777777" w:rsidR="00C676A1" w:rsidRDefault="00000000">
            <w:pPr>
              <w:spacing w:line="400" w:lineRule="exact"/>
              <w:jc w:val="center"/>
              <w:rPr>
                <w:rFonts w:ascii="仿宋" w:eastAsia="仿宋" w:hAnsi="仿宋"/>
                <w:sz w:val="24"/>
              </w:rPr>
            </w:pPr>
            <w:r>
              <w:rPr>
                <w:rFonts w:ascii="Calibri" w:eastAsia="仿宋" w:hAnsi="Calibri" w:cs="Calibri"/>
                <w:sz w:val="24"/>
              </w:rPr>
              <w:t> </w:t>
            </w:r>
          </w:p>
        </w:tc>
        <w:tc>
          <w:tcPr>
            <w:tcW w:w="917" w:type="dxa"/>
            <w:tcBorders>
              <w:top w:val="single" w:sz="4" w:space="0" w:color="auto"/>
              <w:left w:val="single" w:sz="4" w:space="0" w:color="auto"/>
              <w:bottom w:val="single" w:sz="4" w:space="0" w:color="auto"/>
              <w:right w:val="single" w:sz="4" w:space="0" w:color="auto"/>
            </w:tcBorders>
            <w:vAlign w:val="center"/>
          </w:tcPr>
          <w:p w14:paraId="67E24E87" w14:textId="77777777" w:rsidR="00C676A1" w:rsidRDefault="00000000">
            <w:pPr>
              <w:spacing w:line="400" w:lineRule="exact"/>
              <w:jc w:val="center"/>
              <w:rPr>
                <w:rFonts w:ascii="仿宋" w:eastAsia="仿宋" w:hAnsi="仿宋"/>
                <w:sz w:val="24"/>
              </w:rPr>
            </w:pPr>
            <w:r>
              <w:rPr>
                <w:rFonts w:ascii="Calibri" w:eastAsia="仿宋" w:hAnsi="Calibri" w:cs="Calibri"/>
                <w:sz w:val="24"/>
              </w:rPr>
              <w:t> </w:t>
            </w:r>
          </w:p>
        </w:tc>
        <w:tc>
          <w:tcPr>
            <w:tcW w:w="932" w:type="dxa"/>
            <w:tcBorders>
              <w:top w:val="single" w:sz="4" w:space="0" w:color="auto"/>
              <w:left w:val="single" w:sz="4" w:space="0" w:color="auto"/>
              <w:bottom w:val="single" w:sz="4" w:space="0" w:color="auto"/>
              <w:right w:val="single" w:sz="4" w:space="0" w:color="auto"/>
            </w:tcBorders>
            <w:vAlign w:val="center"/>
          </w:tcPr>
          <w:p w14:paraId="6FEB7EF6" w14:textId="77777777" w:rsidR="00C676A1" w:rsidRDefault="00000000">
            <w:pPr>
              <w:spacing w:line="400" w:lineRule="exact"/>
              <w:jc w:val="center"/>
              <w:rPr>
                <w:rFonts w:ascii="仿宋" w:eastAsia="仿宋" w:hAnsi="仿宋"/>
                <w:sz w:val="24"/>
              </w:rPr>
            </w:pPr>
            <w:r>
              <w:rPr>
                <w:rFonts w:ascii="Calibri" w:eastAsia="仿宋" w:hAnsi="Calibri" w:cs="Calibri"/>
                <w:sz w:val="24"/>
              </w:rPr>
              <w:t> </w:t>
            </w:r>
          </w:p>
        </w:tc>
        <w:tc>
          <w:tcPr>
            <w:tcW w:w="483" w:type="dxa"/>
            <w:tcBorders>
              <w:top w:val="single" w:sz="4" w:space="0" w:color="auto"/>
              <w:left w:val="single" w:sz="4" w:space="0" w:color="auto"/>
              <w:bottom w:val="single" w:sz="4" w:space="0" w:color="auto"/>
              <w:right w:val="single" w:sz="4" w:space="0" w:color="auto"/>
            </w:tcBorders>
          </w:tcPr>
          <w:p w14:paraId="38728F1D" w14:textId="77777777" w:rsidR="00C676A1" w:rsidRDefault="00C676A1">
            <w:pPr>
              <w:spacing w:line="400" w:lineRule="exact"/>
              <w:jc w:val="center"/>
              <w:rPr>
                <w:rFonts w:ascii="仿宋" w:eastAsia="仿宋" w:hAnsi="仿宋"/>
                <w:sz w:val="24"/>
              </w:rPr>
            </w:pPr>
          </w:p>
        </w:tc>
        <w:tc>
          <w:tcPr>
            <w:tcW w:w="483" w:type="dxa"/>
            <w:tcBorders>
              <w:top w:val="single" w:sz="4" w:space="0" w:color="auto"/>
              <w:left w:val="single" w:sz="4" w:space="0" w:color="auto"/>
              <w:bottom w:val="single" w:sz="4" w:space="0" w:color="auto"/>
              <w:right w:val="single" w:sz="4" w:space="0" w:color="auto"/>
            </w:tcBorders>
          </w:tcPr>
          <w:p w14:paraId="1DE92D2B" w14:textId="77777777" w:rsidR="00C676A1" w:rsidRDefault="00C676A1">
            <w:pPr>
              <w:spacing w:line="400" w:lineRule="exact"/>
              <w:jc w:val="center"/>
              <w:rPr>
                <w:rFonts w:ascii="仿宋" w:eastAsia="仿宋" w:hAnsi="仿宋"/>
                <w:sz w:val="24"/>
              </w:rPr>
            </w:pPr>
          </w:p>
        </w:tc>
        <w:tc>
          <w:tcPr>
            <w:tcW w:w="483" w:type="dxa"/>
            <w:tcBorders>
              <w:top w:val="single" w:sz="4" w:space="0" w:color="auto"/>
              <w:left w:val="single" w:sz="4" w:space="0" w:color="auto"/>
              <w:bottom w:val="single" w:sz="4" w:space="0" w:color="auto"/>
              <w:right w:val="single" w:sz="4" w:space="0" w:color="auto"/>
            </w:tcBorders>
          </w:tcPr>
          <w:p w14:paraId="1576981A" w14:textId="77777777" w:rsidR="00C676A1" w:rsidRDefault="00C676A1">
            <w:pPr>
              <w:spacing w:line="400" w:lineRule="exact"/>
              <w:jc w:val="center"/>
              <w:rPr>
                <w:rFonts w:ascii="仿宋" w:eastAsia="仿宋" w:hAnsi="仿宋"/>
                <w:sz w:val="24"/>
              </w:rPr>
            </w:pPr>
          </w:p>
        </w:tc>
        <w:tc>
          <w:tcPr>
            <w:tcW w:w="483" w:type="dxa"/>
            <w:tcBorders>
              <w:top w:val="single" w:sz="4" w:space="0" w:color="auto"/>
              <w:left w:val="single" w:sz="4" w:space="0" w:color="auto"/>
              <w:bottom w:val="single" w:sz="4" w:space="0" w:color="auto"/>
              <w:right w:val="single" w:sz="4" w:space="0" w:color="auto"/>
            </w:tcBorders>
          </w:tcPr>
          <w:p w14:paraId="01B5C9E2" w14:textId="77777777" w:rsidR="00C676A1" w:rsidRDefault="00C676A1">
            <w:pPr>
              <w:spacing w:line="400" w:lineRule="exact"/>
              <w:jc w:val="center"/>
              <w:rPr>
                <w:rFonts w:ascii="仿宋" w:eastAsia="仿宋" w:hAnsi="仿宋"/>
                <w:sz w:val="24"/>
              </w:rPr>
            </w:pPr>
          </w:p>
        </w:tc>
      </w:tr>
      <w:tr w:rsidR="00C676A1" w14:paraId="4936F195" w14:textId="77777777">
        <w:trPr>
          <w:trHeight w:val="647"/>
          <w:jc w:val="center"/>
        </w:trPr>
        <w:tc>
          <w:tcPr>
            <w:tcW w:w="1285" w:type="dxa"/>
            <w:tcBorders>
              <w:top w:val="single" w:sz="4" w:space="0" w:color="auto"/>
              <w:left w:val="single" w:sz="4" w:space="0" w:color="auto"/>
              <w:bottom w:val="single" w:sz="4" w:space="0" w:color="auto"/>
              <w:right w:val="single" w:sz="4" w:space="0" w:color="auto"/>
            </w:tcBorders>
            <w:vAlign w:val="center"/>
          </w:tcPr>
          <w:p w14:paraId="670CF073" w14:textId="77777777" w:rsidR="00C676A1" w:rsidRDefault="00000000">
            <w:pPr>
              <w:spacing w:line="400" w:lineRule="exact"/>
              <w:jc w:val="center"/>
              <w:rPr>
                <w:rFonts w:ascii="仿宋" w:eastAsia="仿宋" w:hAnsi="仿宋"/>
                <w:sz w:val="24"/>
              </w:rPr>
            </w:pPr>
            <w:r>
              <w:rPr>
                <w:rFonts w:ascii="Calibri" w:eastAsia="仿宋" w:hAnsi="Calibri" w:cs="Calibri"/>
                <w:sz w:val="24"/>
              </w:rPr>
              <w:t> </w:t>
            </w:r>
          </w:p>
        </w:tc>
        <w:tc>
          <w:tcPr>
            <w:tcW w:w="1027" w:type="dxa"/>
            <w:tcBorders>
              <w:top w:val="single" w:sz="4" w:space="0" w:color="auto"/>
              <w:left w:val="single" w:sz="4" w:space="0" w:color="auto"/>
              <w:bottom w:val="single" w:sz="4" w:space="0" w:color="auto"/>
              <w:right w:val="single" w:sz="4" w:space="0" w:color="auto"/>
            </w:tcBorders>
            <w:vAlign w:val="center"/>
          </w:tcPr>
          <w:p w14:paraId="76715426" w14:textId="77777777" w:rsidR="00C676A1" w:rsidRDefault="00000000">
            <w:pPr>
              <w:spacing w:line="400" w:lineRule="exact"/>
              <w:jc w:val="center"/>
              <w:rPr>
                <w:rFonts w:ascii="仿宋" w:eastAsia="仿宋" w:hAnsi="仿宋"/>
                <w:sz w:val="24"/>
              </w:rPr>
            </w:pPr>
            <w:r>
              <w:rPr>
                <w:rFonts w:ascii="Calibri" w:eastAsia="仿宋" w:hAnsi="Calibri" w:cs="Calibri"/>
                <w:sz w:val="24"/>
              </w:rPr>
              <w:t> </w:t>
            </w:r>
          </w:p>
        </w:tc>
        <w:tc>
          <w:tcPr>
            <w:tcW w:w="604" w:type="dxa"/>
            <w:tcBorders>
              <w:top w:val="single" w:sz="4" w:space="0" w:color="auto"/>
              <w:left w:val="single" w:sz="4" w:space="0" w:color="auto"/>
              <w:bottom w:val="single" w:sz="4" w:space="0" w:color="auto"/>
              <w:right w:val="single" w:sz="4" w:space="0" w:color="auto"/>
            </w:tcBorders>
            <w:vAlign w:val="center"/>
          </w:tcPr>
          <w:p w14:paraId="74B636FA" w14:textId="77777777" w:rsidR="00C676A1" w:rsidRDefault="00000000">
            <w:pPr>
              <w:spacing w:line="400" w:lineRule="exact"/>
              <w:jc w:val="center"/>
              <w:rPr>
                <w:rFonts w:ascii="仿宋" w:eastAsia="仿宋" w:hAnsi="仿宋"/>
                <w:sz w:val="24"/>
              </w:rPr>
            </w:pPr>
            <w:r>
              <w:rPr>
                <w:rFonts w:ascii="Calibri" w:eastAsia="仿宋" w:hAnsi="Calibri" w:cs="Calibri"/>
                <w:sz w:val="24"/>
              </w:rPr>
              <w:t> </w:t>
            </w:r>
          </w:p>
        </w:tc>
        <w:tc>
          <w:tcPr>
            <w:tcW w:w="531" w:type="dxa"/>
            <w:tcBorders>
              <w:top w:val="single" w:sz="4" w:space="0" w:color="auto"/>
              <w:left w:val="single" w:sz="4" w:space="0" w:color="auto"/>
              <w:bottom w:val="single" w:sz="4" w:space="0" w:color="auto"/>
              <w:right w:val="single" w:sz="4" w:space="0" w:color="auto"/>
            </w:tcBorders>
            <w:vAlign w:val="center"/>
          </w:tcPr>
          <w:p w14:paraId="0D681AB8" w14:textId="77777777" w:rsidR="00C676A1" w:rsidRDefault="00000000">
            <w:pPr>
              <w:spacing w:line="400" w:lineRule="exact"/>
              <w:jc w:val="center"/>
              <w:rPr>
                <w:rFonts w:ascii="仿宋" w:eastAsia="仿宋" w:hAnsi="仿宋"/>
                <w:sz w:val="24"/>
              </w:rPr>
            </w:pPr>
            <w:r>
              <w:rPr>
                <w:rFonts w:ascii="Calibri" w:eastAsia="仿宋" w:hAnsi="Calibri" w:cs="Calibri"/>
                <w:sz w:val="24"/>
              </w:rPr>
              <w:t> </w:t>
            </w:r>
          </w:p>
        </w:tc>
        <w:tc>
          <w:tcPr>
            <w:tcW w:w="1064" w:type="dxa"/>
            <w:tcBorders>
              <w:top w:val="single" w:sz="4" w:space="0" w:color="auto"/>
              <w:left w:val="single" w:sz="4" w:space="0" w:color="auto"/>
              <w:bottom w:val="single" w:sz="4" w:space="0" w:color="auto"/>
              <w:right w:val="single" w:sz="4" w:space="0" w:color="auto"/>
            </w:tcBorders>
            <w:vAlign w:val="center"/>
          </w:tcPr>
          <w:p w14:paraId="6DD5CF18" w14:textId="77777777" w:rsidR="00C676A1" w:rsidRDefault="00000000">
            <w:pPr>
              <w:spacing w:line="400" w:lineRule="exact"/>
              <w:jc w:val="center"/>
              <w:rPr>
                <w:rFonts w:ascii="仿宋" w:eastAsia="仿宋" w:hAnsi="仿宋"/>
                <w:sz w:val="24"/>
              </w:rPr>
            </w:pPr>
            <w:r>
              <w:rPr>
                <w:rFonts w:ascii="Calibri" w:eastAsia="仿宋" w:hAnsi="Calibri" w:cs="Calibri"/>
                <w:sz w:val="24"/>
              </w:rPr>
              <w:t> </w:t>
            </w:r>
          </w:p>
        </w:tc>
        <w:tc>
          <w:tcPr>
            <w:tcW w:w="888" w:type="dxa"/>
            <w:tcBorders>
              <w:top w:val="single" w:sz="4" w:space="0" w:color="auto"/>
              <w:left w:val="single" w:sz="4" w:space="0" w:color="auto"/>
              <w:bottom w:val="single" w:sz="4" w:space="0" w:color="auto"/>
              <w:right w:val="single" w:sz="4" w:space="0" w:color="auto"/>
            </w:tcBorders>
            <w:vAlign w:val="center"/>
          </w:tcPr>
          <w:p w14:paraId="3E76CC25" w14:textId="77777777" w:rsidR="00C676A1" w:rsidRDefault="00000000">
            <w:pPr>
              <w:spacing w:line="400" w:lineRule="exact"/>
              <w:jc w:val="center"/>
              <w:rPr>
                <w:rFonts w:ascii="仿宋" w:eastAsia="仿宋" w:hAnsi="仿宋"/>
                <w:sz w:val="24"/>
              </w:rPr>
            </w:pPr>
            <w:r>
              <w:rPr>
                <w:rFonts w:ascii="Calibri" w:eastAsia="仿宋" w:hAnsi="Calibri" w:cs="Calibri"/>
                <w:sz w:val="24"/>
              </w:rPr>
              <w:t> </w:t>
            </w:r>
          </w:p>
        </w:tc>
        <w:tc>
          <w:tcPr>
            <w:tcW w:w="917" w:type="dxa"/>
            <w:tcBorders>
              <w:top w:val="single" w:sz="4" w:space="0" w:color="auto"/>
              <w:left w:val="single" w:sz="4" w:space="0" w:color="auto"/>
              <w:bottom w:val="single" w:sz="4" w:space="0" w:color="auto"/>
              <w:right w:val="single" w:sz="4" w:space="0" w:color="auto"/>
            </w:tcBorders>
            <w:vAlign w:val="center"/>
          </w:tcPr>
          <w:p w14:paraId="6E828E2A" w14:textId="77777777" w:rsidR="00C676A1" w:rsidRDefault="00000000">
            <w:pPr>
              <w:spacing w:line="400" w:lineRule="exact"/>
              <w:jc w:val="center"/>
              <w:rPr>
                <w:rFonts w:ascii="仿宋" w:eastAsia="仿宋" w:hAnsi="仿宋"/>
                <w:sz w:val="24"/>
              </w:rPr>
            </w:pPr>
            <w:r>
              <w:rPr>
                <w:rFonts w:ascii="Calibri" w:eastAsia="仿宋" w:hAnsi="Calibri" w:cs="Calibri"/>
                <w:sz w:val="24"/>
              </w:rPr>
              <w:t> </w:t>
            </w:r>
          </w:p>
        </w:tc>
        <w:tc>
          <w:tcPr>
            <w:tcW w:w="932" w:type="dxa"/>
            <w:tcBorders>
              <w:top w:val="single" w:sz="4" w:space="0" w:color="auto"/>
              <w:left w:val="single" w:sz="4" w:space="0" w:color="auto"/>
              <w:bottom w:val="single" w:sz="4" w:space="0" w:color="auto"/>
              <w:right w:val="single" w:sz="4" w:space="0" w:color="auto"/>
            </w:tcBorders>
            <w:vAlign w:val="center"/>
          </w:tcPr>
          <w:p w14:paraId="2194E296" w14:textId="77777777" w:rsidR="00C676A1" w:rsidRDefault="00000000">
            <w:pPr>
              <w:spacing w:line="400" w:lineRule="exact"/>
              <w:jc w:val="center"/>
              <w:rPr>
                <w:rFonts w:ascii="仿宋" w:eastAsia="仿宋" w:hAnsi="仿宋"/>
                <w:sz w:val="24"/>
              </w:rPr>
            </w:pPr>
            <w:r>
              <w:rPr>
                <w:rFonts w:ascii="Calibri" w:eastAsia="仿宋" w:hAnsi="Calibri" w:cs="Calibri"/>
                <w:sz w:val="24"/>
              </w:rPr>
              <w:t> </w:t>
            </w:r>
          </w:p>
        </w:tc>
        <w:tc>
          <w:tcPr>
            <w:tcW w:w="483" w:type="dxa"/>
            <w:tcBorders>
              <w:top w:val="single" w:sz="4" w:space="0" w:color="auto"/>
              <w:left w:val="single" w:sz="4" w:space="0" w:color="auto"/>
              <w:bottom w:val="single" w:sz="4" w:space="0" w:color="auto"/>
              <w:right w:val="single" w:sz="4" w:space="0" w:color="auto"/>
            </w:tcBorders>
          </w:tcPr>
          <w:p w14:paraId="67C55BBF" w14:textId="77777777" w:rsidR="00C676A1" w:rsidRDefault="00C676A1">
            <w:pPr>
              <w:spacing w:line="400" w:lineRule="exact"/>
              <w:jc w:val="center"/>
              <w:rPr>
                <w:rFonts w:ascii="仿宋" w:eastAsia="仿宋" w:hAnsi="仿宋"/>
                <w:sz w:val="24"/>
              </w:rPr>
            </w:pPr>
          </w:p>
        </w:tc>
        <w:tc>
          <w:tcPr>
            <w:tcW w:w="483" w:type="dxa"/>
            <w:tcBorders>
              <w:top w:val="single" w:sz="4" w:space="0" w:color="auto"/>
              <w:left w:val="single" w:sz="4" w:space="0" w:color="auto"/>
              <w:bottom w:val="single" w:sz="4" w:space="0" w:color="auto"/>
              <w:right w:val="single" w:sz="4" w:space="0" w:color="auto"/>
            </w:tcBorders>
          </w:tcPr>
          <w:p w14:paraId="195DA4A0" w14:textId="77777777" w:rsidR="00C676A1" w:rsidRDefault="00C676A1">
            <w:pPr>
              <w:spacing w:line="400" w:lineRule="exact"/>
              <w:jc w:val="center"/>
              <w:rPr>
                <w:rFonts w:ascii="仿宋" w:eastAsia="仿宋" w:hAnsi="仿宋"/>
                <w:sz w:val="24"/>
              </w:rPr>
            </w:pPr>
          </w:p>
        </w:tc>
        <w:tc>
          <w:tcPr>
            <w:tcW w:w="483" w:type="dxa"/>
            <w:tcBorders>
              <w:top w:val="single" w:sz="4" w:space="0" w:color="auto"/>
              <w:left w:val="single" w:sz="4" w:space="0" w:color="auto"/>
              <w:bottom w:val="single" w:sz="4" w:space="0" w:color="auto"/>
              <w:right w:val="single" w:sz="4" w:space="0" w:color="auto"/>
            </w:tcBorders>
          </w:tcPr>
          <w:p w14:paraId="388159BA" w14:textId="77777777" w:rsidR="00C676A1" w:rsidRDefault="00C676A1">
            <w:pPr>
              <w:spacing w:line="400" w:lineRule="exact"/>
              <w:jc w:val="center"/>
              <w:rPr>
                <w:rFonts w:ascii="仿宋" w:eastAsia="仿宋" w:hAnsi="仿宋"/>
                <w:sz w:val="24"/>
              </w:rPr>
            </w:pPr>
          </w:p>
        </w:tc>
        <w:tc>
          <w:tcPr>
            <w:tcW w:w="483" w:type="dxa"/>
            <w:tcBorders>
              <w:top w:val="single" w:sz="4" w:space="0" w:color="auto"/>
              <w:left w:val="single" w:sz="4" w:space="0" w:color="auto"/>
              <w:bottom w:val="single" w:sz="4" w:space="0" w:color="auto"/>
              <w:right w:val="single" w:sz="4" w:space="0" w:color="auto"/>
            </w:tcBorders>
          </w:tcPr>
          <w:p w14:paraId="555C18F9" w14:textId="77777777" w:rsidR="00C676A1" w:rsidRDefault="00C676A1">
            <w:pPr>
              <w:spacing w:line="400" w:lineRule="exact"/>
              <w:jc w:val="center"/>
              <w:rPr>
                <w:rFonts w:ascii="仿宋" w:eastAsia="仿宋" w:hAnsi="仿宋"/>
                <w:sz w:val="24"/>
              </w:rPr>
            </w:pPr>
          </w:p>
        </w:tc>
      </w:tr>
    </w:tbl>
    <w:p w14:paraId="5BDEB4E6" w14:textId="77777777" w:rsidR="00C676A1" w:rsidRDefault="00C676A1">
      <w:pPr>
        <w:rPr>
          <w:rFonts w:ascii="仿宋" w:eastAsia="仿宋" w:hAnsi="仿宋"/>
          <w:b/>
          <w:sz w:val="28"/>
          <w:szCs w:val="28"/>
        </w:rPr>
      </w:pPr>
    </w:p>
    <w:p w14:paraId="09CEB83F" w14:textId="77777777" w:rsidR="00C676A1" w:rsidRDefault="00000000">
      <w:pPr>
        <w:tabs>
          <w:tab w:val="left" w:pos="720"/>
        </w:tabs>
        <w:outlineLvl w:val="1"/>
        <w:rPr>
          <w:rFonts w:ascii="仿宋" w:eastAsia="仿宋" w:hAnsi="仿宋"/>
          <w:b/>
          <w:sz w:val="24"/>
        </w:rPr>
      </w:pPr>
      <w:r>
        <w:rPr>
          <w:rFonts w:ascii="仿宋" w:eastAsia="仿宋" w:hAnsi="仿宋" w:hint="eastAsia"/>
          <w:b/>
          <w:sz w:val="24"/>
        </w:rPr>
        <w:t>二、合同总价</w:t>
      </w:r>
    </w:p>
    <w:p w14:paraId="5A7EF073" w14:textId="77777777" w:rsidR="00C676A1" w:rsidRDefault="00000000">
      <w:pPr>
        <w:pStyle w:val="a6"/>
        <w:spacing w:line="400" w:lineRule="exact"/>
        <w:ind w:firstLine="480"/>
        <w:rPr>
          <w:rFonts w:ascii="仿宋" w:eastAsia="仿宋" w:hAnsi="仿宋"/>
          <w:sz w:val="24"/>
        </w:rPr>
      </w:pPr>
      <w:r>
        <w:rPr>
          <w:rFonts w:ascii="仿宋" w:eastAsia="仿宋" w:hAnsi="仿宋" w:hint="eastAsia"/>
          <w:sz w:val="24"/>
        </w:rPr>
        <w:t>合同总价为人民币大写：XXX元，即</w:t>
      </w:r>
      <w:r>
        <w:rPr>
          <w:rFonts w:ascii="仿宋" w:eastAsia="仿宋" w:hAnsi="仿宋"/>
          <w:sz w:val="24"/>
        </w:rPr>
        <w:t>RMB</w:t>
      </w:r>
      <w:r>
        <w:rPr>
          <w:rFonts w:ascii="仿宋" w:eastAsia="仿宋" w:hAnsi="仿宋"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52DB4205" w14:textId="77777777" w:rsidR="00C676A1" w:rsidRDefault="00C676A1">
      <w:pPr>
        <w:tabs>
          <w:tab w:val="left" w:pos="2145"/>
        </w:tabs>
        <w:spacing w:line="400" w:lineRule="exact"/>
        <w:rPr>
          <w:rFonts w:ascii="仿宋" w:eastAsia="仿宋" w:hAnsi="仿宋"/>
          <w:b/>
          <w:sz w:val="24"/>
        </w:rPr>
      </w:pPr>
    </w:p>
    <w:p w14:paraId="40809647" w14:textId="77777777" w:rsidR="00C676A1" w:rsidRDefault="00000000">
      <w:pPr>
        <w:tabs>
          <w:tab w:val="left" w:pos="720"/>
        </w:tabs>
        <w:outlineLvl w:val="1"/>
        <w:rPr>
          <w:rFonts w:ascii="仿宋" w:eastAsia="仿宋" w:hAnsi="仿宋"/>
          <w:b/>
          <w:sz w:val="24"/>
        </w:rPr>
      </w:pPr>
      <w:r>
        <w:rPr>
          <w:rFonts w:ascii="仿宋" w:eastAsia="仿宋" w:hAnsi="仿宋" w:hint="eastAsia"/>
          <w:b/>
          <w:sz w:val="24"/>
        </w:rPr>
        <w:t>三、质量要求</w:t>
      </w:r>
      <w:r>
        <w:rPr>
          <w:rFonts w:ascii="仿宋" w:eastAsia="仿宋" w:hAnsi="仿宋"/>
          <w:b/>
          <w:sz w:val="24"/>
        </w:rPr>
        <w:tab/>
      </w:r>
    </w:p>
    <w:p w14:paraId="2012012E" w14:textId="77777777" w:rsidR="00C676A1" w:rsidRDefault="00000000">
      <w:pPr>
        <w:pStyle w:val="25"/>
        <w:ind w:firstLine="480"/>
        <w:rPr>
          <w:rFonts w:ascii="仿宋" w:eastAsia="仿宋" w:hAnsi="仿宋"/>
        </w:rPr>
      </w:pPr>
      <w:r>
        <w:rPr>
          <w:rFonts w:ascii="仿宋" w:eastAsia="仿宋" w:hAnsi="仿宋" w:hint="eastAsia"/>
        </w:rPr>
        <w:t>1.乙方须提供全新的产品，且权属清楚，不得侵害他人的知识产权。</w:t>
      </w:r>
    </w:p>
    <w:p w14:paraId="6DC3FDF3" w14:textId="77777777" w:rsidR="00C676A1" w:rsidRDefault="00000000">
      <w:pPr>
        <w:pStyle w:val="25"/>
        <w:ind w:firstLine="480"/>
        <w:rPr>
          <w:rFonts w:ascii="仿宋" w:eastAsia="仿宋" w:hAnsi="仿宋"/>
        </w:rPr>
      </w:pPr>
      <w:r>
        <w:rPr>
          <w:rFonts w:ascii="仿宋" w:eastAsia="仿宋" w:hAnsi="仿宋" w:hint="eastAsia"/>
        </w:rPr>
        <w:t>2.货物必须符合或优于国家（行业）标准，以及本项目磋商文件的质量要求和技术指标与出厂标准。</w:t>
      </w:r>
    </w:p>
    <w:p w14:paraId="12F254FB" w14:textId="77777777" w:rsidR="00C676A1" w:rsidRDefault="00000000">
      <w:pPr>
        <w:pStyle w:val="25"/>
        <w:ind w:firstLine="480"/>
        <w:rPr>
          <w:rFonts w:ascii="仿宋" w:eastAsia="仿宋" w:hAnsi="仿宋"/>
        </w:rPr>
      </w:pPr>
      <w:r>
        <w:rPr>
          <w:rFonts w:ascii="仿宋" w:eastAsia="仿宋" w:hAnsi="仿宋" w:hint="eastAsia"/>
        </w:rPr>
        <w:lastRenderedPageBreak/>
        <w:t>3.乙方须在本合同签订之日起7日内送交产品成品给甲方确认。</w:t>
      </w:r>
    </w:p>
    <w:p w14:paraId="75B2E4D7" w14:textId="77777777" w:rsidR="00C676A1" w:rsidRDefault="00000000">
      <w:pPr>
        <w:pStyle w:val="25"/>
        <w:ind w:firstLine="480"/>
        <w:rPr>
          <w:rFonts w:ascii="仿宋" w:eastAsia="仿宋" w:hAnsi="仿宋"/>
        </w:rPr>
      </w:pPr>
      <w:r>
        <w:rPr>
          <w:rFonts w:ascii="仿宋" w:eastAsia="仿宋" w:hAnsi="仿宋" w:hint="eastAsia"/>
        </w:rPr>
        <w:t>4.产品在质保期内制造质量出现问题，乙方应负责三包（包修、包换、包退），费用由乙方负担，甲方有权到乙方生产场地检查产品质量和生产进度。</w:t>
      </w:r>
    </w:p>
    <w:p w14:paraId="6B020D21" w14:textId="77777777" w:rsidR="00C676A1" w:rsidRDefault="00000000">
      <w:pPr>
        <w:pStyle w:val="25"/>
        <w:ind w:firstLine="480"/>
        <w:rPr>
          <w:rFonts w:ascii="仿宋" w:eastAsia="仿宋" w:hAnsi="仿宋"/>
        </w:rPr>
      </w:pPr>
      <w:r>
        <w:rPr>
          <w:rFonts w:ascii="仿宋" w:eastAsia="仿宋" w:hAnsi="仿宋" w:hint="eastAsia"/>
        </w:rPr>
        <w:t>5.产品验收后由于甲方使用不当造成的问题，乙方亦应负责修理，但费用由甲方负担。</w:t>
      </w:r>
    </w:p>
    <w:p w14:paraId="48BEA319" w14:textId="77777777" w:rsidR="00C676A1" w:rsidRDefault="00C676A1">
      <w:pPr>
        <w:rPr>
          <w:rFonts w:ascii="仿宋" w:eastAsia="仿宋" w:hAnsi="仿宋"/>
          <w:b/>
          <w:sz w:val="28"/>
          <w:szCs w:val="28"/>
        </w:rPr>
      </w:pPr>
    </w:p>
    <w:p w14:paraId="5483D684" w14:textId="77777777" w:rsidR="00C676A1" w:rsidRDefault="00000000">
      <w:pPr>
        <w:tabs>
          <w:tab w:val="left" w:pos="720"/>
        </w:tabs>
        <w:outlineLvl w:val="1"/>
        <w:rPr>
          <w:rFonts w:ascii="仿宋" w:eastAsia="仿宋" w:hAnsi="仿宋"/>
          <w:b/>
          <w:sz w:val="24"/>
        </w:rPr>
      </w:pPr>
      <w:r>
        <w:rPr>
          <w:rFonts w:ascii="仿宋" w:eastAsia="仿宋" w:hAnsi="仿宋" w:hint="eastAsia"/>
          <w:b/>
          <w:sz w:val="24"/>
        </w:rPr>
        <w:t>四、交货及验收</w:t>
      </w:r>
    </w:p>
    <w:p w14:paraId="60C95706" w14:textId="77777777" w:rsidR="00C676A1" w:rsidRDefault="00000000">
      <w:pPr>
        <w:pStyle w:val="25"/>
        <w:ind w:firstLine="480"/>
        <w:rPr>
          <w:rFonts w:ascii="仿宋" w:eastAsia="仿宋" w:hAnsi="仿宋"/>
        </w:rPr>
      </w:pPr>
      <w:r>
        <w:rPr>
          <w:rFonts w:ascii="仿宋" w:eastAsia="仿宋" w:hAnsi="仿宋" w:hint="eastAsia"/>
        </w:rPr>
        <w:t>1.乙方交货期限为合同签订生效后的7日内，交货到甲方指定地点，随即在3日内全部完成安装调试初验收合格交付使用，并且最迟应在2023年   月   日前全部完成安装调试初验收合格交付使用(如由于采购人的原因造成合同延迟签订或验收的，时间相应顺延)。</w:t>
      </w:r>
    </w:p>
    <w:p w14:paraId="271C6F8D" w14:textId="77777777" w:rsidR="00C676A1" w:rsidRDefault="00000000">
      <w:pPr>
        <w:pStyle w:val="25"/>
        <w:ind w:firstLine="480"/>
        <w:rPr>
          <w:rFonts w:ascii="仿宋" w:eastAsia="仿宋" w:hAnsi="仿宋"/>
        </w:rPr>
      </w:pPr>
      <w:r>
        <w:rPr>
          <w:rFonts w:ascii="仿宋" w:eastAsia="仿宋" w:hAnsi="仿宋" w:hint="eastAsia"/>
        </w:rPr>
        <w:t>2.验收由甲方组织，乙方配合进行：</w:t>
      </w:r>
    </w:p>
    <w:p w14:paraId="08F03D0F" w14:textId="77777777" w:rsidR="00C676A1" w:rsidRDefault="00000000">
      <w:pPr>
        <w:pStyle w:val="25"/>
        <w:ind w:firstLine="480"/>
        <w:rPr>
          <w:rFonts w:ascii="仿宋" w:eastAsia="仿宋" w:hAnsi="仿宋"/>
        </w:rPr>
      </w:pPr>
      <w:r>
        <w:rPr>
          <w:rFonts w:ascii="仿宋" w:eastAsia="仿宋" w:hAnsi="仿宋" w:hint="eastAsia"/>
        </w:rPr>
        <w:t>（1）产品在乙方通知安装调试完毕后3日内完成初步验收。初步验收合格后，进入3天试用期；试用期间发生重大质量问题，修复后试用相应顺延；试用期结束后5日内完成最终验收；</w:t>
      </w:r>
    </w:p>
    <w:p w14:paraId="03630AD8" w14:textId="77777777" w:rsidR="00C676A1" w:rsidRDefault="00000000">
      <w:pPr>
        <w:pStyle w:val="25"/>
        <w:ind w:firstLine="480"/>
        <w:rPr>
          <w:rFonts w:ascii="仿宋" w:eastAsia="仿宋" w:hAnsi="仿宋"/>
        </w:rPr>
      </w:pPr>
      <w:r>
        <w:rPr>
          <w:rFonts w:ascii="仿宋" w:eastAsia="仿宋" w:hAnsi="仿宋" w:hint="eastAsia"/>
        </w:rPr>
        <w:t>（2）验收标准：按国家有关规定以及甲方采购文件的质量要求和技术指标进行验收；</w:t>
      </w:r>
    </w:p>
    <w:p w14:paraId="09A3C242" w14:textId="77777777" w:rsidR="00C676A1" w:rsidRDefault="00000000">
      <w:pPr>
        <w:pStyle w:val="25"/>
        <w:ind w:firstLine="480"/>
        <w:rPr>
          <w:rFonts w:ascii="仿宋" w:eastAsia="仿宋" w:hAnsi="仿宋"/>
        </w:rPr>
      </w:pPr>
      <w:r>
        <w:rPr>
          <w:rFonts w:ascii="仿宋" w:eastAsia="仿宋" w:hAnsi="仿宋" w:hint="eastAsia"/>
        </w:rPr>
        <w:t>（3）验收时如发现所交付的货物有短装、次品、损坏或其它不符合标准及本合同约定情形的，甲方做现场记录，此现场记录可用作补充缺失和更换损坏部件的有效证据，乙方应按甲方要求负责补充、更换，交货及验收期限</w:t>
      </w:r>
      <w:proofErr w:type="gramStart"/>
      <w:r>
        <w:rPr>
          <w:rFonts w:ascii="仿宋" w:eastAsia="仿宋" w:hAnsi="仿宋" w:hint="eastAsia"/>
        </w:rPr>
        <w:t>不</w:t>
      </w:r>
      <w:proofErr w:type="gramEnd"/>
      <w:r>
        <w:rPr>
          <w:rFonts w:ascii="仿宋" w:eastAsia="仿宋" w:hAnsi="仿宋" w:hint="eastAsia"/>
        </w:rPr>
        <w:t>因此顺延，由此产生的时间延误与全部有关费用由乙方承担；</w:t>
      </w:r>
    </w:p>
    <w:p w14:paraId="6A6023E2" w14:textId="77777777" w:rsidR="00C676A1" w:rsidRDefault="00000000">
      <w:pPr>
        <w:pStyle w:val="25"/>
        <w:ind w:firstLine="480"/>
        <w:rPr>
          <w:rFonts w:ascii="仿宋" w:eastAsia="仿宋" w:hAnsi="仿宋"/>
        </w:rPr>
      </w:pPr>
      <w:r>
        <w:rPr>
          <w:rFonts w:ascii="仿宋" w:eastAsia="仿宋" w:hAnsi="仿宋" w:hint="eastAsia"/>
        </w:rPr>
        <w:t>（4）如质量最终验收合格，双方签署质量验收报告。</w:t>
      </w:r>
    </w:p>
    <w:p w14:paraId="054D8101" w14:textId="77777777" w:rsidR="00C676A1" w:rsidRDefault="00000000">
      <w:pPr>
        <w:pStyle w:val="25"/>
        <w:ind w:firstLine="480"/>
        <w:rPr>
          <w:rFonts w:ascii="仿宋" w:eastAsia="仿宋" w:hAnsi="仿宋"/>
        </w:rPr>
      </w:pPr>
      <w:r>
        <w:rPr>
          <w:rFonts w:ascii="仿宋" w:eastAsia="仿宋" w:hAnsi="仿宋" w:hint="eastAsia"/>
        </w:rPr>
        <w:t>3.乙方应将所提供产品的清单、配件、随机工具、用户使用手册、原厂保修卡等资料交付给甲方；乙方不能完整交付货物及本款规定的单证和工具的，必须负责补齐，否则视为乙方违约，乙方应支付合同总价款20%的违约金，</w:t>
      </w:r>
      <w:proofErr w:type="gramStart"/>
      <w:r>
        <w:rPr>
          <w:rFonts w:ascii="仿宋" w:eastAsia="仿宋" w:hAnsi="仿宋" w:hint="eastAsia"/>
        </w:rPr>
        <w:t>对于因此</w:t>
      </w:r>
      <w:proofErr w:type="gramEnd"/>
      <w:r>
        <w:rPr>
          <w:rFonts w:ascii="仿宋" w:eastAsia="仿宋" w:hAnsi="仿宋" w:hint="eastAsia"/>
        </w:rPr>
        <w:t>给甲方造成的损失，甲方还可依法追究乙方的赔偿责任。</w:t>
      </w:r>
    </w:p>
    <w:p w14:paraId="095AA60F" w14:textId="77777777" w:rsidR="00C676A1" w:rsidRDefault="00000000">
      <w:pPr>
        <w:pStyle w:val="25"/>
        <w:ind w:firstLine="480"/>
        <w:rPr>
          <w:rFonts w:ascii="仿宋" w:eastAsia="仿宋" w:hAnsi="仿宋"/>
        </w:rPr>
      </w:pPr>
      <w:r>
        <w:rPr>
          <w:rFonts w:ascii="仿宋" w:eastAsia="仿宋" w:hAnsi="仿宋" w:hint="eastAsia"/>
        </w:rPr>
        <w:t>4.如货物经乙方1次维修仍不能达到合同约定的质量标准，甲方有权退货，并有权单方解除本合同，并视作乙方货物质量不合格，乙方须依约支付合同总价款20%的违约金给甲方，</w:t>
      </w:r>
      <w:proofErr w:type="gramStart"/>
      <w:r>
        <w:rPr>
          <w:rFonts w:ascii="仿宋" w:eastAsia="仿宋" w:hAnsi="仿宋" w:hint="eastAsia"/>
        </w:rPr>
        <w:t>对于因此</w:t>
      </w:r>
      <w:proofErr w:type="gramEnd"/>
      <w:r>
        <w:rPr>
          <w:rFonts w:ascii="仿宋" w:eastAsia="仿宋" w:hAnsi="仿宋" w:hint="eastAsia"/>
        </w:rPr>
        <w:t>给甲方造成的损失，甲方还可依法追究乙方的赔偿责任。</w:t>
      </w:r>
    </w:p>
    <w:p w14:paraId="75A144BE" w14:textId="77777777" w:rsidR="00C676A1" w:rsidRDefault="00C676A1">
      <w:pPr>
        <w:ind w:firstLineChars="196" w:firstLine="472"/>
        <w:rPr>
          <w:rFonts w:ascii="仿宋" w:eastAsia="仿宋" w:hAnsi="仿宋"/>
          <w:b/>
          <w:sz w:val="24"/>
        </w:rPr>
      </w:pPr>
    </w:p>
    <w:p w14:paraId="46D72F2C" w14:textId="77777777" w:rsidR="00C676A1" w:rsidRDefault="00000000">
      <w:pPr>
        <w:tabs>
          <w:tab w:val="left" w:pos="720"/>
        </w:tabs>
        <w:outlineLvl w:val="1"/>
        <w:rPr>
          <w:rFonts w:ascii="仿宋" w:eastAsia="仿宋" w:hAnsi="仿宋"/>
          <w:b/>
          <w:sz w:val="24"/>
        </w:rPr>
      </w:pPr>
      <w:r>
        <w:rPr>
          <w:rFonts w:ascii="仿宋" w:eastAsia="仿宋" w:hAnsi="仿宋" w:hint="eastAsia"/>
          <w:b/>
          <w:sz w:val="24"/>
        </w:rPr>
        <w:t>五、付款方式</w:t>
      </w:r>
    </w:p>
    <w:p w14:paraId="48399874" w14:textId="77777777" w:rsidR="00C676A1" w:rsidRDefault="00000000">
      <w:pPr>
        <w:pStyle w:val="25"/>
        <w:ind w:firstLine="480"/>
        <w:rPr>
          <w:rFonts w:ascii="仿宋" w:eastAsia="仿宋" w:hAnsi="仿宋"/>
        </w:rPr>
      </w:pPr>
      <w:r>
        <w:rPr>
          <w:rFonts w:ascii="仿宋" w:eastAsia="仿宋" w:hAnsi="仿宋" w:hint="eastAsia"/>
        </w:rPr>
        <w:t>1. 全部货物安装调试完毕并最终验收合格之日起，甲方接到乙方通知与票据凭证资料后的10个工作日内，向乙方核拨合同总价的百分之百款项：￥  元，人民币大写：      元整。</w:t>
      </w:r>
    </w:p>
    <w:p w14:paraId="649A8270" w14:textId="77777777" w:rsidR="00C676A1" w:rsidRDefault="00000000">
      <w:pPr>
        <w:pStyle w:val="25"/>
        <w:ind w:firstLine="480"/>
        <w:rPr>
          <w:rFonts w:ascii="仿宋" w:eastAsia="仿宋" w:hAnsi="仿宋"/>
        </w:rPr>
      </w:pPr>
      <w:r>
        <w:rPr>
          <w:rFonts w:ascii="仿宋" w:eastAsia="仿宋" w:hAnsi="仿宋" w:hint="eastAsia"/>
        </w:rPr>
        <w:lastRenderedPageBreak/>
        <w:t>2. 乙方须向甲方出具合法有效完整的完税发票及凭证资料进行支付结算。若乙方未提供前述发票或提供的发票不合法不合</w:t>
      </w:r>
      <w:proofErr w:type="gramStart"/>
      <w:r>
        <w:rPr>
          <w:rFonts w:ascii="仿宋" w:eastAsia="仿宋" w:hAnsi="仿宋" w:hint="eastAsia"/>
        </w:rPr>
        <w:t>规</w:t>
      </w:r>
      <w:proofErr w:type="gramEnd"/>
      <w:r>
        <w:rPr>
          <w:rFonts w:ascii="仿宋" w:eastAsia="仿宋" w:hAnsi="仿宋" w:hint="eastAsia"/>
        </w:rPr>
        <w:t>的，甲方有权拒绝支付合同价款，且</w:t>
      </w:r>
      <w:proofErr w:type="gramStart"/>
      <w:r>
        <w:rPr>
          <w:rFonts w:ascii="仿宋" w:eastAsia="仿宋" w:hAnsi="仿宋" w:hint="eastAsia"/>
        </w:rPr>
        <w:t>不</w:t>
      </w:r>
      <w:proofErr w:type="gramEnd"/>
      <w:r>
        <w:rPr>
          <w:rFonts w:ascii="仿宋" w:eastAsia="仿宋" w:hAnsi="仿宋" w:hint="eastAsia"/>
        </w:rPr>
        <w:t>视为甲方违约。</w:t>
      </w:r>
    </w:p>
    <w:p w14:paraId="168AFCE6" w14:textId="77777777" w:rsidR="00C676A1" w:rsidRDefault="00C676A1">
      <w:pPr>
        <w:pStyle w:val="25"/>
        <w:ind w:firstLine="480"/>
        <w:rPr>
          <w:rFonts w:ascii="仿宋" w:eastAsia="仿宋" w:hAnsi="仿宋"/>
        </w:rPr>
      </w:pPr>
    </w:p>
    <w:p w14:paraId="6D14C0D8" w14:textId="77777777" w:rsidR="00C676A1" w:rsidRDefault="00000000">
      <w:pPr>
        <w:tabs>
          <w:tab w:val="left" w:pos="720"/>
        </w:tabs>
        <w:outlineLvl w:val="1"/>
        <w:rPr>
          <w:rFonts w:ascii="仿宋" w:eastAsia="仿宋" w:hAnsi="仿宋"/>
          <w:b/>
          <w:sz w:val="24"/>
        </w:rPr>
      </w:pPr>
      <w:r>
        <w:rPr>
          <w:rFonts w:ascii="仿宋" w:eastAsia="仿宋" w:hAnsi="仿宋" w:hint="eastAsia"/>
          <w:b/>
          <w:sz w:val="24"/>
        </w:rPr>
        <w:t>六、售后服务</w:t>
      </w:r>
    </w:p>
    <w:p w14:paraId="50370EA3" w14:textId="77777777" w:rsidR="00C676A1" w:rsidRDefault="00000000">
      <w:pPr>
        <w:pStyle w:val="25"/>
        <w:ind w:firstLine="480"/>
        <w:rPr>
          <w:rFonts w:ascii="仿宋" w:eastAsia="仿宋" w:hAnsi="仿宋"/>
        </w:rPr>
      </w:pPr>
      <w:r>
        <w:rPr>
          <w:rFonts w:ascii="仿宋" w:eastAsia="仿宋" w:hAnsi="仿宋" w:hint="eastAsia"/>
        </w:rPr>
        <w:t>1</w:t>
      </w:r>
      <w:r>
        <w:rPr>
          <w:rFonts w:ascii="仿宋" w:eastAsia="仿宋" w:hAnsi="仿宋"/>
        </w:rPr>
        <w:t>.</w:t>
      </w:r>
      <w:r>
        <w:rPr>
          <w:rFonts w:ascii="仿宋" w:eastAsia="仿宋" w:hAnsi="仿宋" w:hint="eastAsia"/>
        </w:rPr>
        <w:t>本次项目售后服务包含</w:t>
      </w:r>
      <w:proofErr w:type="gramStart"/>
      <w:r>
        <w:rPr>
          <w:rFonts w:ascii="仿宋" w:eastAsia="仿宋" w:hAnsi="仿宋" w:hint="eastAsia"/>
        </w:rPr>
        <w:t>自最终</w:t>
      </w:r>
      <w:proofErr w:type="gramEnd"/>
      <w:r>
        <w:rPr>
          <w:rFonts w:ascii="仿宋" w:eastAsia="仿宋" w:hAnsi="仿宋" w:hint="eastAsia"/>
        </w:rPr>
        <w:t>验收合格之日起3年内提供购买设备的软件升级服务、整机质保服务和原厂设备技术实施服务。</w:t>
      </w:r>
    </w:p>
    <w:p w14:paraId="6B3959E8" w14:textId="77777777" w:rsidR="00C676A1" w:rsidRDefault="00000000">
      <w:pPr>
        <w:pStyle w:val="25"/>
        <w:ind w:firstLine="480"/>
        <w:rPr>
          <w:rFonts w:ascii="仿宋" w:eastAsia="仿宋" w:hAnsi="仿宋"/>
        </w:rPr>
      </w:pPr>
      <w:r>
        <w:rPr>
          <w:rFonts w:ascii="仿宋" w:eastAsia="仿宋" w:hAnsi="仿宋" w:hint="eastAsia"/>
        </w:rPr>
        <w:t>2</w:t>
      </w:r>
      <w:r>
        <w:rPr>
          <w:rFonts w:ascii="仿宋" w:eastAsia="仿宋" w:hAnsi="仿宋"/>
        </w:rPr>
        <w:t>.</w:t>
      </w:r>
      <w:r>
        <w:rPr>
          <w:rFonts w:ascii="仿宋" w:eastAsia="仿宋" w:hAnsi="仿宋" w:hint="eastAsia"/>
        </w:rPr>
        <w:t>乙方接到甲方保修服务要求后，应在24小时内到达现场处理维修，在质保期内上门维修，费用包含在本次报价中。</w:t>
      </w:r>
    </w:p>
    <w:p w14:paraId="123AF931" w14:textId="77777777" w:rsidR="00C676A1" w:rsidRDefault="00C676A1">
      <w:pPr>
        <w:ind w:firstLineChars="196" w:firstLine="472"/>
        <w:rPr>
          <w:rFonts w:ascii="仿宋" w:eastAsia="仿宋" w:hAnsi="仿宋"/>
          <w:b/>
          <w:sz w:val="24"/>
        </w:rPr>
      </w:pPr>
    </w:p>
    <w:p w14:paraId="7B769374" w14:textId="77777777" w:rsidR="00C676A1" w:rsidRDefault="00000000">
      <w:pPr>
        <w:tabs>
          <w:tab w:val="left" w:pos="720"/>
        </w:tabs>
        <w:outlineLvl w:val="1"/>
        <w:rPr>
          <w:rFonts w:ascii="仿宋" w:eastAsia="仿宋" w:hAnsi="仿宋"/>
          <w:b/>
          <w:sz w:val="24"/>
        </w:rPr>
      </w:pPr>
      <w:r>
        <w:rPr>
          <w:rFonts w:ascii="仿宋" w:eastAsia="仿宋" w:hAnsi="仿宋" w:hint="eastAsia"/>
          <w:b/>
          <w:sz w:val="24"/>
        </w:rPr>
        <w:t>七、违约责任</w:t>
      </w:r>
    </w:p>
    <w:p w14:paraId="0F03D45C" w14:textId="77777777" w:rsidR="00C676A1" w:rsidRDefault="00000000">
      <w:pPr>
        <w:pStyle w:val="25"/>
        <w:ind w:firstLine="480"/>
        <w:rPr>
          <w:rFonts w:ascii="仿宋" w:eastAsia="仿宋" w:hAnsi="仿宋"/>
        </w:rPr>
      </w:pPr>
      <w:r>
        <w:rPr>
          <w:rFonts w:ascii="仿宋" w:eastAsia="仿宋" w:hAnsi="仿宋"/>
        </w:rPr>
        <w:t>1</w:t>
      </w:r>
      <w:r>
        <w:rPr>
          <w:rFonts w:ascii="仿宋" w:eastAsia="仿宋" w:hAnsi="仿宋" w:hint="eastAsia"/>
        </w:rPr>
        <w:t>.甲方违约责任</w:t>
      </w:r>
    </w:p>
    <w:p w14:paraId="20F693C8" w14:textId="77777777" w:rsidR="00C676A1" w:rsidRDefault="00000000">
      <w:pPr>
        <w:pStyle w:val="25"/>
        <w:ind w:firstLine="480"/>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）甲方无正当理由拒收货物的，甲方应偿付合同总价百分之XXX的违约金；</w:t>
      </w:r>
    </w:p>
    <w:p w14:paraId="2E9028A3" w14:textId="77777777" w:rsidR="00C676A1" w:rsidRDefault="00000000">
      <w:pPr>
        <w:pStyle w:val="25"/>
        <w:ind w:firstLine="480"/>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）甲方逾期支付货款的，除应及时付足货款外，</w:t>
      </w:r>
      <w:r>
        <w:rPr>
          <w:rFonts w:ascii="仿宋" w:eastAsia="仿宋" w:hAnsi="仿宋"/>
        </w:rPr>
        <w:t>应向乙方偿付欠款总额万分之</w:t>
      </w:r>
      <w:r>
        <w:rPr>
          <w:rFonts w:ascii="仿宋" w:eastAsia="仿宋" w:hAnsi="仿宋" w:hint="eastAsia"/>
        </w:rPr>
        <w:t>XXX</w:t>
      </w:r>
      <w:r>
        <w:rPr>
          <w:rFonts w:ascii="仿宋" w:eastAsia="仿宋" w:hAnsi="仿宋"/>
        </w:rPr>
        <w:t>/天</w:t>
      </w:r>
      <w:r>
        <w:rPr>
          <w:rFonts w:ascii="仿宋" w:eastAsia="仿宋" w:hAnsi="仿宋" w:hint="eastAsia"/>
        </w:rPr>
        <w:t>的违约金；逾期付款超过XXX天的，乙方有权终止合同；</w:t>
      </w:r>
    </w:p>
    <w:p w14:paraId="6B73CBE8" w14:textId="77777777" w:rsidR="00C676A1" w:rsidRDefault="00000000">
      <w:pPr>
        <w:pStyle w:val="25"/>
        <w:ind w:firstLine="480"/>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）甲方偿付的违约金不足以弥补乙方损失的，还应按乙方损失尚未弥补的部分，支付赔偿金给乙方。</w:t>
      </w:r>
    </w:p>
    <w:p w14:paraId="54626330" w14:textId="77777777" w:rsidR="00C676A1" w:rsidRDefault="00000000">
      <w:pPr>
        <w:pStyle w:val="25"/>
        <w:ind w:firstLine="480"/>
        <w:rPr>
          <w:rFonts w:ascii="仿宋" w:eastAsia="仿宋" w:hAnsi="仿宋"/>
        </w:rPr>
      </w:pPr>
      <w:r>
        <w:rPr>
          <w:rFonts w:ascii="仿宋" w:eastAsia="仿宋" w:hAnsi="仿宋"/>
        </w:rPr>
        <w:t>2</w:t>
      </w:r>
      <w:r>
        <w:rPr>
          <w:rFonts w:ascii="仿宋" w:eastAsia="仿宋" w:hAnsi="仿宋" w:hint="eastAsia"/>
        </w:rPr>
        <w:t>.乙方违约责任</w:t>
      </w:r>
    </w:p>
    <w:p w14:paraId="5D841575" w14:textId="77777777" w:rsidR="00C676A1" w:rsidRDefault="00000000">
      <w:pPr>
        <w:pStyle w:val="25"/>
        <w:ind w:firstLine="480"/>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2F380E5C" w14:textId="77777777" w:rsidR="00C676A1" w:rsidRDefault="00000000">
      <w:pPr>
        <w:pStyle w:val="25"/>
        <w:ind w:firstLine="480"/>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）乙方不能交付货物或逾期交付货物而违约的，除应及时交足货物外，</w:t>
      </w:r>
      <w:r>
        <w:rPr>
          <w:rFonts w:ascii="仿宋" w:eastAsia="仿宋" w:hAnsi="仿宋"/>
        </w:rPr>
        <w:t>应向甲方偿付逾期交货部分货款总额的万分之</w:t>
      </w:r>
      <w:r>
        <w:rPr>
          <w:rFonts w:ascii="仿宋" w:eastAsia="仿宋" w:hAnsi="仿宋" w:hint="eastAsia"/>
        </w:rPr>
        <w:t>XXX</w:t>
      </w:r>
      <w:r>
        <w:rPr>
          <w:rFonts w:ascii="仿宋" w:eastAsia="仿宋" w:hAnsi="仿宋"/>
        </w:rPr>
        <w:t>/天</w:t>
      </w:r>
      <w:r>
        <w:rPr>
          <w:rFonts w:ascii="仿宋" w:eastAsia="仿宋" w:hAnsi="仿宋" w:hint="eastAsia"/>
        </w:rPr>
        <w:t>的违约金；逾期交货超过</w:t>
      </w:r>
      <w:r>
        <w:rPr>
          <w:rFonts w:ascii="仿宋" w:eastAsia="仿宋" w:hAnsi="仿宋" w:hint="eastAsia"/>
          <w:szCs w:val="21"/>
        </w:rPr>
        <w:t>XX</w:t>
      </w:r>
      <w:r>
        <w:rPr>
          <w:rFonts w:ascii="仿宋" w:eastAsia="仿宋" w:hAnsi="仿宋" w:hint="eastAsia"/>
        </w:rPr>
        <w:t>天，甲方有权终止合同，乙方则应按合同总价的百分之XXX的款额向甲方偿付赔偿金，并须全额退还甲方已经付给乙方的货款及其利息。</w:t>
      </w:r>
    </w:p>
    <w:p w14:paraId="148BA5A2" w14:textId="77777777" w:rsidR="00C676A1" w:rsidRDefault="00000000">
      <w:pPr>
        <w:pStyle w:val="25"/>
        <w:ind w:firstLine="480"/>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4C5DF2E5" w14:textId="77777777" w:rsidR="00C676A1" w:rsidRDefault="00000000">
      <w:pPr>
        <w:pStyle w:val="25"/>
        <w:ind w:firstLine="480"/>
        <w:rPr>
          <w:rFonts w:ascii="仿宋" w:eastAsia="仿宋" w:hAnsi="仿宋"/>
        </w:rPr>
      </w:pPr>
      <w:r>
        <w:rPr>
          <w:rFonts w:ascii="仿宋" w:eastAsia="仿宋" w:hAnsi="仿宋"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4B3C1A20" w14:textId="77777777" w:rsidR="00C676A1" w:rsidRDefault="00000000">
      <w:pPr>
        <w:pStyle w:val="25"/>
        <w:ind w:firstLine="480"/>
        <w:rPr>
          <w:rFonts w:ascii="仿宋" w:eastAsia="仿宋" w:hAnsi="仿宋"/>
        </w:rPr>
      </w:pPr>
      <w:r>
        <w:rPr>
          <w:rFonts w:ascii="仿宋" w:eastAsia="仿宋" w:hAnsi="仿宋" w:hint="eastAsia"/>
        </w:rPr>
        <w:lastRenderedPageBreak/>
        <w:t>（</w:t>
      </w:r>
      <w:r>
        <w:rPr>
          <w:rFonts w:ascii="仿宋" w:eastAsia="仿宋" w:hAnsi="仿宋"/>
        </w:rPr>
        <w:t>5</w:t>
      </w:r>
      <w:r>
        <w:rPr>
          <w:rFonts w:ascii="仿宋" w:eastAsia="仿宋" w:hAnsi="仿宋" w:hint="eastAsia"/>
        </w:rPr>
        <w:t>）乙方偿付的违约金不足以弥补甲方损失的，还应按甲方损失尚未弥补的部分，支付赔偿金给甲方。</w:t>
      </w:r>
    </w:p>
    <w:p w14:paraId="5BC31CC8" w14:textId="77777777" w:rsidR="00C676A1" w:rsidRDefault="00C676A1">
      <w:pPr>
        <w:ind w:firstLineChars="150" w:firstLine="361"/>
        <w:rPr>
          <w:rFonts w:ascii="仿宋" w:eastAsia="仿宋" w:hAnsi="仿宋"/>
          <w:b/>
          <w:sz w:val="24"/>
        </w:rPr>
      </w:pPr>
    </w:p>
    <w:p w14:paraId="673418B8" w14:textId="77777777" w:rsidR="00C676A1" w:rsidRDefault="00000000">
      <w:pPr>
        <w:tabs>
          <w:tab w:val="left" w:pos="720"/>
        </w:tabs>
        <w:outlineLvl w:val="1"/>
        <w:rPr>
          <w:rFonts w:ascii="仿宋" w:eastAsia="仿宋" w:hAnsi="仿宋"/>
          <w:b/>
          <w:sz w:val="24"/>
        </w:rPr>
      </w:pPr>
      <w:r>
        <w:rPr>
          <w:rFonts w:ascii="仿宋" w:eastAsia="仿宋" w:hAnsi="仿宋" w:hint="eastAsia"/>
          <w:b/>
          <w:sz w:val="24"/>
        </w:rPr>
        <w:t>八、争议解决办法</w:t>
      </w:r>
    </w:p>
    <w:p w14:paraId="54A5328B" w14:textId="77777777" w:rsidR="00C676A1" w:rsidRDefault="00000000">
      <w:pPr>
        <w:pStyle w:val="25"/>
        <w:ind w:firstLine="480"/>
        <w:rPr>
          <w:rFonts w:ascii="仿宋" w:eastAsia="仿宋" w:hAnsi="仿宋"/>
        </w:rPr>
      </w:pPr>
      <w:r>
        <w:rPr>
          <w:rFonts w:ascii="仿宋" w:eastAsia="仿宋" w:hAnsi="仿宋"/>
        </w:rPr>
        <w:t>1</w:t>
      </w:r>
      <w:r>
        <w:rPr>
          <w:rFonts w:ascii="仿宋" w:eastAsia="仿宋" w:hAnsi="仿宋" w:hint="eastAsia"/>
        </w:rPr>
        <w:t>.因货物的质量问题发生争议，由质量技术监督部门或其指定的质量鉴定机构进行质量鉴定。货物符合标准的，鉴定费由甲方承担；货物不符合质量标准的，鉴定费由乙方承担。</w:t>
      </w:r>
    </w:p>
    <w:p w14:paraId="6090E752" w14:textId="77777777" w:rsidR="00C676A1" w:rsidRDefault="00000000">
      <w:pPr>
        <w:pStyle w:val="25"/>
        <w:ind w:firstLine="480"/>
        <w:rPr>
          <w:rFonts w:ascii="仿宋" w:eastAsia="仿宋" w:hAnsi="仿宋"/>
        </w:rPr>
      </w:pPr>
      <w:r>
        <w:rPr>
          <w:rFonts w:ascii="仿宋" w:eastAsia="仿宋" w:hAnsi="仿宋"/>
        </w:rPr>
        <w:t>2</w:t>
      </w:r>
      <w:r>
        <w:rPr>
          <w:rFonts w:ascii="仿宋" w:eastAsia="仿宋" w:hAnsi="仿宋" w:hint="eastAsia"/>
        </w:rPr>
        <w:t>.合同履行期间</w:t>
      </w:r>
      <w:r>
        <w:rPr>
          <w:rFonts w:ascii="仿宋" w:eastAsia="仿宋" w:hAnsi="仿宋"/>
        </w:rPr>
        <w:t>,</w:t>
      </w:r>
      <w:r>
        <w:rPr>
          <w:rFonts w:ascii="仿宋" w:eastAsia="仿宋" w:hAnsi="仿宋" w:hint="eastAsia"/>
        </w:rPr>
        <w:t>若双方发生争议，可协商或由有关部门调解解决，协商或调解不成的，由当事人依法维护其合法权益。</w:t>
      </w:r>
    </w:p>
    <w:p w14:paraId="3207130D" w14:textId="77777777" w:rsidR="00C676A1" w:rsidRDefault="00C676A1">
      <w:pPr>
        <w:ind w:firstLineChars="150" w:firstLine="361"/>
        <w:rPr>
          <w:rFonts w:ascii="仿宋" w:eastAsia="仿宋" w:hAnsi="仿宋"/>
          <w:b/>
          <w:sz w:val="24"/>
        </w:rPr>
      </w:pPr>
    </w:p>
    <w:p w14:paraId="5472A087" w14:textId="77777777" w:rsidR="00C676A1" w:rsidRDefault="00000000">
      <w:pPr>
        <w:tabs>
          <w:tab w:val="left" w:pos="720"/>
        </w:tabs>
        <w:outlineLvl w:val="1"/>
        <w:rPr>
          <w:rFonts w:ascii="仿宋" w:eastAsia="仿宋" w:hAnsi="仿宋"/>
          <w:b/>
          <w:sz w:val="24"/>
        </w:rPr>
      </w:pPr>
      <w:r>
        <w:rPr>
          <w:rFonts w:ascii="仿宋" w:eastAsia="仿宋" w:hAnsi="仿宋" w:hint="eastAsia"/>
          <w:b/>
          <w:sz w:val="24"/>
        </w:rPr>
        <w:t>九、其他</w:t>
      </w:r>
    </w:p>
    <w:p w14:paraId="4C854DD5" w14:textId="77777777" w:rsidR="00C676A1" w:rsidRDefault="00000000">
      <w:pPr>
        <w:pStyle w:val="25"/>
        <w:ind w:firstLine="480"/>
        <w:rPr>
          <w:rFonts w:ascii="仿宋" w:eastAsia="仿宋" w:hAnsi="仿宋"/>
        </w:rPr>
      </w:pPr>
      <w:r>
        <w:rPr>
          <w:rFonts w:ascii="仿宋" w:eastAsia="仿宋" w:hAnsi="仿宋"/>
        </w:rPr>
        <w:t>1</w:t>
      </w:r>
      <w:r>
        <w:rPr>
          <w:rFonts w:ascii="仿宋" w:eastAsia="仿宋" w:hAnsi="仿宋" w:hint="eastAsia"/>
        </w:rPr>
        <w:t>.如有未尽事宜，由双方依法订立补充合同。</w:t>
      </w:r>
    </w:p>
    <w:p w14:paraId="3107C8B6" w14:textId="77777777" w:rsidR="00C676A1" w:rsidRDefault="00000000">
      <w:pPr>
        <w:pStyle w:val="25"/>
        <w:ind w:firstLine="480"/>
        <w:rPr>
          <w:rFonts w:ascii="仿宋" w:eastAsia="仿宋" w:hAnsi="仿宋"/>
        </w:rPr>
      </w:pPr>
      <w:r>
        <w:rPr>
          <w:rFonts w:ascii="仿宋" w:eastAsia="仿宋" w:hAnsi="仿宋"/>
        </w:rPr>
        <w:t>2</w:t>
      </w:r>
      <w:r>
        <w:rPr>
          <w:rFonts w:ascii="仿宋" w:eastAsia="仿宋" w:hAnsi="仿宋" w:hint="eastAsia"/>
        </w:rPr>
        <w:t>.本合同双方应加盖骑缝章。</w:t>
      </w:r>
    </w:p>
    <w:p w14:paraId="12ABA9EA" w14:textId="77777777" w:rsidR="00C676A1" w:rsidRDefault="00000000">
      <w:pPr>
        <w:pStyle w:val="25"/>
        <w:ind w:firstLine="480"/>
        <w:rPr>
          <w:rFonts w:ascii="仿宋" w:eastAsia="仿宋" w:hAnsi="仿宋"/>
        </w:rPr>
      </w:pPr>
      <w:r>
        <w:rPr>
          <w:rFonts w:ascii="仿宋" w:eastAsia="仿宋" w:hAnsi="仿宋" w:hint="eastAsia"/>
        </w:rPr>
        <w:t>3.本合同一式四份，自双方签章并经代理机构审核编号后生效。甲方、乙方、采购代理机构各一份。</w:t>
      </w:r>
    </w:p>
    <w:p w14:paraId="5EA22789" w14:textId="77777777" w:rsidR="00C676A1" w:rsidRDefault="00C676A1">
      <w:pPr>
        <w:pStyle w:val="aff2"/>
        <w:spacing w:line="360" w:lineRule="auto"/>
        <w:ind w:firstLine="480"/>
        <w:rPr>
          <w:rFonts w:ascii="仿宋" w:eastAsia="仿宋" w:hAnsi="仿宋"/>
          <w:sz w:val="24"/>
        </w:rPr>
      </w:pPr>
    </w:p>
    <w:p w14:paraId="0DD38F16" w14:textId="77777777" w:rsidR="00C676A1" w:rsidRDefault="00000000">
      <w:pPr>
        <w:spacing w:line="400" w:lineRule="exact"/>
        <w:ind w:firstLineChars="200" w:firstLine="480"/>
        <w:rPr>
          <w:rFonts w:ascii="仿宋" w:eastAsia="仿宋" w:hAnsi="仿宋"/>
          <w:sz w:val="24"/>
        </w:rPr>
      </w:pPr>
      <w:r>
        <w:rPr>
          <w:rFonts w:ascii="仿宋" w:eastAsia="仿宋" w:hAnsi="仿宋" w:hint="eastAsia"/>
          <w:sz w:val="24"/>
        </w:rPr>
        <w:t>甲方：   （盖单位公章）</w:t>
      </w:r>
      <w:r>
        <w:rPr>
          <w:rFonts w:ascii="仿宋" w:eastAsia="仿宋" w:hAnsi="仿宋"/>
          <w:sz w:val="24"/>
        </w:rPr>
        <w:tab/>
      </w:r>
      <w:r>
        <w:rPr>
          <w:rFonts w:ascii="仿宋" w:eastAsia="仿宋" w:hAnsi="仿宋"/>
          <w:sz w:val="24"/>
        </w:rPr>
        <w:tab/>
      </w:r>
      <w:r>
        <w:rPr>
          <w:rFonts w:ascii="仿宋" w:eastAsia="仿宋" w:hAnsi="仿宋" w:hint="eastAsia"/>
          <w:sz w:val="24"/>
        </w:rPr>
        <w:t xml:space="preserve">   乙方：（盖单位公章）</w:t>
      </w:r>
    </w:p>
    <w:p w14:paraId="0824EA14" w14:textId="77777777" w:rsidR="00C676A1" w:rsidRDefault="00000000">
      <w:pPr>
        <w:spacing w:line="400" w:lineRule="exact"/>
        <w:ind w:firstLineChars="200" w:firstLine="480"/>
        <w:rPr>
          <w:rFonts w:ascii="仿宋" w:eastAsia="仿宋" w:hAnsi="仿宋"/>
          <w:sz w:val="24"/>
        </w:rPr>
      </w:pPr>
      <w:r>
        <w:rPr>
          <w:rFonts w:ascii="仿宋" w:eastAsia="仿宋" w:hAnsi="仿宋" w:hint="eastAsia"/>
          <w:sz w:val="24"/>
        </w:rPr>
        <w:t>法定代表人/单位负责人（授权代表）：法定代表人/单位负责人（授权代表）：</w:t>
      </w:r>
    </w:p>
    <w:p w14:paraId="0B34C5C1" w14:textId="77777777" w:rsidR="00C676A1" w:rsidRDefault="00000000">
      <w:pPr>
        <w:spacing w:line="400" w:lineRule="exact"/>
        <w:ind w:firstLineChars="200" w:firstLine="480"/>
        <w:rPr>
          <w:rFonts w:ascii="仿宋" w:eastAsia="仿宋" w:hAnsi="仿宋"/>
          <w:sz w:val="24"/>
        </w:rPr>
      </w:pPr>
      <w:r>
        <w:rPr>
          <w:rFonts w:ascii="仿宋" w:eastAsia="仿宋" w:hAnsi="仿宋" w:hint="eastAsia"/>
          <w:sz w:val="24"/>
        </w:rPr>
        <w:t>地址：                            地址：</w:t>
      </w:r>
    </w:p>
    <w:p w14:paraId="02933158" w14:textId="77777777" w:rsidR="00C676A1" w:rsidRDefault="00000000">
      <w:pPr>
        <w:spacing w:line="400" w:lineRule="exact"/>
        <w:ind w:firstLineChars="200" w:firstLine="480"/>
        <w:rPr>
          <w:rFonts w:ascii="仿宋" w:eastAsia="仿宋" w:hAnsi="仿宋"/>
          <w:sz w:val="24"/>
        </w:rPr>
      </w:pPr>
      <w:r>
        <w:rPr>
          <w:rFonts w:ascii="仿宋" w:eastAsia="仿宋" w:hAnsi="仿宋" w:hint="eastAsia"/>
          <w:sz w:val="24"/>
        </w:rPr>
        <w:t>开户银行：                        开户银行：</w:t>
      </w:r>
    </w:p>
    <w:p w14:paraId="63D8A13B" w14:textId="77777777" w:rsidR="00C676A1" w:rsidRDefault="00000000">
      <w:pPr>
        <w:spacing w:line="400" w:lineRule="exact"/>
        <w:ind w:firstLineChars="200" w:firstLine="480"/>
        <w:rPr>
          <w:rFonts w:ascii="仿宋" w:eastAsia="仿宋" w:hAnsi="仿宋"/>
          <w:sz w:val="24"/>
        </w:rPr>
      </w:pPr>
      <w:r>
        <w:rPr>
          <w:rFonts w:ascii="仿宋" w:eastAsia="仿宋" w:hAnsi="仿宋" w:hint="eastAsia"/>
          <w:sz w:val="24"/>
        </w:rPr>
        <w:t>账号：                            账号：</w:t>
      </w:r>
    </w:p>
    <w:p w14:paraId="08AE5158" w14:textId="77777777" w:rsidR="00C676A1" w:rsidRDefault="00000000">
      <w:pPr>
        <w:spacing w:line="400" w:lineRule="exact"/>
        <w:ind w:firstLineChars="200" w:firstLine="480"/>
        <w:rPr>
          <w:rFonts w:ascii="仿宋" w:eastAsia="仿宋" w:hAnsi="仿宋"/>
          <w:sz w:val="24"/>
        </w:rPr>
      </w:pPr>
      <w:r>
        <w:rPr>
          <w:rFonts w:ascii="仿宋" w:eastAsia="仿宋" w:hAnsi="仿宋" w:hint="eastAsia"/>
          <w:sz w:val="24"/>
        </w:rPr>
        <w:t>电话：                            电话：</w:t>
      </w:r>
    </w:p>
    <w:p w14:paraId="22735F95" w14:textId="77777777" w:rsidR="00C676A1" w:rsidRDefault="00000000">
      <w:pPr>
        <w:spacing w:line="400" w:lineRule="exact"/>
        <w:ind w:firstLineChars="200" w:firstLine="480"/>
        <w:rPr>
          <w:rFonts w:ascii="仿宋" w:eastAsia="仿宋" w:hAnsi="仿宋"/>
          <w:sz w:val="24"/>
        </w:rPr>
      </w:pPr>
      <w:r>
        <w:rPr>
          <w:rFonts w:ascii="仿宋" w:eastAsia="仿宋" w:hAnsi="仿宋" w:hint="eastAsia"/>
          <w:sz w:val="24"/>
        </w:rPr>
        <w:t>传真：                            传真：</w:t>
      </w:r>
    </w:p>
    <w:p w14:paraId="3F269CF6" w14:textId="77777777" w:rsidR="00C676A1" w:rsidRDefault="00000000">
      <w:pPr>
        <w:spacing w:line="400" w:lineRule="exact"/>
        <w:ind w:firstLineChars="200" w:firstLine="480"/>
        <w:rPr>
          <w:rFonts w:ascii="仿宋" w:eastAsia="仿宋" w:hAnsi="仿宋"/>
          <w:sz w:val="24"/>
        </w:rPr>
      </w:pPr>
      <w:r>
        <w:rPr>
          <w:rFonts w:ascii="仿宋" w:eastAsia="仿宋" w:hAnsi="仿宋" w:hint="eastAsia"/>
          <w:sz w:val="24"/>
        </w:rPr>
        <w:t>签约日期：XX年XX月XX日</w:t>
      </w:r>
      <w:r>
        <w:rPr>
          <w:rFonts w:ascii="仿宋" w:eastAsia="仿宋" w:hAnsi="仿宋"/>
          <w:sz w:val="24"/>
        </w:rPr>
        <w:tab/>
      </w:r>
      <w:r>
        <w:rPr>
          <w:rFonts w:ascii="仿宋" w:eastAsia="仿宋" w:hAnsi="仿宋"/>
          <w:sz w:val="24"/>
        </w:rPr>
        <w:tab/>
      </w:r>
      <w:r>
        <w:rPr>
          <w:rFonts w:ascii="仿宋" w:eastAsia="仿宋" w:hAnsi="仿宋"/>
          <w:sz w:val="24"/>
        </w:rPr>
        <w:tab/>
      </w:r>
      <w:r>
        <w:rPr>
          <w:rFonts w:ascii="仿宋" w:eastAsia="仿宋" w:hAnsi="仿宋" w:hint="eastAsia"/>
          <w:sz w:val="24"/>
        </w:rPr>
        <w:t>签约日期：XX年XX月XX日</w:t>
      </w:r>
      <w:bookmarkStart w:id="39" w:name="_Toc349810624"/>
      <w:bookmarkStart w:id="40" w:name="_Toc350864527"/>
    </w:p>
    <w:bookmarkEnd w:id="39"/>
    <w:bookmarkEnd w:id="40"/>
    <w:p w14:paraId="03D7A64E" w14:textId="77777777" w:rsidR="00C676A1" w:rsidRDefault="00C676A1"/>
    <w:sectPr w:rsidR="00C676A1">
      <w:headerReference w:type="default" r:id="rId16"/>
      <w:footerReference w:type="default" r:id="rId17"/>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1C17" w14:textId="77777777" w:rsidR="00356326" w:rsidRDefault="00356326">
      <w:r>
        <w:separator/>
      </w:r>
    </w:p>
  </w:endnote>
  <w:endnote w:type="continuationSeparator" w:id="0">
    <w:p w14:paraId="79CEF211" w14:textId="77777777" w:rsidR="00356326" w:rsidRDefault="0035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F37E" w14:textId="77777777" w:rsidR="00C676A1" w:rsidRDefault="00C676A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BAA3" w14:textId="77777777" w:rsidR="00C676A1" w:rsidRDefault="00000000">
    <w:pPr>
      <w:pStyle w:val="af1"/>
    </w:pPr>
    <w:r>
      <w:rPr>
        <w:noProof/>
      </w:rPr>
      <mc:AlternateContent>
        <mc:Choice Requires="wps">
          <w:drawing>
            <wp:anchor distT="0" distB="0" distL="114300" distR="114300" simplePos="0" relativeHeight="251661312" behindDoc="0" locked="0" layoutInCell="1" allowOverlap="1" wp14:anchorId="575875A0" wp14:editId="77A55EB4">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45031" w14:textId="77777777" w:rsidR="00C676A1" w:rsidRDefault="00000000">
                          <w:pPr>
                            <w:pStyle w:val="af1"/>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575875A0" id="_x0000_t202" coordsize="21600,21600" o:spt="202" path="m,l,21600r21600,l21600,xe">
              <v:stroke joinstyle="miter"/>
              <v:path gradientshapeok="t" o:connecttype="rect"/>
            </v:shapetype>
            <v:shape id="文本框 2" o:spid="_x0000_s1028" type="#_x0000_t202" style="position:absolute;margin-left:221.05pt;margin-top:-.1pt;width:24.75pt;height:2in;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kpRgIAAOUEAAAOAAAAZHJzL2Uyb0RvYy54bWysVEuP0zAQviPxHyzfadKWXVV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ycT9/PZzeUcFRNF7PFIk+8Zle0dT58FKBJFArqsC2J&#10;LXZ+8AEjoulgEoMZ2NVKpdYoQ5qC3s5v8g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" filled="f" stroked="f" strokeweight=".5pt">
              <v:textbox style="mso-fit-shape-to-text:t" inset="0,0,0,0">
                <w:txbxContent>
                  <w:p w14:paraId="1D345031" w14:textId="77777777" w:rsidR="00C676A1" w:rsidRDefault="00000000">
                    <w:pPr>
                      <w:pStyle w:val="af1"/>
                    </w:pPr>
                    <w:r>
                      <w:fldChar w:fldCharType="begin"/>
                    </w:r>
                    <w:r>
                      <w:instrText xml:space="preserve"> PAGE  \* MERGEFORMAT </w:instrText>
                    </w:r>
                    <w:r>
                      <w:fldChar w:fldCharType="separate"/>
                    </w:r>
                    <w:r>
                      <w:t>- 21 -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954C" w14:textId="77777777" w:rsidR="00C676A1" w:rsidRDefault="00C676A1">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9A3B" w14:textId="77777777" w:rsidR="00C676A1" w:rsidRDefault="00000000">
    <w:pPr>
      <w:pStyle w:val="af1"/>
    </w:pPr>
    <w:r>
      <w:rPr>
        <w:noProof/>
      </w:rPr>
      <mc:AlternateContent>
        <mc:Choice Requires="wps">
          <w:drawing>
            <wp:anchor distT="0" distB="0" distL="114300" distR="114300" simplePos="0" relativeHeight="251659264" behindDoc="0" locked="0" layoutInCell="1" allowOverlap="1" wp14:anchorId="1F1E96C9" wp14:editId="738B6B51">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CA4EF" w14:textId="77777777" w:rsidR="00C676A1" w:rsidRDefault="00000000">
                          <w:pPr>
                            <w:pStyle w:val="af1"/>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1F1E96C9" id="_x0000_t202" coordsize="21600,21600" o:spt="202" path="m,l,21600r21600,l21600,xe">
              <v:stroke joinstyle="miter"/>
              <v:path gradientshapeok="t" o:connecttype="rect"/>
            </v:shapetype>
            <v:shape id="文本框 1" o:spid="_x0000_s1029" type="#_x0000_t202" style="position:absolute;margin-left:216.05pt;margin-top:-.1pt;width:20.2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" filled="f" stroked="f" strokeweight=".5pt">
              <v:textbox style="mso-fit-shape-to-text:t" inset="0,0,0,0">
                <w:txbxContent>
                  <w:p w14:paraId="2DBCA4EF" w14:textId="77777777" w:rsidR="00C676A1" w:rsidRDefault="00000000">
                    <w:pPr>
                      <w:pStyle w:val="af1"/>
                    </w:pPr>
                    <w:r>
                      <w:fldChar w:fldCharType="begin"/>
                    </w:r>
                    <w:r>
                      <w:instrText xml:space="preserve"> PAGE  \* MERGEFORMAT </w:instrText>
                    </w:r>
                    <w:r>
                      <w:fldChar w:fldCharType="separate"/>
                    </w:r>
                    <w:r>
                      <w:t>- 31 -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4A2B" w14:textId="77777777" w:rsidR="00356326" w:rsidRDefault="00356326">
      <w:r>
        <w:separator/>
      </w:r>
    </w:p>
  </w:footnote>
  <w:footnote w:type="continuationSeparator" w:id="0">
    <w:p w14:paraId="55C9DC7A" w14:textId="77777777" w:rsidR="00356326" w:rsidRDefault="0035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9EEB" w14:textId="77777777" w:rsidR="00C676A1" w:rsidRDefault="00C676A1">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3EB7" w14:textId="77777777" w:rsidR="00C676A1" w:rsidRDefault="00000000">
    <w:pPr>
      <w:pStyle w:val="af3"/>
      <w:jc w:val="both"/>
    </w:pPr>
    <w:r>
      <w:rPr>
        <w:noProof/>
      </w:rPr>
      <w:drawing>
        <wp:inline distT="0" distB="0" distL="0" distR="0" wp14:anchorId="5C3E7F61" wp14:editId="64A98B78">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65A5" w14:textId="77777777" w:rsidR="00C676A1" w:rsidRDefault="00C676A1">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0961" w14:textId="77777777" w:rsidR="00C676A1" w:rsidRDefault="00000000">
    <w:pPr>
      <w:pStyle w:val="af3"/>
      <w:jc w:val="both"/>
    </w:pPr>
    <w:r>
      <w:rPr>
        <w:noProof/>
      </w:rPr>
      <w:drawing>
        <wp:inline distT="0" distB="0" distL="0" distR="0" wp14:anchorId="1E2F0898" wp14:editId="0D696399">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A0640514"/>
    <w:multiLevelType w:val="singleLevel"/>
    <w:tmpl w:val="A0640514"/>
    <w:lvl w:ilvl="0">
      <w:start w:val="1"/>
      <w:numFmt w:val="decimal"/>
      <w:suff w:val="nothing"/>
      <w:lvlText w:val="（%1）"/>
      <w:lvlJc w:val="left"/>
    </w:lvl>
  </w:abstractNum>
  <w:abstractNum w:abstractNumId="2" w15:restartNumberingAfterBreak="0">
    <w:nsid w:val="ABF730E9"/>
    <w:multiLevelType w:val="singleLevel"/>
    <w:tmpl w:val="ABF730E9"/>
    <w:lvl w:ilvl="0">
      <w:start w:val="1"/>
      <w:numFmt w:val="decimal"/>
      <w:suff w:val="nothing"/>
      <w:lvlText w:val="（%1）"/>
      <w:lvlJc w:val="left"/>
    </w:lvl>
  </w:abstractNum>
  <w:abstractNum w:abstractNumId="3" w15:restartNumberingAfterBreak="0">
    <w:nsid w:val="B12CC87F"/>
    <w:multiLevelType w:val="singleLevel"/>
    <w:tmpl w:val="B12CC87F"/>
    <w:lvl w:ilvl="0">
      <w:start w:val="1"/>
      <w:numFmt w:val="upperLetter"/>
      <w:lvlText w:val="%1."/>
      <w:lvlJc w:val="left"/>
      <w:pPr>
        <w:tabs>
          <w:tab w:val="left" w:pos="312"/>
        </w:tabs>
      </w:pPr>
    </w:lvl>
  </w:abstractNum>
  <w:abstractNum w:abstractNumId="4"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5" w15:restartNumberingAfterBreak="0">
    <w:nsid w:val="1371846A"/>
    <w:multiLevelType w:val="singleLevel"/>
    <w:tmpl w:val="1371846A"/>
    <w:lvl w:ilvl="0">
      <w:start w:val="1"/>
      <w:numFmt w:val="upperLetter"/>
      <w:lvlText w:val="%1."/>
      <w:lvlJc w:val="left"/>
      <w:pPr>
        <w:tabs>
          <w:tab w:val="left" w:pos="312"/>
        </w:tabs>
      </w:pPr>
    </w:lvl>
  </w:abstractNum>
  <w:abstractNum w:abstractNumId="6"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8" w15:restartNumberingAfterBreak="0">
    <w:nsid w:val="55CAF918"/>
    <w:multiLevelType w:val="singleLevel"/>
    <w:tmpl w:val="55CAF918"/>
    <w:lvl w:ilvl="0">
      <w:start w:val="1"/>
      <w:numFmt w:val="upperLetter"/>
      <w:lvlText w:val="%1."/>
      <w:lvlJc w:val="left"/>
      <w:pPr>
        <w:tabs>
          <w:tab w:val="left" w:pos="312"/>
        </w:tabs>
      </w:pPr>
    </w:lvl>
  </w:abstractNum>
  <w:abstractNum w:abstractNumId="9" w15:restartNumberingAfterBreak="0">
    <w:nsid w:val="64429130"/>
    <w:multiLevelType w:val="singleLevel"/>
    <w:tmpl w:val="64429130"/>
    <w:lvl w:ilvl="0">
      <w:start w:val="1"/>
      <w:numFmt w:val="decimal"/>
      <w:suff w:val="nothing"/>
      <w:lvlText w:val="（%1）"/>
      <w:lvlJc w:val="left"/>
    </w:lvl>
  </w:abstractNum>
  <w:abstractNum w:abstractNumId="10"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484736676">
    <w:abstractNumId w:val="6"/>
  </w:num>
  <w:num w:numId="2" w16cid:durableId="1712920538">
    <w:abstractNumId w:val="4"/>
  </w:num>
  <w:num w:numId="3" w16cid:durableId="13306607">
    <w:abstractNumId w:val="10"/>
  </w:num>
  <w:num w:numId="4" w16cid:durableId="1623224965">
    <w:abstractNumId w:val="7"/>
  </w:num>
  <w:num w:numId="5" w16cid:durableId="1941332105">
    <w:abstractNumId w:val="0"/>
  </w:num>
  <w:num w:numId="6" w16cid:durableId="1176916108">
    <w:abstractNumId w:val="2"/>
  </w:num>
  <w:num w:numId="7" w16cid:durableId="1256329687">
    <w:abstractNumId w:val="3"/>
  </w:num>
  <w:num w:numId="8" w16cid:durableId="207882994">
    <w:abstractNumId w:val="8"/>
  </w:num>
  <w:num w:numId="9" w16cid:durableId="1327131019">
    <w:abstractNumId w:val="5"/>
  </w:num>
  <w:num w:numId="10" w16cid:durableId="1453095215">
    <w:abstractNumId w:val="1"/>
  </w:num>
  <w:num w:numId="11" w16cid:durableId="1981767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1200F"/>
    <w:rsid w:val="00040A46"/>
    <w:rsid w:val="000432F2"/>
    <w:rsid w:val="00060E70"/>
    <w:rsid w:val="00067298"/>
    <w:rsid w:val="00074890"/>
    <w:rsid w:val="00082047"/>
    <w:rsid w:val="000A3154"/>
    <w:rsid w:val="000B04A2"/>
    <w:rsid w:val="000B07A6"/>
    <w:rsid w:val="000D176C"/>
    <w:rsid w:val="001130E5"/>
    <w:rsid w:val="001262A4"/>
    <w:rsid w:val="00133621"/>
    <w:rsid w:val="00161120"/>
    <w:rsid w:val="001802E8"/>
    <w:rsid w:val="001B4D47"/>
    <w:rsid w:val="001D075C"/>
    <w:rsid w:val="001D5AF5"/>
    <w:rsid w:val="001E56FD"/>
    <w:rsid w:val="0021078E"/>
    <w:rsid w:val="0024094B"/>
    <w:rsid w:val="00243332"/>
    <w:rsid w:val="00250350"/>
    <w:rsid w:val="002503E2"/>
    <w:rsid w:val="002570CC"/>
    <w:rsid w:val="002623F4"/>
    <w:rsid w:val="002B7F22"/>
    <w:rsid w:val="002F6A92"/>
    <w:rsid w:val="00324A0A"/>
    <w:rsid w:val="00341787"/>
    <w:rsid w:val="00356326"/>
    <w:rsid w:val="003569BD"/>
    <w:rsid w:val="00357EDC"/>
    <w:rsid w:val="003725AE"/>
    <w:rsid w:val="003738CF"/>
    <w:rsid w:val="003834B9"/>
    <w:rsid w:val="00387E9C"/>
    <w:rsid w:val="003C443C"/>
    <w:rsid w:val="003E3C97"/>
    <w:rsid w:val="003E3E28"/>
    <w:rsid w:val="00401650"/>
    <w:rsid w:val="004318DE"/>
    <w:rsid w:val="00440DEA"/>
    <w:rsid w:val="0049497D"/>
    <w:rsid w:val="004E4695"/>
    <w:rsid w:val="004F3F08"/>
    <w:rsid w:val="004F5587"/>
    <w:rsid w:val="00505F07"/>
    <w:rsid w:val="00542BBB"/>
    <w:rsid w:val="00545109"/>
    <w:rsid w:val="00563636"/>
    <w:rsid w:val="005A403D"/>
    <w:rsid w:val="005C7664"/>
    <w:rsid w:val="005E2059"/>
    <w:rsid w:val="0060271B"/>
    <w:rsid w:val="00643ADE"/>
    <w:rsid w:val="006544EC"/>
    <w:rsid w:val="006556EA"/>
    <w:rsid w:val="00697B33"/>
    <w:rsid w:val="006B5D0A"/>
    <w:rsid w:val="006C5F37"/>
    <w:rsid w:val="006D4A12"/>
    <w:rsid w:val="006D781E"/>
    <w:rsid w:val="006F5921"/>
    <w:rsid w:val="0070549E"/>
    <w:rsid w:val="00742640"/>
    <w:rsid w:val="00766A65"/>
    <w:rsid w:val="007778BD"/>
    <w:rsid w:val="00792641"/>
    <w:rsid w:val="007A5657"/>
    <w:rsid w:val="007B6243"/>
    <w:rsid w:val="007E089C"/>
    <w:rsid w:val="007E1AAB"/>
    <w:rsid w:val="007E73F4"/>
    <w:rsid w:val="007E7A49"/>
    <w:rsid w:val="007F0BFD"/>
    <w:rsid w:val="008133BD"/>
    <w:rsid w:val="00856815"/>
    <w:rsid w:val="0086777D"/>
    <w:rsid w:val="008D3965"/>
    <w:rsid w:val="008E5B26"/>
    <w:rsid w:val="008F49B1"/>
    <w:rsid w:val="00927DDD"/>
    <w:rsid w:val="009522B4"/>
    <w:rsid w:val="00957BCC"/>
    <w:rsid w:val="00961D4B"/>
    <w:rsid w:val="009A0973"/>
    <w:rsid w:val="009B7C41"/>
    <w:rsid w:val="009C3D5D"/>
    <w:rsid w:val="009C46BB"/>
    <w:rsid w:val="009C65D3"/>
    <w:rsid w:val="009D176B"/>
    <w:rsid w:val="00A00917"/>
    <w:rsid w:val="00A248FE"/>
    <w:rsid w:val="00A3689B"/>
    <w:rsid w:val="00A47E42"/>
    <w:rsid w:val="00A66191"/>
    <w:rsid w:val="00A94AE8"/>
    <w:rsid w:val="00AC7401"/>
    <w:rsid w:val="00AD4593"/>
    <w:rsid w:val="00AE68DC"/>
    <w:rsid w:val="00B13195"/>
    <w:rsid w:val="00B27989"/>
    <w:rsid w:val="00B3072A"/>
    <w:rsid w:val="00B54E39"/>
    <w:rsid w:val="00B60A1A"/>
    <w:rsid w:val="00B6771B"/>
    <w:rsid w:val="00B81C9F"/>
    <w:rsid w:val="00B94575"/>
    <w:rsid w:val="00B94CE5"/>
    <w:rsid w:val="00BB6994"/>
    <w:rsid w:val="00BC53E6"/>
    <w:rsid w:val="00BD7427"/>
    <w:rsid w:val="00C03CD7"/>
    <w:rsid w:val="00C05841"/>
    <w:rsid w:val="00C4501F"/>
    <w:rsid w:val="00C6355A"/>
    <w:rsid w:val="00C65CAF"/>
    <w:rsid w:val="00C676A1"/>
    <w:rsid w:val="00C8235C"/>
    <w:rsid w:val="00C84C28"/>
    <w:rsid w:val="00C8726E"/>
    <w:rsid w:val="00C9748D"/>
    <w:rsid w:val="00CC7E29"/>
    <w:rsid w:val="00CD5AE8"/>
    <w:rsid w:val="00CF5D5B"/>
    <w:rsid w:val="00D072FA"/>
    <w:rsid w:val="00D17F7B"/>
    <w:rsid w:val="00D252B2"/>
    <w:rsid w:val="00D47E8F"/>
    <w:rsid w:val="00D50F3F"/>
    <w:rsid w:val="00D514CC"/>
    <w:rsid w:val="00D55951"/>
    <w:rsid w:val="00D937EB"/>
    <w:rsid w:val="00DA48A9"/>
    <w:rsid w:val="00DB3C4D"/>
    <w:rsid w:val="00DC351D"/>
    <w:rsid w:val="00E15BF1"/>
    <w:rsid w:val="00E250D7"/>
    <w:rsid w:val="00E2711D"/>
    <w:rsid w:val="00E753B7"/>
    <w:rsid w:val="00E85DDD"/>
    <w:rsid w:val="00EB53FE"/>
    <w:rsid w:val="00EB5667"/>
    <w:rsid w:val="00EC7A71"/>
    <w:rsid w:val="00F00771"/>
    <w:rsid w:val="00F22A94"/>
    <w:rsid w:val="00F26702"/>
    <w:rsid w:val="00F34F45"/>
    <w:rsid w:val="00F53C48"/>
    <w:rsid w:val="00F615EB"/>
    <w:rsid w:val="00F934B2"/>
    <w:rsid w:val="00FC4A54"/>
    <w:rsid w:val="00FC5C6C"/>
    <w:rsid w:val="00FD4A63"/>
    <w:rsid w:val="01101675"/>
    <w:rsid w:val="01312CEC"/>
    <w:rsid w:val="025E756D"/>
    <w:rsid w:val="02810D87"/>
    <w:rsid w:val="042E35A5"/>
    <w:rsid w:val="0588304F"/>
    <w:rsid w:val="0791334A"/>
    <w:rsid w:val="07F55C66"/>
    <w:rsid w:val="08815D8B"/>
    <w:rsid w:val="09371E95"/>
    <w:rsid w:val="09526CCE"/>
    <w:rsid w:val="0BAB38D2"/>
    <w:rsid w:val="0C375743"/>
    <w:rsid w:val="0C9475FE"/>
    <w:rsid w:val="0D023D95"/>
    <w:rsid w:val="0D55453D"/>
    <w:rsid w:val="0DCB2DC7"/>
    <w:rsid w:val="0DDB551C"/>
    <w:rsid w:val="0E164982"/>
    <w:rsid w:val="0E945864"/>
    <w:rsid w:val="0EBD2E3C"/>
    <w:rsid w:val="0EC57F43"/>
    <w:rsid w:val="0EE14A77"/>
    <w:rsid w:val="106572BB"/>
    <w:rsid w:val="10B01798"/>
    <w:rsid w:val="11B56A89"/>
    <w:rsid w:val="11E93D11"/>
    <w:rsid w:val="13386F35"/>
    <w:rsid w:val="13554024"/>
    <w:rsid w:val="14F766D0"/>
    <w:rsid w:val="152A48BB"/>
    <w:rsid w:val="153D4CD7"/>
    <w:rsid w:val="154D60B6"/>
    <w:rsid w:val="161754F0"/>
    <w:rsid w:val="16680E9C"/>
    <w:rsid w:val="1ADF5D2A"/>
    <w:rsid w:val="1C4C7ABB"/>
    <w:rsid w:val="1D796AC8"/>
    <w:rsid w:val="1D8A23E1"/>
    <w:rsid w:val="1E7021C7"/>
    <w:rsid w:val="1FA37E2C"/>
    <w:rsid w:val="21AC23AE"/>
    <w:rsid w:val="21EE27CA"/>
    <w:rsid w:val="2245730B"/>
    <w:rsid w:val="23161F22"/>
    <w:rsid w:val="23704A24"/>
    <w:rsid w:val="23AE6D9F"/>
    <w:rsid w:val="24B21784"/>
    <w:rsid w:val="251A293E"/>
    <w:rsid w:val="25BD0DAE"/>
    <w:rsid w:val="25F23F5C"/>
    <w:rsid w:val="25F5473F"/>
    <w:rsid w:val="268F6980"/>
    <w:rsid w:val="27147848"/>
    <w:rsid w:val="27BF0408"/>
    <w:rsid w:val="285E3F7C"/>
    <w:rsid w:val="2E894521"/>
    <w:rsid w:val="2EE6563F"/>
    <w:rsid w:val="2F94557B"/>
    <w:rsid w:val="2FBE036A"/>
    <w:rsid w:val="2FFA3A98"/>
    <w:rsid w:val="308537B5"/>
    <w:rsid w:val="3093762E"/>
    <w:rsid w:val="30F93D50"/>
    <w:rsid w:val="33180F62"/>
    <w:rsid w:val="343B7E18"/>
    <w:rsid w:val="34E97F34"/>
    <w:rsid w:val="39F93B3A"/>
    <w:rsid w:val="3C3B356A"/>
    <w:rsid w:val="3DEB2735"/>
    <w:rsid w:val="3E55633E"/>
    <w:rsid w:val="3F9666B3"/>
    <w:rsid w:val="4048214A"/>
    <w:rsid w:val="414334DE"/>
    <w:rsid w:val="43691D08"/>
    <w:rsid w:val="44842FAD"/>
    <w:rsid w:val="45286D80"/>
    <w:rsid w:val="465D2233"/>
    <w:rsid w:val="474927B8"/>
    <w:rsid w:val="4A4060F4"/>
    <w:rsid w:val="4B3813A7"/>
    <w:rsid w:val="4E2C6E0F"/>
    <w:rsid w:val="4E3D12B6"/>
    <w:rsid w:val="4ED85BC4"/>
    <w:rsid w:val="4F150BB0"/>
    <w:rsid w:val="4F601296"/>
    <w:rsid w:val="4F997830"/>
    <w:rsid w:val="5261632C"/>
    <w:rsid w:val="53762B86"/>
    <w:rsid w:val="54640C31"/>
    <w:rsid w:val="54FB77E7"/>
    <w:rsid w:val="55053F27"/>
    <w:rsid w:val="558D7F35"/>
    <w:rsid w:val="56F12160"/>
    <w:rsid w:val="57160F93"/>
    <w:rsid w:val="57F578D5"/>
    <w:rsid w:val="591265B9"/>
    <w:rsid w:val="5ABD3DF0"/>
    <w:rsid w:val="5BD415B9"/>
    <w:rsid w:val="5CBA5FBD"/>
    <w:rsid w:val="5D06196B"/>
    <w:rsid w:val="5D753EAF"/>
    <w:rsid w:val="5DAA18A6"/>
    <w:rsid w:val="5DC8030A"/>
    <w:rsid w:val="5E124648"/>
    <w:rsid w:val="5F946213"/>
    <w:rsid w:val="619F3C5C"/>
    <w:rsid w:val="61E37639"/>
    <w:rsid w:val="62B66AFB"/>
    <w:rsid w:val="63112BE8"/>
    <w:rsid w:val="63B12E83"/>
    <w:rsid w:val="64230399"/>
    <w:rsid w:val="64DD1E83"/>
    <w:rsid w:val="653A7029"/>
    <w:rsid w:val="65EE7B21"/>
    <w:rsid w:val="66A157BA"/>
    <w:rsid w:val="671C7C7A"/>
    <w:rsid w:val="67D81B6B"/>
    <w:rsid w:val="68F202C4"/>
    <w:rsid w:val="694E3F32"/>
    <w:rsid w:val="69985325"/>
    <w:rsid w:val="6DC45B98"/>
    <w:rsid w:val="6E280154"/>
    <w:rsid w:val="6F0C4338"/>
    <w:rsid w:val="6F5D66D8"/>
    <w:rsid w:val="7004636D"/>
    <w:rsid w:val="70C60851"/>
    <w:rsid w:val="70C6166C"/>
    <w:rsid w:val="70D81F09"/>
    <w:rsid w:val="71E85AD1"/>
    <w:rsid w:val="7275138A"/>
    <w:rsid w:val="72FA784E"/>
    <w:rsid w:val="73B54BAD"/>
    <w:rsid w:val="74031DC4"/>
    <w:rsid w:val="746C1535"/>
    <w:rsid w:val="747F1EB2"/>
    <w:rsid w:val="75E82325"/>
    <w:rsid w:val="765E4A8E"/>
    <w:rsid w:val="76B065AA"/>
    <w:rsid w:val="778C6C39"/>
    <w:rsid w:val="78A87DBB"/>
    <w:rsid w:val="78B1643B"/>
    <w:rsid w:val="79B00908"/>
    <w:rsid w:val="7A2A00A3"/>
    <w:rsid w:val="7C923CDE"/>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70283B"/>
  <w15:docId w15:val="{A3B952AA-DDE8-4DF7-A084-4DB99691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after="120"/>
    </w:pPr>
  </w:style>
  <w:style w:type="paragraph" w:styleId="a5">
    <w:name w:val="table of authorities"/>
    <w:basedOn w:val="a"/>
    <w:next w:val="a"/>
    <w:uiPriority w:val="99"/>
    <w:qFormat/>
    <w:pPr>
      <w:ind w:leftChars="200" w:left="420"/>
    </w:pPr>
  </w:style>
  <w:style w:type="paragraph" w:styleId="a6">
    <w:name w:val="Normal Indent"/>
    <w:basedOn w:val="a"/>
    <w:next w:val="a5"/>
    <w:link w:val="a7"/>
    <w:qFormat/>
    <w:pPr>
      <w:ind w:firstLineChars="200" w:firstLine="420"/>
    </w:pPr>
  </w:style>
  <w:style w:type="paragraph" w:styleId="a8">
    <w:name w:val="annotation text"/>
    <w:basedOn w:val="a"/>
    <w:link w:val="a9"/>
    <w:uiPriority w:val="99"/>
    <w:qFormat/>
    <w:pPr>
      <w:jc w:val="left"/>
    </w:pPr>
  </w:style>
  <w:style w:type="paragraph" w:styleId="aa">
    <w:name w:val="Body Text Indent"/>
    <w:basedOn w:val="a"/>
    <w:link w:val="ab"/>
    <w:uiPriority w:val="99"/>
    <w:semiHidden/>
    <w:unhideWhenUsed/>
    <w:qFormat/>
    <w:pPr>
      <w:spacing w:after="120"/>
      <w:ind w:leftChars="200" w:left="420"/>
    </w:pPr>
  </w:style>
  <w:style w:type="paragraph" w:styleId="ac">
    <w:name w:val="Plain Text"/>
    <w:basedOn w:val="a"/>
    <w:qFormat/>
    <w:rPr>
      <w:rFonts w:hAnsi="Courier New"/>
    </w:rPr>
  </w:style>
  <w:style w:type="paragraph" w:styleId="ad">
    <w:name w:val="Date"/>
    <w:basedOn w:val="a"/>
    <w:next w:val="a"/>
    <w:link w:val="ae"/>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f">
    <w:name w:val="Balloon Text"/>
    <w:basedOn w:val="a"/>
    <w:link w:val="af0"/>
    <w:uiPriority w:val="99"/>
    <w:semiHidden/>
    <w:unhideWhenUsed/>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af5">
    <w:name w:val="Subtitle"/>
    <w:basedOn w:val="a"/>
    <w:next w:val="a"/>
    <w:link w:val="af6"/>
    <w:qFormat/>
    <w:rPr>
      <w:sz w:val="28"/>
    </w:rPr>
  </w:style>
  <w:style w:type="paragraph" w:styleId="af7">
    <w:name w:val="annotation subject"/>
    <w:basedOn w:val="a8"/>
    <w:next w:val="a8"/>
    <w:link w:val="af8"/>
    <w:uiPriority w:val="99"/>
    <w:semiHidden/>
    <w:unhideWhenUsed/>
    <w:qFormat/>
    <w:rPr>
      <w:b/>
      <w:bCs/>
    </w:rPr>
  </w:style>
  <w:style w:type="paragraph" w:styleId="af9">
    <w:name w:val="Body Text First Indent"/>
    <w:basedOn w:val="a0"/>
    <w:link w:val="afa"/>
    <w:qFormat/>
    <w:pPr>
      <w:spacing w:line="360" w:lineRule="auto"/>
      <w:ind w:firstLine="420"/>
    </w:pPr>
    <w:rPr>
      <w:rFonts w:ascii="宋体" w:hAnsi="宋体"/>
      <w:sz w:val="24"/>
    </w:rPr>
  </w:style>
  <w:style w:type="paragraph" w:styleId="23">
    <w:name w:val="Body Text First Indent 2"/>
    <w:basedOn w:val="aa"/>
    <w:next w:val="a"/>
    <w:link w:val="24"/>
    <w:uiPriority w:val="99"/>
    <w:semiHidden/>
    <w:unhideWhenUsed/>
    <w:qFormat/>
    <w:pPr>
      <w:ind w:firstLineChars="200" w:firstLine="420"/>
    </w:pPr>
  </w:style>
  <w:style w:type="table" w:styleId="af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1"/>
    <w:qFormat/>
  </w:style>
  <w:style w:type="character" w:styleId="afd">
    <w:name w:val="annotation reference"/>
    <w:basedOn w:val="a1"/>
    <w:uiPriority w:val="99"/>
    <w:semiHidden/>
    <w:unhideWhenUsed/>
    <w:qFormat/>
    <w:rPr>
      <w:sz w:val="21"/>
      <w:szCs w:val="21"/>
    </w:rPr>
  </w:style>
  <w:style w:type="paragraph" w:customStyle="1" w:styleId="5">
    <w:name w:val="标题 5（有编号）（绿盟科技）"/>
    <w:basedOn w:val="11"/>
    <w:next w:val="afe"/>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e">
    <w:name w:val="正文（绿盟科技）"/>
    <w:qFormat/>
    <w:pPr>
      <w:spacing w:line="300" w:lineRule="auto"/>
    </w:pPr>
    <w:rPr>
      <w:rFonts w:ascii="Arial" w:hAnsi="Arial"/>
      <w:sz w:val="21"/>
      <w:szCs w:val="21"/>
    </w:rPr>
  </w:style>
  <w:style w:type="character" w:customStyle="1" w:styleId="af4">
    <w:name w:val="页眉 字符"/>
    <w:basedOn w:val="a1"/>
    <w:link w:val="af3"/>
    <w:uiPriority w:val="99"/>
    <w:qFormat/>
    <w:rPr>
      <w:sz w:val="18"/>
      <w:szCs w:val="18"/>
    </w:rPr>
  </w:style>
  <w:style w:type="character" w:customStyle="1" w:styleId="af2">
    <w:name w:val="页脚 字符"/>
    <w:basedOn w:val="a1"/>
    <w:link w:val="af1"/>
    <w:uiPriority w:val="99"/>
    <w:qFormat/>
    <w:rPr>
      <w:sz w:val="18"/>
      <w:szCs w:val="18"/>
    </w:rPr>
  </w:style>
  <w:style w:type="character" w:customStyle="1" w:styleId="10">
    <w:name w:val="标题 1 字符"/>
    <w:basedOn w:val="a1"/>
    <w:link w:val="1"/>
    <w:uiPriority w:val="99"/>
    <w:qFormat/>
    <w:rPr>
      <w:b/>
      <w:bCs/>
      <w:kern w:val="44"/>
      <w:sz w:val="44"/>
      <w:szCs w:val="44"/>
    </w:rPr>
  </w:style>
  <w:style w:type="character" w:customStyle="1" w:styleId="20">
    <w:name w:val="标题 2 字符"/>
    <w:basedOn w:val="a1"/>
    <w:link w:val="2"/>
    <w:qFormat/>
    <w:rPr>
      <w:rFonts w:ascii="Arial" w:eastAsia="仿宋" w:hAnsi="Arial"/>
      <w:b/>
      <w:bCs/>
      <w:sz w:val="28"/>
      <w:szCs w:val="32"/>
    </w:rPr>
  </w:style>
  <w:style w:type="character" w:customStyle="1" w:styleId="30">
    <w:name w:val="标题 3 字符"/>
    <w:basedOn w:val="a1"/>
    <w:link w:val="3"/>
    <w:qFormat/>
    <w:rPr>
      <w:rFonts w:eastAsia="仿宋"/>
      <w:b/>
      <w:sz w:val="30"/>
    </w:rPr>
  </w:style>
  <w:style w:type="character" w:customStyle="1" w:styleId="a4">
    <w:name w:val="正文文本 字符"/>
    <w:basedOn w:val="a1"/>
    <w:link w:val="a0"/>
    <w:qFormat/>
  </w:style>
  <w:style w:type="character" w:customStyle="1" w:styleId="a9">
    <w:name w:val="批注文字 字符"/>
    <w:basedOn w:val="a1"/>
    <w:link w:val="a8"/>
    <w:uiPriority w:val="99"/>
    <w:qFormat/>
  </w:style>
  <w:style w:type="character" w:customStyle="1" w:styleId="22">
    <w:name w:val="正文文本缩进 2 字符"/>
    <w:basedOn w:val="a1"/>
    <w:link w:val="21"/>
    <w:qFormat/>
    <w:rPr>
      <w:sz w:val="32"/>
    </w:rPr>
  </w:style>
  <w:style w:type="character" w:customStyle="1" w:styleId="af6">
    <w:name w:val="副标题 字符"/>
    <w:basedOn w:val="a1"/>
    <w:link w:val="af5"/>
    <w:qFormat/>
    <w:rPr>
      <w:sz w:val="28"/>
    </w:rPr>
  </w:style>
  <w:style w:type="character" w:customStyle="1" w:styleId="afa">
    <w:name w:val="正文文本首行缩进 字符"/>
    <w:basedOn w:val="a4"/>
    <w:link w:val="af9"/>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f">
    <w:name w:val="样式"/>
    <w:qFormat/>
    <w:pPr>
      <w:widowControl w:val="0"/>
      <w:autoSpaceDE w:val="0"/>
      <w:autoSpaceDN w:val="0"/>
      <w:adjustRightInd w:val="0"/>
    </w:pPr>
    <w:rPr>
      <w:rFonts w:ascii="宋体" w:hAnsi="宋体" w:cs="宋体"/>
      <w:sz w:val="24"/>
      <w:szCs w:val="24"/>
    </w:rPr>
  </w:style>
  <w:style w:type="paragraph" w:customStyle="1" w:styleId="aff0">
    <w:name w:val="表格"/>
    <w:basedOn w:val="a"/>
    <w:qFormat/>
    <w:pPr>
      <w:spacing w:line="400" w:lineRule="exact"/>
    </w:pPr>
    <w:rPr>
      <w:sz w:val="24"/>
      <w:szCs w:val="24"/>
    </w:rPr>
  </w:style>
  <w:style w:type="paragraph" w:customStyle="1" w:styleId="25">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e">
    <w:name w:val="日期 字符"/>
    <w:basedOn w:val="a1"/>
    <w:link w:val="ad"/>
    <w:uiPriority w:val="99"/>
    <w:semiHidden/>
    <w:qFormat/>
    <w:rPr>
      <w:kern w:val="2"/>
      <w:sz w:val="21"/>
      <w:szCs w:val="22"/>
    </w:rPr>
  </w:style>
  <w:style w:type="character" w:customStyle="1" w:styleId="af8">
    <w:name w:val="批注主题 字符"/>
    <w:basedOn w:val="a9"/>
    <w:link w:val="af7"/>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f1">
    <w:name w:val="No Spacing"/>
    <w:basedOn w:val="a"/>
    <w:next w:val="a"/>
    <w:unhideWhenUsed/>
    <w:qFormat/>
    <w:rPr>
      <w:rFonts w:ascii="Calibri" w:hAnsi="Calibri"/>
    </w:rPr>
  </w:style>
  <w:style w:type="paragraph" w:styleId="aff2">
    <w:name w:val="List Paragraph"/>
    <w:basedOn w:val="a"/>
    <w:link w:val="aff3"/>
    <w:qFormat/>
    <w:pPr>
      <w:ind w:firstLineChars="200" w:firstLine="420"/>
    </w:pPr>
  </w:style>
  <w:style w:type="character" w:customStyle="1" w:styleId="a7">
    <w:name w:val="正文缩进 字符"/>
    <w:link w:val="a6"/>
    <w:qFormat/>
    <w:locked/>
    <w:rPr>
      <w:rFonts w:asciiTheme="minorHAnsi" w:eastAsiaTheme="minorEastAsia" w:hAnsiTheme="minorHAnsi" w:cstheme="minorBidi"/>
      <w:kern w:val="2"/>
      <w:sz w:val="21"/>
      <w:szCs w:val="22"/>
    </w:rPr>
  </w:style>
  <w:style w:type="character" w:customStyle="1" w:styleId="ab">
    <w:name w:val="正文文本缩进 字符"/>
    <w:basedOn w:val="a1"/>
    <w:link w:val="aa"/>
    <w:uiPriority w:val="99"/>
    <w:semiHidden/>
    <w:qFormat/>
    <w:rPr>
      <w:rFonts w:asciiTheme="minorHAnsi" w:eastAsiaTheme="minorEastAsia" w:hAnsiTheme="minorHAnsi" w:cstheme="minorBidi"/>
      <w:kern w:val="2"/>
      <w:sz w:val="21"/>
      <w:szCs w:val="22"/>
    </w:rPr>
  </w:style>
  <w:style w:type="character" w:customStyle="1" w:styleId="24">
    <w:name w:val="正文文本首行缩进 2 字符"/>
    <w:basedOn w:val="ab"/>
    <w:link w:val="23"/>
    <w:uiPriority w:val="99"/>
    <w:semiHidden/>
    <w:qFormat/>
    <w:rPr>
      <w:rFonts w:asciiTheme="minorHAnsi" w:eastAsiaTheme="minorEastAsia" w:hAnsiTheme="minorHAnsi" w:cstheme="minorBidi"/>
      <w:kern w:val="2"/>
      <w:sz w:val="21"/>
      <w:szCs w:val="22"/>
    </w:rPr>
  </w:style>
  <w:style w:type="character" w:customStyle="1" w:styleId="aff3">
    <w:name w:val="列表段落 字符"/>
    <w:link w:val="aff2"/>
    <w:qFormat/>
    <w:locked/>
    <w:rPr>
      <w:rFonts w:asciiTheme="minorHAnsi" w:eastAsiaTheme="minorEastAsia" w:hAnsiTheme="minorHAnsi" w:cstheme="minorBidi"/>
      <w:kern w:val="2"/>
      <w:sz w:val="21"/>
      <w:szCs w:val="22"/>
    </w:rPr>
  </w:style>
  <w:style w:type="character" w:customStyle="1" w:styleId="af0">
    <w:name w:val="批注框文本 字符"/>
    <w:basedOn w:val="a1"/>
    <w:link w:val="af"/>
    <w:uiPriority w:val="99"/>
    <w:semiHidden/>
    <w:qFormat/>
    <w:rPr>
      <w:rFonts w:asciiTheme="minorHAnsi" w:eastAsiaTheme="minorEastAsia" w:hAnsiTheme="minorHAnsi" w:cstheme="minorBidi"/>
      <w:kern w:val="2"/>
      <w:sz w:val="18"/>
      <w:szCs w:val="18"/>
    </w:r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reditchina.gov.cn&#65289;&#12289;&#20013;&#22269;&#25919;&#24220;&#37319;&#36141;&#32593;&#65288;www.ccgp.gov.cn&#6528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BB2E7-8173-4535-87EF-6BD3B416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38</Pages>
  <Words>12060</Words>
  <Characters>12423</Characters>
  <Application>Microsoft Office Word</Application>
  <DocSecurity>0</DocSecurity>
  <Lines>776</Lines>
  <Paragraphs>680</Paragraphs>
  <ScaleCrop>false</ScaleCrop>
  <Company>微软中国</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57</cp:revision>
  <dcterms:created xsi:type="dcterms:W3CDTF">2023-05-30T09:40:00Z</dcterms:created>
  <dcterms:modified xsi:type="dcterms:W3CDTF">2025-06-25T06:27:00Z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DAD30ADA9A1246A086C0403B49EF801F_13</vt:lpwstr>
  </property>
  <property fmtid="{D5CDD505-2E9C-101B-9397-08002B2CF9AE}" pid="4" name="KSOTemplateDocerSaveRecord">
    <vt:lpwstr>eyJoZGlkIjoiZTNiODE4ZDQyM2Q2ZTc4M2QyMGE4ZTIzYmQ0MTc2NmIiLCJ1c2VySWQiOiI0Nzg1MzU5NzMifQ==</vt:lpwstr>
  </property>
</Properties>
</file>