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OHs8b7EvYGSUoDOw7fa52f==&#10;" textCheckSum="" ver="1">
  <a:bounds l="4492" t="321" r="8267" b="288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1" name="文本框 41"/>
        <wps:cNvSpPr txBox="1"/>
        <wps:spPr>
          <a:xfrm>
            <a:off x="0" y="0"/>
            <a:ext cx="2397125" cy="1630045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dash"/>
            <a:miter/>
            <a:headEnd type="none" w="med" len="med"/>
            <a:tailEnd type="none" w="med" len="med"/>
          </a:ln>
        </wps:spPr>
        <wps:txbx/>
        <wps:bodyPr upright="1"/>
      </wps:wsp>
    </a:graphicData>
  </a:graphic>
</wp:e2oholder>
</file>